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E7D" w:rsidRDefault="00953E7D" w:rsidP="00953E7D">
      <w:pPr>
        <w:pStyle w:val="NormalWeb"/>
        <w:framePr w:hSpace="141" w:wrap="around" w:vAnchor="page" w:hAnchor="margin" w:xAlign="center" w:y="4201"/>
        <w:spacing w:before="0" w:after="0"/>
        <w:contextualSpacing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953E7D">
        <w:rPr>
          <w:rFonts w:ascii="Arial" w:hAnsi="Arial" w:cs="Arial"/>
          <w:b/>
          <w:bCs/>
          <w:iCs/>
          <w:sz w:val="20"/>
          <w:szCs w:val="20"/>
        </w:rPr>
        <w:t>MUNICIPIOS CON REPORTE</w:t>
      </w:r>
    </w:p>
    <w:p w:rsidR="00613255" w:rsidRDefault="00953E7D" w:rsidP="00953E7D">
      <w:pPr>
        <w:pStyle w:val="NormalWeb"/>
        <w:spacing w:before="0" w:after="0"/>
        <w:contextualSpacing/>
        <w:jc w:val="center"/>
      </w:pPr>
      <w:r w:rsidRPr="00953E7D">
        <w:rPr>
          <w:rFonts w:ascii="Arial" w:hAnsi="Arial" w:cs="Arial"/>
          <w:b/>
          <w:bCs/>
          <w:iCs/>
          <w:sz w:val="20"/>
          <w:szCs w:val="20"/>
        </w:rPr>
        <w:t>MUNICIPIOS CON REPORTE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953E7D">
        <w:rPr>
          <w:rFonts w:ascii="Arial" w:hAnsi="Arial" w:cs="Arial"/>
          <w:b/>
          <w:bCs/>
          <w:iCs/>
          <w:sz w:val="20"/>
          <w:szCs w:val="20"/>
        </w:rPr>
        <w:t>INVIABLE SANITARIAMENTE</w:t>
      </w:r>
    </w:p>
    <w:p w:rsidR="00953E7D" w:rsidRDefault="00953E7D" w:rsidP="00953E7D">
      <w:pPr>
        <w:jc w:val="center"/>
      </w:pPr>
      <w:r>
        <w:t>Información relacionada como adjunto del comunicado de prensa 45</w:t>
      </w:r>
    </w:p>
    <w:p w:rsidR="00953E7D" w:rsidRDefault="00953E7D"/>
    <w:p w:rsidR="00953E7D" w:rsidRDefault="00953E7D">
      <w:bookmarkStart w:id="0" w:name="_GoBack"/>
      <w:bookmarkEnd w:id="0"/>
    </w:p>
    <w:tbl>
      <w:tblPr>
        <w:tblStyle w:val="Tablaconcuadrcula"/>
        <w:tblpPr w:leftFromText="141" w:rightFromText="141" w:vertAnchor="page" w:horzAnchor="margin" w:tblpXSpec="center" w:tblpY="4201"/>
        <w:tblW w:w="0" w:type="auto"/>
        <w:tblLook w:val="04A0" w:firstRow="1" w:lastRow="0" w:firstColumn="1" w:lastColumn="0" w:noHBand="0" w:noVBand="1"/>
      </w:tblPr>
      <w:tblGrid>
        <w:gridCol w:w="2647"/>
        <w:gridCol w:w="2649"/>
      </w:tblGrid>
      <w:tr w:rsidR="00953E7D" w:rsidRPr="00953E7D" w:rsidTr="00953E7D">
        <w:trPr>
          <w:trHeight w:val="459"/>
        </w:trPr>
        <w:tc>
          <w:tcPr>
            <w:tcW w:w="5296" w:type="dxa"/>
            <w:gridSpan w:val="2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53E7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MUNICIPIOS CON REPORTE</w:t>
            </w:r>
          </w:p>
          <w:p w:rsidR="00953E7D" w:rsidRP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53E7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INVIABLE SANITARIAMENTE</w:t>
            </w:r>
          </w:p>
        </w:tc>
      </w:tr>
      <w:tr w:rsidR="00953E7D" w:rsidRPr="001F7185" w:rsidTr="00953E7D">
        <w:trPr>
          <w:trHeight w:val="312"/>
        </w:trPr>
        <w:tc>
          <w:tcPr>
            <w:tcW w:w="2647" w:type="dxa"/>
            <w:vAlign w:val="center"/>
          </w:tcPr>
          <w:p w:rsidR="00953E7D" w:rsidRPr="001F7185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F718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MUNICIPIO</w:t>
            </w:r>
          </w:p>
        </w:tc>
        <w:tc>
          <w:tcPr>
            <w:tcW w:w="2649" w:type="dxa"/>
            <w:vAlign w:val="center"/>
          </w:tcPr>
          <w:p w:rsidR="00953E7D" w:rsidRPr="001F7185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F718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DEPARTAMENTO</w:t>
            </w:r>
          </w:p>
        </w:tc>
      </w:tr>
      <w:tr w:rsidR="00953E7D" w:rsidTr="00953E7D">
        <w:trPr>
          <w:trHeight w:val="312"/>
        </w:trPr>
        <w:tc>
          <w:tcPr>
            <w:tcW w:w="2647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F0158">
              <w:rPr>
                <w:rFonts w:ascii="Arial" w:hAnsi="Arial" w:cs="Arial"/>
                <w:bCs/>
                <w:iCs/>
                <w:sz w:val="20"/>
                <w:szCs w:val="20"/>
              </w:rPr>
              <w:t>Argelia</w:t>
            </w:r>
          </w:p>
        </w:tc>
        <w:tc>
          <w:tcPr>
            <w:tcW w:w="2649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Antioquia</w:t>
            </w:r>
          </w:p>
        </w:tc>
      </w:tr>
      <w:tr w:rsidR="00953E7D" w:rsidTr="00953E7D">
        <w:trPr>
          <w:trHeight w:val="312"/>
        </w:trPr>
        <w:tc>
          <w:tcPr>
            <w:tcW w:w="2647" w:type="dxa"/>
            <w:vAlign w:val="center"/>
          </w:tcPr>
          <w:p w:rsidR="00953E7D" w:rsidRPr="00CF0158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Arenal</w:t>
            </w:r>
          </w:p>
        </w:tc>
        <w:tc>
          <w:tcPr>
            <w:tcW w:w="2649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Bolívar</w:t>
            </w:r>
          </w:p>
        </w:tc>
      </w:tr>
      <w:tr w:rsidR="00953E7D" w:rsidTr="00953E7D">
        <w:trPr>
          <w:trHeight w:val="312"/>
        </w:trPr>
        <w:tc>
          <w:tcPr>
            <w:tcW w:w="2647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Arroyohondo</w:t>
            </w:r>
            <w:proofErr w:type="spellEnd"/>
          </w:p>
        </w:tc>
        <w:tc>
          <w:tcPr>
            <w:tcW w:w="2649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Bolívar</w:t>
            </w:r>
          </w:p>
        </w:tc>
      </w:tr>
      <w:tr w:rsidR="00953E7D" w:rsidTr="00953E7D">
        <w:trPr>
          <w:trHeight w:val="312"/>
        </w:trPr>
        <w:tc>
          <w:tcPr>
            <w:tcW w:w="2647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Margarita</w:t>
            </w:r>
          </w:p>
        </w:tc>
        <w:tc>
          <w:tcPr>
            <w:tcW w:w="2649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Bolívar</w:t>
            </w:r>
          </w:p>
        </w:tc>
      </w:tr>
      <w:tr w:rsidR="00953E7D" w:rsidTr="00953E7D">
        <w:trPr>
          <w:trHeight w:val="312"/>
        </w:trPr>
        <w:tc>
          <w:tcPr>
            <w:tcW w:w="2647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F0158">
              <w:rPr>
                <w:rFonts w:ascii="Arial" w:hAnsi="Arial" w:cs="Arial"/>
                <w:bCs/>
                <w:iCs/>
                <w:sz w:val="20"/>
                <w:szCs w:val="20"/>
              </w:rPr>
              <w:t>Santa Catalina</w:t>
            </w:r>
          </w:p>
        </w:tc>
        <w:tc>
          <w:tcPr>
            <w:tcW w:w="2649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Bolívar</w:t>
            </w:r>
          </w:p>
        </w:tc>
      </w:tr>
      <w:tr w:rsidR="00953E7D" w:rsidTr="00953E7D">
        <w:trPr>
          <w:trHeight w:val="312"/>
        </w:trPr>
        <w:tc>
          <w:tcPr>
            <w:tcW w:w="2647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Morelia</w:t>
            </w:r>
          </w:p>
        </w:tc>
        <w:tc>
          <w:tcPr>
            <w:tcW w:w="2649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Caquetá</w:t>
            </w:r>
          </w:p>
        </w:tc>
      </w:tr>
      <w:tr w:rsidR="00953E7D" w:rsidTr="00953E7D">
        <w:trPr>
          <w:trHeight w:val="312"/>
        </w:trPr>
        <w:tc>
          <w:tcPr>
            <w:tcW w:w="2647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Piamonte</w:t>
            </w:r>
          </w:p>
        </w:tc>
        <w:tc>
          <w:tcPr>
            <w:tcW w:w="2649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Cauca</w:t>
            </w:r>
          </w:p>
        </w:tc>
      </w:tr>
      <w:tr w:rsidR="00953E7D" w:rsidTr="00953E7D">
        <w:trPr>
          <w:trHeight w:val="312"/>
        </w:trPr>
        <w:tc>
          <w:tcPr>
            <w:tcW w:w="2647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Timbiquí</w:t>
            </w:r>
            <w:proofErr w:type="spellEnd"/>
          </w:p>
        </w:tc>
        <w:tc>
          <w:tcPr>
            <w:tcW w:w="2649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Cauca</w:t>
            </w:r>
          </w:p>
        </w:tc>
      </w:tr>
      <w:tr w:rsidR="00953E7D" w:rsidTr="00953E7D">
        <w:trPr>
          <w:trHeight w:val="312"/>
        </w:trPr>
        <w:tc>
          <w:tcPr>
            <w:tcW w:w="2647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González</w:t>
            </w:r>
          </w:p>
        </w:tc>
        <w:tc>
          <w:tcPr>
            <w:tcW w:w="2649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Cesar</w:t>
            </w:r>
          </w:p>
        </w:tc>
      </w:tr>
      <w:tr w:rsidR="00953E7D" w:rsidTr="00953E7D">
        <w:trPr>
          <w:trHeight w:val="312"/>
        </w:trPr>
        <w:tc>
          <w:tcPr>
            <w:tcW w:w="2647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F0158">
              <w:rPr>
                <w:rFonts w:ascii="Arial" w:hAnsi="Arial" w:cs="Arial"/>
                <w:bCs/>
                <w:iCs/>
                <w:sz w:val="20"/>
                <w:szCs w:val="20"/>
              </w:rPr>
              <w:t>Manaure</w:t>
            </w:r>
          </w:p>
        </w:tc>
        <w:tc>
          <w:tcPr>
            <w:tcW w:w="2649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Cesar</w:t>
            </w:r>
          </w:p>
        </w:tc>
      </w:tr>
      <w:tr w:rsidR="00953E7D" w:rsidTr="00953E7D">
        <w:trPr>
          <w:trHeight w:val="312"/>
        </w:trPr>
        <w:tc>
          <w:tcPr>
            <w:tcW w:w="2647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F015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Alto </w:t>
            </w: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Baudó</w:t>
            </w:r>
            <w:proofErr w:type="spellEnd"/>
          </w:p>
        </w:tc>
        <w:tc>
          <w:tcPr>
            <w:tcW w:w="2649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Chocó</w:t>
            </w:r>
          </w:p>
        </w:tc>
      </w:tr>
      <w:tr w:rsidR="00953E7D" w:rsidTr="00953E7D">
        <w:trPr>
          <w:trHeight w:val="312"/>
        </w:trPr>
        <w:tc>
          <w:tcPr>
            <w:tcW w:w="2647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F0158">
              <w:rPr>
                <w:rFonts w:ascii="Arial" w:hAnsi="Arial" w:cs="Arial"/>
                <w:bCs/>
                <w:iCs/>
                <w:sz w:val="20"/>
                <w:szCs w:val="20"/>
              </w:rPr>
              <w:t>Unión Panamerica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na</w:t>
            </w:r>
          </w:p>
        </w:tc>
        <w:tc>
          <w:tcPr>
            <w:tcW w:w="2649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Chocó</w:t>
            </w:r>
          </w:p>
        </w:tc>
      </w:tr>
      <w:tr w:rsidR="00953E7D" w:rsidTr="00953E7D">
        <w:trPr>
          <w:trHeight w:val="312"/>
        </w:trPr>
        <w:tc>
          <w:tcPr>
            <w:tcW w:w="2647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Cubarral</w:t>
            </w:r>
            <w:proofErr w:type="spellEnd"/>
          </w:p>
        </w:tc>
        <w:tc>
          <w:tcPr>
            <w:tcW w:w="2649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Meta</w:t>
            </w:r>
          </w:p>
        </w:tc>
      </w:tr>
      <w:tr w:rsidR="00953E7D" w:rsidTr="00953E7D">
        <w:trPr>
          <w:trHeight w:val="312"/>
        </w:trPr>
        <w:tc>
          <w:tcPr>
            <w:tcW w:w="2647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F0158">
              <w:rPr>
                <w:rFonts w:ascii="Arial" w:hAnsi="Arial" w:cs="Arial"/>
                <w:bCs/>
                <w:iCs/>
                <w:sz w:val="20"/>
                <w:szCs w:val="20"/>
              </w:rPr>
              <w:t>Mesetas</w:t>
            </w:r>
          </w:p>
        </w:tc>
        <w:tc>
          <w:tcPr>
            <w:tcW w:w="2649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Meta</w:t>
            </w:r>
          </w:p>
        </w:tc>
      </w:tr>
      <w:tr w:rsidR="00953E7D" w:rsidTr="00953E7D">
        <w:trPr>
          <w:trHeight w:val="312"/>
        </w:trPr>
        <w:tc>
          <w:tcPr>
            <w:tcW w:w="2647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Ataco</w:t>
            </w:r>
          </w:p>
        </w:tc>
        <w:tc>
          <w:tcPr>
            <w:tcW w:w="2649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Tolima</w:t>
            </w:r>
          </w:p>
        </w:tc>
      </w:tr>
      <w:tr w:rsidR="00953E7D" w:rsidTr="00953E7D">
        <w:trPr>
          <w:trHeight w:val="312"/>
        </w:trPr>
        <w:tc>
          <w:tcPr>
            <w:tcW w:w="2647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Cajamarca</w:t>
            </w:r>
          </w:p>
        </w:tc>
        <w:tc>
          <w:tcPr>
            <w:tcW w:w="2649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Tolima</w:t>
            </w:r>
          </w:p>
        </w:tc>
      </w:tr>
      <w:tr w:rsidR="00953E7D" w:rsidTr="00953E7D">
        <w:trPr>
          <w:trHeight w:val="312"/>
        </w:trPr>
        <w:tc>
          <w:tcPr>
            <w:tcW w:w="2647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Planadas</w:t>
            </w:r>
          </w:p>
        </w:tc>
        <w:tc>
          <w:tcPr>
            <w:tcW w:w="2649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Tolima</w:t>
            </w:r>
          </w:p>
        </w:tc>
      </w:tr>
      <w:tr w:rsidR="00953E7D" w:rsidTr="00953E7D">
        <w:trPr>
          <w:trHeight w:val="312"/>
        </w:trPr>
        <w:tc>
          <w:tcPr>
            <w:tcW w:w="2647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Roncesvalles</w:t>
            </w:r>
          </w:p>
        </w:tc>
        <w:tc>
          <w:tcPr>
            <w:tcW w:w="2649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Tolima</w:t>
            </w:r>
          </w:p>
        </w:tc>
      </w:tr>
      <w:tr w:rsidR="00953E7D" w:rsidTr="00953E7D">
        <w:trPr>
          <w:trHeight w:val="312"/>
        </w:trPr>
        <w:tc>
          <w:tcPr>
            <w:tcW w:w="2647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Santa Isabel</w:t>
            </w:r>
          </w:p>
        </w:tc>
        <w:tc>
          <w:tcPr>
            <w:tcW w:w="2649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Tolima</w:t>
            </w:r>
          </w:p>
        </w:tc>
      </w:tr>
      <w:tr w:rsidR="00953E7D" w:rsidTr="00953E7D">
        <w:trPr>
          <w:trHeight w:val="312"/>
        </w:trPr>
        <w:tc>
          <w:tcPr>
            <w:tcW w:w="2647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Valle de San Juan</w:t>
            </w:r>
          </w:p>
        </w:tc>
        <w:tc>
          <w:tcPr>
            <w:tcW w:w="2649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Tolima</w:t>
            </w:r>
          </w:p>
        </w:tc>
      </w:tr>
      <w:tr w:rsidR="00953E7D" w:rsidTr="00953E7D">
        <w:trPr>
          <w:trHeight w:val="259"/>
        </w:trPr>
        <w:tc>
          <w:tcPr>
            <w:tcW w:w="2647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F0158">
              <w:rPr>
                <w:rFonts w:ascii="Arial" w:hAnsi="Arial" w:cs="Arial"/>
                <w:bCs/>
                <w:iCs/>
                <w:sz w:val="20"/>
                <w:szCs w:val="20"/>
              </w:rPr>
              <w:t>Villarrica</w:t>
            </w:r>
          </w:p>
        </w:tc>
        <w:tc>
          <w:tcPr>
            <w:tcW w:w="2649" w:type="dxa"/>
            <w:vAlign w:val="center"/>
          </w:tcPr>
          <w:p w:rsidR="00953E7D" w:rsidRDefault="00953E7D" w:rsidP="00953E7D">
            <w:pPr>
              <w:pStyle w:val="NormalWeb"/>
              <w:spacing w:before="0" w:after="0"/>
              <w:contextualSpacing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Tolima</w:t>
            </w:r>
          </w:p>
        </w:tc>
      </w:tr>
    </w:tbl>
    <w:p w:rsidR="00953E7D" w:rsidRDefault="00953E7D"/>
    <w:sectPr w:rsidR="00953E7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E7D" w:rsidRDefault="00953E7D" w:rsidP="00953E7D">
      <w:r>
        <w:separator/>
      </w:r>
    </w:p>
  </w:endnote>
  <w:endnote w:type="continuationSeparator" w:id="0">
    <w:p w:rsidR="00953E7D" w:rsidRDefault="00953E7D" w:rsidP="0095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E7D" w:rsidRDefault="00953E7D" w:rsidP="00953E7D">
      <w:r>
        <w:separator/>
      </w:r>
    </w:p>
  </w:footnote>
  <w:footnote w:type="continuationSeparator" w:id="0">
    <w:p w:rsidR="00953E7D" w:rsidRDefault="00953E7D" w:rsidP="0095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7D" w:rsidRDefault="00953E7D">
    <w:pPr>
      <w:pStyle w:val="Encabezado"/>
    </w:pPr>
    <w:r w:rsidRPr="003036FD">
      <w:rPr>
        <w:noProof/>
        <w:sz w:val="2"/>
        <w:lang w:val="es-CO" w:eastAsia="es-CO"/>
      </w:rPr>
      <w:drawing>
        <wp:anchor distT="0" distB="0" distL="0" distR="0" simplePos="0" relativeHeight="251659264" behindDoc="0" locked="0" layoutInCell="1" allowOverlap="1" wp14:anchorId="6F33039C" wp14:editId="131E77CD">
          <wp:simplePos x="0" y="0"/>
          <wp:positionH relativeFrom="margin">
            <wp:posOffset>-238125</wp:posOffset>
          </wp:positionH>
          <wp:positionV relativeFrom="paragraph">
            <wp:posOffset>8890</wp:posOffset>
          </wp:positionV>
          <wp:extent cx="1812290" cy="596900"/>
          <wp:effectExtent l="0" t="0" r="0" b="0"/>
          <wp:wrapTight wrapText="bothSides">
            <wp:wrapPolygon edited="0">
              <wp:start x="0" y="0"/>
              <wp:lineTo x="0" y="20681"/>
              <wp:lineTo x="21343" y="20681"/>
              <wp:lineTo x="21343" y="0"/>
              <wp:lineTo x="0" y="0"/>
            </wp:wrapPolygon>
          </wp:wrapTight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290" cy="596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3E7D" w:rsidRDefault="00953E7D">
    <w:pPr>
      <w:pStyle w:val="Encabezado"/>
    </w:pPr>
  </w:p>
  <w:p w:rsidR="00953E7D" w:rsidRDefault="00953E7D">
    <w:pPr>
      <w:pStyle w:val="Encabezado"/>
    </w:pPr>
  </w:p>
  <w:p w:rsidR="00953E7D" w:rsidRDefault="00953E7D">
    <w:pPr>
      <w:pStyle w:val="Encabezado"/>
    </w:pPr>
  </w:p>
  <w:p w:rsidR="00953E7D" w:rsidRDefault="00953E7D">
    <w:pPr>
      <w:pStyle w:val="Encabezado"/>
    </w:pPr>
  </w:p>
  <w:p w:rsidR="00953E7D" w:rsidRDefault="00953E7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2B"/>
    <w:rsid w:val="00613255"/>
    <w:rsid w:val="00953E7D"/>
    <w:rsid w:val="00CC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B2EA"/>
  <w15:chartTrackingRefBased/>
  <w15:docId w15:val="{4708868A-73A5-42D6-A5D1-77FF8FB2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52B"/>
    <w:pPr>
      <w:widowControl w:val="0"/>
      <w:suppressAutoHyphens/>
      <w:spacing w:after="0" w:line="240" w:lineRule="auto"/>
    </w:pPr>
    <w:rPr>
      <w:rFonts w:ascii="Arial" w:eastAsia="DejaVu Sans" w:hAnsi="Arial" w:cs="Arial"/>
      <w:kern w:val="1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C352B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</w:rPr>
  </w:style>
  <w:style w:type="table" w:styleId="Tablaconcuadrcula">
    <w:name w:val="Table Grid"/>
    <w:basedOn w:val="Tablanormal"/>
    <w:uiPriority w:val="39"/>
    <w:rsid w:val="00CC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E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3E7D"/>
    <w:rPr>
      <w:rFonts w:ascii="Arial" w:eastAsia="DejaVu Sans" w:hAnsi="Arial" w:cs="Arial"/>
      <w:kern w:val="1"/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953E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E7D"/>
    <w:rPr>
      <w:rFonts w:ascii="Arial" w:eastAsia="DejaVu Sans" w:hAnsi="Arial" w:cs="Arial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Stephania Vasquez Bautista</dc:creator>
  <cp:keywords/>
  <dc:description/>
  <cp:lastModifiedBy>Olga Lucia Staaden Mejia</cp:lastModifiedBy>
  <cp:revision>2</cp:revision>
  <dcterms:created xsi:type="dcterms:W3CDTF">2019-08-05T17:51:00Z</dcterms:created>
  <dcterms:modified xsi:type="dcterms:W3CDTF">2019-08-05T17:51:00Z</dcterms:modified>
</cp:coreProperties>
</file>