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69CDCEE" w14:textId="6D87FFB4" w:rsidR="00705E1A" w:rsidRPr="00E54D02" w:rsidRDefault="000867A3" w:rsidP="00F839CB">
      <w:pPr>
        <w:tabs>
          <w:tab w:val="left" w:pos="715"/>
        </w:tabs>
        <w:snapToGrid w:val="0"/>
        <w:ind w:left="720" w:hanging="720"/>
        <w:jc w:val="right"/>
        <w:rPr>
          <w:rFonts w:ascii="Code3of9" w:hAnsi="Code3of9" w:cs="Code3of9"/>
          <w:bCs/>
          <w:sz w:val="20"/>
          <w:szCs w:val="20"/>
          <w:lang w:val="es-CO"/>
        </w:rPr>
      </w:pPr>
      <w:r w:rsidRPr="00E54D02">
        <w:rPr>
          <w:noProof/>
          <w:sz w:val="20"/>
          <w:szCs w:val="20"/>
          <w:lang w:val="es-CO" w:eastAsia="es-CO"/>
        </w:rPr>
        <w:drawing>
          <wp:anchor distT="0" distB="0" distL="114935" distR="114935" simplePos="0" relativeHeight="251658241" behindDoc="0" locked="0" layoutInCell="1" allowOverlap="1" wp14:anchorId="5591E958" wp14:editId="022E9C5A">
            <wp:simplePos x="0" y="0"/>
            <wp:positionH relativeFrom="column">
              <wp:posOffset>-41910</wp:posOffset>
            </wp:positionH>
            <wp:positionV relativeFrom="paragraph">
              <wp:posOffset>-110490</wp:posOffset>
            </wp:positionV>
            <wp:extent cx="2228215" cy="828675"/>
            <wp:effectExtent l="0" t="0" r="635" b="9525"/>
            <wp:wrapNone/>
            <wp:docPr id="3" name="Imagen 3" descr="Logo Superintendencia de Servicios Públicos Domiciliarios" title="Logo Superintendencia de Servicios Públicos Domicili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215" cy="828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5699866" w14:textId="763833D5" w:rsidR="00EC2803" w:rsidRPr="00E54D02" w:rsidRDefault="00EC2803" w:rsidP="00705E1A">
      <w:pPr>
        <w:tabs>
          <w:tab w:val="left" w:pos="715"/>
        </w:tabs>
        <w:snapToGrid w:val="0"/>
        <w:jc w:val="right"/>
        <w:rPr>
          <w:rFonts w:ascii="Code3of9" w:hAnsi="Code3of9" w:cs="Code3of9"/>
          <w:bCs/>
          <w:sz w:val="20"/>
          <w:szCs w:val="20"/>
          <w:lang w:val="es-CO"/>
        </w:rPr>
      </w:pPr>
      <w:r w:rsidRPr="00E54D02">
        <w:rPr>
          <w:rFonts w:ascii="Code3of9" w:hAnsi="Code3of9" w:cs="Code3of9"/>
          <w:bCs/>
          <w:noProof/>
          <w:sz w:val="20"/>
          <w:szCs w:val="20"/>
          <w:lang w:val="es-CO" w:eastAsia="es-CO"/>
        </w:rPr>
        <w:drawing>
          <wp:anchor distT="0" distB="0" distL="114300" distR="114300" simplePos="0" relativeHeight="251658242" behindDoc="1" locked="0" layoutInCell="1" allowOverlap="1" wp14:anchorId="1E11C1B8" wp14:editId="331F42A7">
            <wp:simplePos x="0" y="0"/>
            <wp:positionH relativeFrom="column">
              <wp:posOffset>3542030</wp:posOffset>
            </wp:positionH>
            <wp:positionV relativeFrom="paragraph">
              <wp:posOffset>9525</wp:posOffset>
            </wp:positionV>
            <wp:extent cx="2420620" cy="523875"/>
            <wp:effectExtent l="0" t="0" r="0" b="9525"/>
            <wp:wrapTight wrapText="bothSides">
              <wp:wrapPolygon edited="0">
                <wp:start x="0" y="0"/>
                <wp:lineTo x="0" y="21207"/>
                <wp:lineTo x="21419" y="21207"/>
                <wp:lineTo x="21419" y="0"/>
                <wp:lineTo x="0" y="0"/>
              </wp:wrapPolygon>
            </wp:wrapTight>
            <wp:docPr id="5" name="Imagen 5" descr="Logo Gobierno de Colombia" title="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Gobierno-de-Colombia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620" cy="523875"/>
                    </a:xfrm>
                    <a:prstGeom prst="rect">
                      <a:avLst/>
                    </a:prstGeom>
                  </pic:spPr>
                </pic:pic>
              </a:graphicData>
            </a:graphic>
            <wp14:sizeRelH relativeFrom="margin">
              <wp14:pctWidth>0</wp14:pctWidth>
            </wp14:sizeRelH>
            <wp14:sizeRelV relativeFrom="margin">
              <wp14:pctHeight>0</wp14:pctHeight>
            </wp14:sizeRelV>
          </wp:anchor>
        </w:drawing>
      </w:r>
    </w:p>
    <w:p w14:paraId="48AB8255" w14:textId="4392EA6D" w:rsidR="00EC2803" w:rsidRPr="00E54D02" w:rsidRDefault="00EC2803" w:rsidP="00705E1A">
      <w:pPr>
        <w:tabs>
          <w:tab w:val="left" w:pos="715"/>
        </w:tabs>
        <w:snapToGrid w:val="0"/>
        <w:jc w:val="right"/>
        <w:rPr>
          <w:rFonts w:ascii="Code3of9" w:hAnsi="Code3of9" w:cs="Code3of9"/>
          <w:bCs/>
          <w:sz w:val="20"/>
          <w:szCs w:val="20"/>
          <w:lang w:val="es-CO"/>
        </w:rPr>
      </w:pPr>
    </w:p>
    <w:p w14:paraId="15790352" w14:textId="2874264C" w:rsidR="00787868" w:rsidRPr="00E54D02" w:rsidRDefault="00787868" w:rsidP="000867A3">
      <w:pPr>
        <w:suppressAutoHyphens w:val="0"/>
        <w:rPr>
          <w:rFonts w:ascii="Arial" w:hAnsi="Arial" w:cs="Arial"/>
          <w:bCs/>
          <w:sz w:val="20"/>
          <w:szCs w:val="20"/>
          <w:lang w:val="es-CO"/>
        </w:rPr>
      </w:pPr>
    </w:p>
    <w:p w14:paraId="49C43285" w14:textId="77777777" w:rsidR="00D2185D" w:rsidRPr="00E54D02" w:rsidRDefault="00000000" w:rsidP="00D2185D">
      <w:pPr>
        <w:jc w:val="right"/>
        <w:rPr>
          <w:rFonts w:ascii="Arial" w:hAnsi="Arial" w:cs="Arial"/>
          <w:b/>
          <w:bCs/>
          <w:sz w:val="20"/>
          <w:szCs w:val="20"/>
        </w:rPr>
      </w:pPr>
      <w:sdt>
        <w:sdtPr>
          <w:rPr>
            <w:rFonts w:ascii="Arial" w:hAnsi="Arial" w:cs="Arial"/>
            <w:b/>
            <w:bCs/>
            <w:sz w:val="20"/>
            <w:szCs w:val="20"/>
          </w:rPr>
          <w:alias w:val="barcode[this.code]"/>
          <w:tag w:val="barcode[this.code]"/>
          <w:id w:val="-1859810813"/>
          <w:showingPlcHdr/>
          <w:picture/>
        </w:sdtPr>
        <w:sdtContent>
          <w:r w:rsidR="00D2185D" w:rsidRPr="00E54D02">
            <w:rPr>
              <w:rFonts w:ascii="Arial" w:hAnsi="Arial" w:cs="Arial"/>
              <w:b/>
              <w:bCs/>
              <w:noProof/>
              <w:sz w:val="20"/>
              <w:szCs w:val="20"/>
              <w:lang w:val="es-CO" w:eastAsia="es-CO"/>
            </w:rPr>
            <w:drawing>
              <wp:inline distT="0" distB="0" distL="0" distR="0" wp14:anchorId="71AD38DE" wp14:editId="55DD24D9">
                <wp:extent cx="2419350" cy="434340"/>
                <wp:effectExtent l="0" t="0" r="0" b="3810"/>
                <wp:docPr id="6" name="Imagen 6"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b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19350" cy="434340"/>
                        </a:xfrm>
                        <a:prstGeom prst="rect">
                          <a:avLst/>
                        </a:prstGeom>
                        <a:noFill/>
                        <a:ln>
                          <a:noFill/>
                        </a:ln>
                      </pic:spPr>
                    </pic:pic>
                  </a:graphicData>
                </a:graphic>
              </wp:inline>
            </w:drawing>
          </w:r>
        </w:sdtContent>
      </w:sdt>
    </w:p>
    <w:p w14:paraId="06D304D1" w14:textId="77777777" w:rsidR="00D2185D" w:rsidRPr="00E54D02" w:rsidRDefault="00D2185D" w:rsidP="00D2185D">
      <w:pPr>
        <w:tabs>
          <w:tab w:val="left" w:pos="1485"/>
        </w:tabs>
        <w:jc w:val="right"/>
        <w:rPr>
          <w:sz w:val="20"/>
          <w:szCs w:val="20"/>
        </w:rPr>
      </w:pPr>
      <w:r w:rsidRPr="00E54D02">
        <w:rPr>
          <w:noProof/>
          <w:sz w:val="20"/>
          <w:szCs w:val="20"/>
          <w:lang w:val="es-CO" w:eastAsia="es-CO"/>
        </w:rPr>
        <mc:AlternateContent>
          <mc:Choice Requires="wps">
            <w:drawing>
              <wp:anchor distT="0" distB="0" distL="114300" distR="114300" simplePos="0" relativeHeight="251658240" behindDoc="1" locked="0" layoutInCell="1" allowOverlap="1" wp14:anchorId="432297BD" wp14:editId="2124149D">
                <wp:simplePos x="0" y="0"/>
                <wp:positionH relativeFrom="column">
                  <wp:posOffset>-51435</wp:posOffset>
                </wp:positionH>
                <wp:positionV relativeFrom="paragraph">
                  <wp:posOffset>83185</wp:posOffset>
                </wp:positionV>
                <wp:extent cx="6010275" cy="0"/>
                <wp:effectExtent l="5715" t="6985" r="13335" b="12065"/>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02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38D1EC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6.55pt" to="469.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" strokeweight=".26mm">
                <v:stroke joinstyle="miter" endcap="square"/>
              </v:line>
            </w:pict>
          </mc:Fallback>
        </mc:AlternateContent>
      </w:r>
    </w:p>
    <w:p w14:paraId="3ECBDA5D" w14:textId="03C4A4DF" w:rsidR="00271D8D" w:rsidRPr="00E54D02" w:rsidRDefault="00EC2803" w:rsidP="00271D8D">
      <w:pPr>
        <w:pStyle w:val="Encabezado"/>
        <w:tabs>
          <w:tab w:val="left" w:pos="995"/>
        </w:tabs>
        <w:snapToGrid w:val="0"/>
        <w:rPr>
          <w:rFonts w:ascii="Arial" w:eastAsia="Andale Sans UI" w:hAnsi="Arial" w:cs="Arial"/>
          <w:sz w:val="20"/>
          <w:szCs w:val="20"/>
          <w:lang w:val="es-ES_tradnl"/>
        </w:rPr>
      </w:pPr>
      <w:r w:rsidRPr="00E54D02">
        <w:rPr>
          <w:rFonts w:ascii="Arial" w:eastAsia="Andale Sans UI" w:hAnsi="Arial" w:cs="Arial"/>
          <w:sz w:val="20"/>
          <w:szCs w:val="20"/>
          <w:lang w:val="es-ES_tradnl"/>
        </w:rPr>
        <w:t>GD-F-008 V.20</w:t>
      </w:r>
    </w:p>
    <w:p w14:paraId="2491350F" w14:textId="2497ED13" w:rsidR="00D2185D" w:rsidRPr="00E54D02" w:rsidRDefault="004A00A8" w:rsidP="00975D6A">
      <w:pPr>
        <w:pStyle w:val="Encabezado"/>
        <w:tabs>
          <w:tab w:val="left" w:pos="995"/>
        </w:tabs>
        <w:snapToGrid w:val="0"/>
        <w:jc w:val="right"/>
        <w:rPr>
          <w:rFonts w:ascii="Arial" w:eastAsia="Andale Sans UI" w:hAnsi="Arial" w:cs="Arial"/>
          <w:sz w:val="20"/>
          <w:szCs w:val="20"/>
          <w:lang w:val="es-ES_tradnl"/>
        </w:rPr>
      </w:pPr>
      <w:r w:rsidRPr="00E54D02">
        <w:rPr>
          <w:rFonts w:ascii="Arial" w:eastAsia="Andale Sans UI" w:hAnsi="Arial" w:cs="Arial"/>
          <w:sz w:val="20"/>
          <w:szCs w:val="20"/>
          <w:lang w:val="es-ES_tradnl"/>
        </w:rPr>
        <w:t xml:space="preserve">Página  </w:t>
      </w:r>
      <w:r w:rsidRPr="00E54D02">
        <w:rPr>
          <w:rFonts w:ascii="Arial" w:eastAsia="Andale Sans UI" w:hAnsi="Arial" w:cs="Arial"/>
          <w:sz w:val="20"/>
          <w:szCs w:val="20"/>
          <w:lang w:val="es-ES_tradnl"/>
        </w:rPr>
        <w:fldChar w:fldCharType="begin"/>
      </w:r>
      <w:r w:rsidRPr="00E54D02">
        <w:rPr>
          <w:rFonts w:ascii="Arial" w:eastAsia="Andale Sans UI" w:hAnsi="Arial" w:cs="Arial"/>
          <w:sz w:val="20"/>
          <w:szCs w:val="20"/>
          <w:lang w:val="es-ES_tradnl"/>
        </w:rPr>
        <w:instrText xml:space="preserve"> PAGE </w:instrText>
      </w:r>
      <w:r w:rsidRPr="00E54D02">
        <w:rPr>
          <w:rFonts w:ascii="Arial" w:eastAsia="Andale Sans UI" w:hAnsi="Arial" w:cs="Arial"/>
          <w:sz w:val="20"/>
          <w:szCs w:val="20"/>
          <w:lang w:val="es-ES_tradnl"/>
        </w:rPr>
        <w:fldChar w:fldCharType="separate"/>
      </w:r>
      <w:r w:rsidRPr="00E54D02">
        <w:rPr>
          <w:rFonts w:ascii="Arial" w:eastAsia="Andale Sans UI" w:hAnsi="Arial" w:cs="Arial"/>
          <w:sz w:val="20"/>
          <w:szCs w:val="20"/>
          <w:lang w:val="es-ES_tradnl"/>
        </w:rPr>
        <w:t>1</w:t>
      </w:r>
      <w:r w:rsidRPr="00E54D02">
        <w:rPr>
          <w:rFonts w:ascii="Arial" w:eastAsia="Andale Sans UI" w:hAnsi="Arial" w:cs="Arial"/>
          <w:sz w:val="20"/>
          <w:szCs w:val="20"/>
          <w:lang w:val="es-ES_tradnl"/>
        </w:rPr>
        <w:fldChar w:fldCharType="end"/>
      </w:r>
      <w:r w:rsidRPr="00E54D02">
        <w:rPr>
          <w:rFonts w:ascii="Arial" w:eastAsia="Andale Sans UI" w:hAnsi="Arial" w:cs="Arial"/>
          <w:sz w:val="20"/>
          <w:szCs w:val="20"/>
          <w:lang w:val="es-ES_tradnl"/>
        </w:rPr>
        <w:t xml:space="preserve"> de </w:t>
      </w:r>
      <w:r w:rsidRPr="00E54D02">
        <w:rPr>
          <w:rFonts w:ascii="Arial" w:eastAsia="Andale Sans UI" w:hAnsi="Arial" w:cs="Arial"/>
          <w:sz w:val="20"/>
          <w:szCs w:val="20"/>
          <w:lang w:val="es-ES_tradnl"/>
        </w:rPr>
        <w:fldChar w:fldCharType="begin"/>
      </w:r>
      <w:r w:rsidRPr="00E54D02">
        <w:rPr>
          <w:rFonts w:ascii="Arial" w:eastAsia="Andale Sans UI" w:hAnsi="Arial" w:cs="Arial"/>
          <w:sz w:val="20"/>
          <w:szCs w:val="20"/>
          <w:lang w:val="es-ES_tradnl"/>
        </w:rPr>
        <w:instrText xml:space="preserve"> NUMPAGES \*Arabic </w:instrText>
      </w:r>
      <w:r w:rsidRPr="00E54D02">
        <w:rPr>
          <w:rFonts w:ascii="Arial" w:eastAsia="Andale Sans UI" w:hAnsi="Arial" w:cs="Arial"/>
          <w:sz w:val="20"/>
          <w:szCs w:val="20"/>
          <w:lang w:val="es-ES_tradnl"/>
        </w:rPr>
        <w:fldChar w:fldCharType="separate"/>
      </w:r>
      <w:r w:rsidRPr="00E54D02">
        <w:rPr>
          <w:rFonts w:ascii="Arial" w:eastAsia="Andale Sans UI" w:hAnsi="Arial" w:cs="Arial"/>
          <w:sz w:val="20"/>
          <w:szCs w:val="20"/>
          <w:lang w:val="es-ES_tradnl"/>
        </w:rPr>
        <w:t>2</w:t>
      </w:r>
      <w:r w:rsidRPr="00E54D02">
        <w:rPr>
          <w:rFonts w:ascii="Arial" w:eastAsia="Andale Sans UI" w:hAnsi="Arial" w:cs="Arial"/>
          <w:sz w:val="20"/>
          <w:szCs w:val="20"/>
          <w:lang w:val="es-ES_tradnl"/>
        </w:rPr>
        <w:fldChar w:fldCharType="end"/>
      </w:r>
    </w:p>
    <w:p w14:paraId="1F5ACBF4" w14:textId="31921F9A" w:rsidR="00DC3650" w:rsidRPr="00E54D02" w:rsidRDefault="00DC3650" w:rsidP="00DC3650">
      <w:pPr>
        <w:suppressAutoHyphens w:val="0"/>
        <w:jc w:val="center"/>
        <w:rPr>
          <w:rFonts w:ascii="Arial" w:hAnsi="Arial" w:cs="Arial"/>
          <w:b/>
          <w:color w:val="000000" w:themeColor="text1"/>
          <w:sz w:val="20"/>
          <w:szCs w:val="20"/>
          <w:lang w:val="es-MX"/>
        </w:rPr>
      </w:pPr>
      <w:r w:rsidRPr="00E54D02">
        <w:rPr>
          <w:rFonts w:ascii="Arial" w:hAnsi="Arial" w:cs="Arial"/>
          <w:b/>
          <w:color w:val="000000" w:themeColor="text1"/>
          <w:sz w:val="20"/>
          <w:szCs w:val="20"/>
          <w:lang w:val="es-CO"/>
        </w:rPr>
        <w:t xml:space="preserve">RESOLUCIÓN No. SSPD </w:t>
      </w:r>
      <w:r w:rsidR="006473EC" w:rsidRPr="00E54D02">
        <w:rPr>
          <w:rFonts w:ascii="Arial" w:hAnsi="Arial" w:cs="Arial"/>
          <w:b/>
          <w:color w:val="000000" w:themeColor="text1"/>
          <w:sz w:val="20"/>
          <w:szCs w:val="20"/>
          <w:lang w:val="es-CO"/>
        </w:rPr>
        <w:t xml:space="preserve">– </w:t>
      </w:r>
      <w:sdt>
        <w:sdtPr>
          <w:rPr>
            <w:rFonts w:ascii="Arial" w:hAnsi="Arial" w:cs="Arial"/>
            <w:b/>
            <w:color w:val="000000" w:themeColor="text1"/>
            <w:sz w:val="20"/>
            <w:szCs w:val="20"/>
            <w:lang w:val="es-CO"/>
          </w:rPr>
          <w:alias w:val="captureCode"/>
          <w:tag w:val="captureCode"/>
          <w:id w:val="-1652054708"/>
          <w:placeholder>
            <w:docPart w:val="DefaultPlaceholder_-1854013440"/>
          </w:placeholder>
        </w:sdtPr>
        <w:sdtContent>
          <w:r w:rsidR="006473EC" w:rsidRPr="00E54D02">
            <w:rPr>
              <w:rFonts w:ascii="Arial" w:hAnsi="Arial" w:cs="Arial"/>
              <w:b/>
              <w:color w:val="000000" w:themeColor="text1"/>
              <w:sz w:val="20"/>
              <w:szCs w:val="20"/>
              <w:lang w:val="es-CO"/>
            </w:rPr>
            <w:t>RAD</w:t>
          </w:r>
          <w:r w:rsidR="006B614B" w:rsidRPr="00E54D02">
            <w:rPr>
              <w:rFonts w:ascii="Arial" w:hAnsi="Arial" w:cs="Arial"/>
              <w:b/>
              <w:color w:val="000000" w:themeColor="text1"/>
              <w:sz w:val="20"/>
              <w:szCs w:val="20"/>
              <w:lang w:val="es-CO"/>
            </w:rPr>
            <w:t>S</w:t>
          </w:r>
        </w:sdtContent>
      </w:sdt>
      <w:r w:rsidR="006473EC" w:rsidRPr="00E54D02">
        <w:rPr>
          <w:rFonts w:ascii="Arial" w:hAnsi="Arial" w:cs="Arial"/>
          <w:b/>
          <w:color w:val="000000" w:themeColor="text1"/>
          <w:sz w:val="20"/>
          <w:szCs w:val="20"/>
          <w:lang w:val="es-CO"/>
        </w:rPr>
        <w:t xml:space="preserve">  </w:t>
      </w:r>
      <w:r w:rsidRPr="00E54D02">
        <w:rPr>
          <w:rFonts w:ascii="Arial" w:hAnsi="Arial" w:cs="Arial"/>
          <w:b/>
          <w:color w:val="000000" w:themeColor="text1"/>
          <w:sz w:val="20"/>
          <w:szCs w:val="20"/>
          <w:lang w:val="es-CO"/>
        </w:rPr>
        <w:t>DEL</w:t>
      </w:r>
      <w:r w:rsidR="006473EC" w:rsidRPr="00E54D02">
        <w:rPr>
          <w:rFonts w:ascii="Arial" w:hAnsi="Arial" w:cs="Arial"/>
          <w:b/>
          <w:color w:val="000000" w:themeColor="text1"/>
          <w:sz w:val="20"/>
          <w:szCs w:val="20"/>
          <w:lang w:val="es-CO"/>
        </w:rPr>
        <w:t xml:space="preserve">  </w:t>
      </w:r>
      <w:sdt>
        <w:sdtPr>
          <w:rPr>
            <w:rFonts w:ascii="Arial" w:hAnsi="Arial" w:cs="Arial"/>
            <w:b/>
            <w:color w:val="000000" w:themeColor="text1"/>
            <w:sz w:val="20"/>
            <w:szCs w:val="20"/>
            <w:lang w:val="es-CO"/>
          </w:rPr>
          <w:alias w:val="captureDate"/>
          <w:tag w:val="captureDate"/>
          <w:id w:val="-1220587530"/>
          <w:placeholder>
            <w:docPart w:val="DefaultPlaceholder_-1854013440"/>
          </w:placeholder>
        </w:sdtPr>
        <w:sdtContent>
          <w:r w:rsidR="006473EC" w:rsidRPr="00E54D02">
            <w:rPr>
              <w:rFonts w:ascii="Arial" w:hAnsi="Arial" w:cs="Arial"/>
              <w:b/>
              <w:color w:val="000000" w:themeColor="text1"/>
              <w:sz w:val="20"/>
              <w:szCs w:val="20"/>
              <w:lang w:val="es-CO"/>
            </w:rPr>
            <w:t>F</w:t>
          </w:r>
        </w:sdtContent>
      </w:sdt>
    </w:p>
    <w:p w14:paraId="3F295FCB" w14:textId="77777777" w:rsidR="00E54D02" w:rsidRPr="00E54D02" w:rsidRDefault="00E54D02" w:rsidP="00E54D02">
      <w:pPr>
        <w:tabs>
          <w:tab w:val="center" w:pos="4252"/>
          <w:tab w:val="right" w:pos="8504"/>
        </w:tabs>
        <w:snapToGrid w:val="0"/>
        <w:ind w:left="-70"/>
        <w:jc w:val="center"/>
        <w:rPr>
          <w:rFonts w:ascii="Arial" w:eastAsia="Arial" w:hAnsi="Arial" w:cs="Arial"/>
          <w:b/>
          <w:bCs/>
          <w:sz w:val="20"/>
          <w:szCs w:val="20"/>
        </w:rPr>
      </w:pPr>
    </w:p>
    <w:p w14:paraId="4D105261" w14:textId="2D716CCB" w:rsidR="00E54D02" w:rsidRPr="00E54D02" w:rsidRDefault="00E54D02" w:rsidP="00E54D02">
      <w:pPr>
        <w:tabs>
          <w:tab w:val="center" w:pos="4252"/>
          <w:tab w:val="right" w:pos="8504"/>
        </w:tabs>
        <w:snapToGrid w:val="0"/>
        <w:ind w:left="-70"/>
        <w:jc w:val="center"/>
        <w:rPr>
          <w:rFonts w:ascii="Arial" w:eastAsia="Andale Sans UI" w:hAnsi="Arial" w:cs="Arial"/>
          <w:b/>
          <w:bCs/>
          <w:sz w:val="20"/>
          <w:szCs w:val="20"/>
        </w:rPr>
      </w:pPr>
      <w:r w:rsidRPr="00E54D02">
        <w:rPr>
          <w:rFonts w:ascii="Arial" w:eastAsia="Arial" w:hAnsi="Arial" w:cs="Arial"/>
          <w:b/>
          <w:bCs/>
          <w:sz w:val="20"/>
          <w:szCs w:val="20"/>
        </w:rPr>
        <w:t>“</w:t>
      </w:r>
      <w:r w:rsidRPr="00E54D02">
        <w:rPr>
          <w:rFonts w:ascii="Arial" w:eastAsia="Andale Sans UI" w:hAnsi="Arial" w:cs="Arial"/>
          <w:b/>
          <w:bCs/>
          <w:sz w:val="20"/>
          <w:szCs w:val="20"/>
        </w:rPr>
        <w:t xml:space="preserve">Por la cual se reglamenta </w:t>
      </w:r>
      <w:r w:rsidR="00955145">
        <w:rPr>
          <w:rFonts w:ascii="Arial" w:eastAsia="Andale Sans UI" w:hAnsi="Arial" w:cs="Arial"/>
          <w:b/>
          <w:bCs/>
          <w:sz w:val="20"/>
          <w:szCs w:val="20"/>
        </w:rPr>
        <w:t xml:space="preserve">la </w:t>
      </w:r>
      <w:r w:rsidR="002A7313">
        <w:rPr>
          <w:rFonts w:ascii="Arial" w:eastAsia="Andale Sans UI" w:hAnsi="Arial" w:cs="Arial"/>
          <w:b/>
          <w:bCs/>
          <w:sz w:val="20"/>
          <w:szCs w:val="20"/>
        </w:rPr>
        <w:t>integración</w:t>
      </w:r>
      <w:r w:rsidR="002A7313" w:rsidRPr="007E3401">
        <w:rPr>
          <w:rFonts w:ascii="Arial" w:eastAsia="Andale Sans UI" w:hAnsi="Arial" w:cs="Arial"/>
          <w:b/>
          <w:bCs/>
          <w:sz w:val="20"/>
          <w:szCs w:val="20"/>
        </w:rPr>
        <w:t xml:space="preserve"> </w:t>
      </w:r>
      <w:r w:rsidR="00955145" w:rsidRPr="007E3401">
        <w:rPr>
          <w:rFonts w:ascii="Arial" w:eastAsia="Andale Sans UI" w:hAnsi="Arial" w:cs="Arial"/>
          <w:b/>
          <w:bCs/>
          <w:sz w:val="20"/>
          <w:szCs w:val="20"/>
        </w:rPr>
        <w:t xml:space="preserve">de </w:t>
      </w:r>
      <w:r w:rsidR="002A3136">
        <w:rPr>
          <w:rFonts w:ascii="Arial" w:eastAsia="Andale Sans UI" w:hAnsi="Arial" w:cs="Arial"/>
          <w:b/>
          <w:bCs/>
          <w:sz w:val="20"/>
          <w:szCs w:val="20"/>
        </w:rPr>
        <w:t>una</w:t>
      </w:r>
      <w:r w:rsidR="002A3136" w:rsidRPr="007E3401">
        <w:rPr>
          <w:rFonts w:ascii="Arial" w:eastAsia="Andale Sans UI" w:hAnsi="Arial" w:cs="Arial"/>
          <w:b/>
          <w:bCs/>
          <w:sz w:val="20"/>
          <w:szCs w:val="20"/>
        </w:rPr>
        <w:t xml:space="preserve"> </w:t>
      </w:r>
      <w:r w:rsidR="00955145" w:rsidRPr="007E3401">
        <w:rPr>
          <w:rFonts w:ascii="Arial" w:eastAsia="Andale Sans UI" w:hAnsi="Arial" w:cs="Arial"/>
          <w:b/>
          <w:bCs/>
          <w:sz w:val="20"/>
          <w:szCs w:val="20"/>
        </w:rPr>
        <w:t xml:space="preserve">lista de aspirantes </w:t>
      </w:r>
      <w:r w:rsidR="00285F40">
        <w:rPr>
          <w:rFonts w:ascii="Arial" w:eastAsia="Andale Sans UI" w:hAnsi="Arial" w:cs="Arial"/>
          <w:b/>
          <w:bCs/>
          <w:sz w:val="20"/>
          <w:szCs w:val="20"/>
        </w:rPr>
        <w:t>y otros aspectos</w:t>
      </w:r>
      <w:r w:rsidRPr="00E54D02">
        <w:rPr>
          <w:rFonts w:ascii="Arial" w:eastAsia="Andale Sans UI" w:hAnsi="Arial" w:cs="Arial"/>
          <w:b/>
          <w:bCs/>
          <w:sz w:val="20"/>
          <w:szCs w:val="20"/>
        </w:rPr>
        <w:t xml:space="preserve"> para la designación de los agentes especiales y liquidadores para los prestadores de servicios públicos domiciliarios bajo la medida de toma de posesión”</w:t>
      </w:r>
    </w:p>
    <w:p w14:paraId="6A89CAB9" w14:textId="4332FAAA" w:rsidR="00E54D02" w:rsidRPr="00E54D02" w:rsidRDefault="00E54D02" w:rsidP="00E54D02">
      <w:pPr>
        <w:tabs>
          <w:tab w:val="center" w:pos="4252"/>
          <w:tab w:val="right" w:pos="8504"/>
        </w:tabs>
        <w:snapToGrid w:val="0"/>
        <w:ind w:left="-70"/>
        <w:jc w:val="center"/>
        <w:rPr>
          <w:sz w:val="20"/>
          <w:szCs w:val="20"/>
        </w:rPr>
      </w:pPr>
    </w:p>
    <w:p w14:paraId="2897444C"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EL SUPERINTENDENTE DE SERVICIOS PÚBLICOS DOMICILIARIOS</w:t>
      </w:r>
    </w:p>
    <w:p w14:paraId="4E23F2B9" w14:textId="77777777" w:rsidR="00E54D02" w:rsidRPr="00E54D02" w:rsidRDefault="00E54D02" w:rsidP="00E54D02">
      <w:pPr>
        <w:jc w:val="center"/>
        <w:rPr>
          <w:rFonts w:ascii="Arial" w:hAnsi="Arial" w:cs="Arial"/>
          <w:sz w:val="20"/>
          <w:szCs w:val="20"/>
        </w:rPr>
      </w:pPr>
    </w:p>
    <w:p w14:paraId="54237840" w14:textId="77777777" w:rsidR="00E54D02" w:rsidRPr="00E54D02" w:rsidRDefault="00E54D02" w:rsidP="00E54D02">
      <w:pPr>
        <w:autoSpaceDN w:val="0"/>
        <w:jc w:val="center"/>
        <w:textAlignment w:val="baseline"/>
        <w:rPr>
          <w:rFonts w:ascii="Arial" w:hAnsi="Arial" w:cs="Arial"/>
          <w:color w:val="000000"/>
          <w:kern w:val="3"/>
          <w:sz w:val="20"/>
          <w:szCs w:val="20"/>
        </w:rPr>
      </w:pPr>
      <w:r w:rsidRPr="00E54D02">
        <w:rPr>
          <w:rFonts w:ascii="Arial" w:hAnsi="Arial" w:cs="Arial"/>
          <w:color w:val="000000"/>
          <w:kern w:val="3"/>
          <w:sz w:val="20"/>
          <w:szCs w:val="20"/>
        </w:rPr>
        <w:t>En ejercicio de sus atribuciones legales, en especial de las contenidas en el numeral 28 del artículo 79, los artículos 121 y 123 de la Ley 142 de 1994 y los numerales 13 y 14 del artículo 8° del Decreto 1369 de 2020, y</w:t>
      </w:r>
    </w:p>
    <w:p w14:paraId="6FC90F4E" w14:textId="77777777" w:rsidR="00E54D02" w:rsidRPr="00E54D02" w:rsidRDefault="00E54D02" w:rsidP="00E54D02">
      <w:pPr>
        <w:autoSpaceDN w:val="0"/>
        <w:jc w:val="center"/>
        <w:textAlignment w:val="baseline"/>
        <w:rPr>
          <w:rFonts w:ascii="Arial" w:hAnsi="Arial" w:cs="Arial"/>
          <w:color w:val="000000"/>
          <w:kern w:val="3"/>
          <w:sz w:val="20"/>
          <w:szCs w:val="20"/>
        </w:rPr>
      </w:pPr>
    </w:p>
    <w:p w14:paraId="0F5D1E4C"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CONSIDERANDO:</w:t>
      </w:r>
    </w:p>
    <w:p w14:paraId="025FFFF0" w14:textId="77777777" w:rsidR="00E54D02" w:rsidRPr="00E54D02" w:rsidRDefault="00E54D02" w:rsidP="00E54D02">
      <w:pPr>
        <w:jc w:val="center"/>
        <w:rPr>
          <w:rFonts w:ascii="Arial" w:hAnsi="Arial" w:cs="Arial"/>
          <w:b/>
          <w:sz w:val="20"/>
          <w:szCs w:val="20"/>
        </w:rPr>
      </w:pPr>
    </w:p>
    <w:p w14:paraId="37EA41C0" w14:textId="77777777" w:rsidR="00E54D02" w:rsidRPr="00E54D02" w:rsidRDefault="00E54D02" w:rsidP="00E54D02">
      <w:pPr>
        <w:jc w:val="both"/>
        <w:rPr>
          <w:rFonts w:ascii="Arial" w:hAnsi="Arial" w:cs="Arial"/>
          <w:color w:val="000000"/>
          <w:sz w:val="20"/>
          <w:szCs w:val="20"/>
          <w:shd w:val="clear" w:color="auto" w:fill="FFFFFF"/>
        </w:rPr>
      </w:pPr>
      <w:r w:rsidRPr="00E54D02">
        <w:rPr>
          <w:rFonts w:ascii="Arial" w:hAnsi="Arial" w:cs="Arial"/>
          <w:bCs/>
          <w:sz w:val="20"/>
          <w:szCs w:val="20"/>
        </w:rPr>
        <w:t>Que el artículo 334 de la Constitución Política dispone que el Estado como máximo director de la economía intervendrá, entre otros, en los servicios públicos con el objetivo de mejorar</w:t>
      </w:r>
      <w:r w:rsidRPr="00E54D02">
        <w:rPr>
          <w:rFonts w:ascii="Arial" w:hAnsi="Arial" w:cs="Arial"/>
          <w:color w:val="000000"/>
          <w:sz w:val="20"/>
          <w:szCs w:val="20"/>
          <w:shd w:val="clear" w:color="auto" w:fill="FFFFFF"/>
        </w:rPr>
        <w:t xml:space="preserve"> la calidad de vida de los habitantes, la distribución equitativa de las oportunidades y los beneficios del desarrollo y la preservación de un ambiente sano.</w:t>
      </w:r>
    </w:p>
    <w:p w14:paraId="30E938FF" w14:textId="77777777" w:rsidR="00E54D02" w:rsidRPr="00E54D02" w:rsidRDefault="00E54D02" w:rsidP="00E54D02">
      <w:pPr>
        <w:jc w:val="both"/>
        <w:rPr>
          <w:rFonts w:ascii="Arial" w:hAnsi="Arial" w:cs="Arial"/>
          <w:color w:val="000000"/>
          <w:sz w:val="20"/>
          <w:szCs w:val="20"/>
          <w:shd w:val="clear" w:color="auto" w:fill="FFFFFF"/>
        </w:rPr>
      </w:pPr>
    </w:p>
    <w:p w14:paraId="7E3C5BBC" w14:textId="6C5A7F40" w:rsidR="00E54D02" w:rsidRPr="00E54D02" w:rsidRDefault="00E54D02" w:rsidP="00E54D02">
      <w:pPr>
        <w:jc w:val="both"/>
        <w:rPr>
          <w:rFonts w:ascii="Arial" w:hAnsi="Arial" w:cs="Arial"/>
          <w:color w:val="000000"/>
          <w:sz w:val="20"/>
          <w:szCs w:val="20"/>
          <w:shd w:val="clear" w:color="auto" w:fill="FFFFFF"/>
        </w:rPr>
      </w:pPr>
      <w:r w:rsidRPr="00E54D02">
        <w:rPr>
          <w:rFonts w:ascii="Arial" w:hAnsi="Arial" w:cs="Arial"/>
          <w:color w:val="000000"/>
          <w:sz w:val="20"/>
          <w:szCs w:val="20"/>
          <w:shd w:val="clear" w:color="auto" w:fill="FFFFFF"/>
        </w:rPr>
        <w:t>Que el artículo 370 de la Constitución Política atribuyó al Presidente de la República, con sujeción a la ley, las políticas generales de administración y control de eficiencia de los servicios públicos domiciliarios y ejercer por medio de la Superintendencia de Servicios Públicos Domiciliarios,</w:t>
      </w:r>
      <w:r w:rsidR="00955145">
        <w:rPr>
          <w:rFonts w:ascii="Arial" w:hAnsi="Arial" w:cs="Arial"/>
          <w:color w:val="000000"/>
          <w:sz w:val="20"/>
          <w:szCs w:val="20"/>
          <w:shd w:val="clear" w:color="auto" w:fill="FFFFFF"/>
        </w:rPr>
        <w:t xml:space="preserve"> (Superservicios)</w:t>
      </w:r>
      <w:r w:rsidRPr="00E54D02">
        <w:rPr>
          <w:rFonts w:ascii="Arial" w:hAnsi="Arial" w:cs="Arial"/>
          <w:color w:val="000000"/>
          <w:sz w:val="20"/>
          <w:szCs w:val="20"/>
          <w:shd w:val="clear" w:color="auto" w:fill="FFFFFF"/>
        </w:rPr>
        <w:t xml:space="preserve"> el control, la inspección y vigilancia de las entidades que los presten.</w:t>
      </w:r>
    </w:p>
    <w:p w14:paraId="6C9837FA" w14:textId="77777777" w:rsidR="00E54D02" w:rsidRPr="00E54D02" w:rsidRDefault="00E54D02" w:rsidP="00E54D02">
      <w:pPr>
        <w:jc w:val="both"/>
        <w:rPr>
          <w:rFonts w:ascii="Arial" w:hAnsi="Arial" w:cs="Arial"/>
          <w:color w:val="000000"/>
          <w:sz w:val="20"/>
          <w:szCs w:val="20"/>
          <w:shd w:val="clear" w:color="auto" w:fill="FFFFFF"/>
        </w:rPr>
      </w:pPr>
    </w:p>
    <w:p w14:paraId="26A85541" w14:textId="39A81A97" w:rsidR="00E54D02" w:rsidRPr="00E54D02" w:rsidRDefault="00E54D02" w:rsidP="00E54D02">
      <w:pPr>
        <w:jc w:val="both"/>
        <w:rPr>
          <w:rFonts w:ascii="Arial" w:hAnsi="Arial" w:cs="Arial"/>
          <w:color w:val="000000"/>
          <w:sz w:val="20"/>
          <w:szCs w:val="20"/>
          <w:shd w:val="clear" w:color="auto" w:fill="FFFFFF"/>
        </w:rPr>
      </w:pPr>
      <w:r w:rsidRPr="00E54D02">
        <w:rPr>
          <w:rFonts w:ascii="Arial" w:hAnsi="Arial" w:cs="Arial"/>
          <w:color w:val="000000"/>
          <w:sz w:val="20"/>
          <w:szCs w:val="20"/>
          <w:shd w:val="clear" w:color="auto" w:fill="FFFFFF"/>
        </w:rPr>
        <w:t xml:space="preserve">Que de conformidad con lo preceptuado en el artículo 2 de la </w:t>
      </w:r>
      <w:r w:rsidR="00955145">
        <w:rPr>
          <w:rFonts w:ascii="Arial" w:hAnsi="Arial" w:cs="Arial"/>
          <w:color w:val="000000"/>
          <w:sz w:val="20"/>
          <w:szCs w:val="20"/>
          <w:shd w:val="clear" w:color="auto" w:fill="FFFFFF"/>
        </w:rPr>
        <w:t>L</w:t>
      </w:r>
      <w:r w:rsidRPr="00E54D02">
        <w:rPr>
          <w:rFonts w:ascii="Arial" w:hAnsi="Arial" w:cs="Arial"/>
          <w:color w:val="000000"/>
          <w:sz w:val="20"/>
          <w:szCs w:val="20"/>
          <w:shd w:val="clear" w:color="auto" w:fill="FFFFFF"/>
        </w:rPr>
        <w:t xml:space="preserve">ey 142 de 1994, el Estado intervendrá en los servicios públicos, conforme </w:t>
      </w:r>
      <w:r w:rsidR="00955145">
        <w:rPr>
          <w:rFonts w:ascii="Arial" w:hAnsi="Arial" w:cs="Arial"/>
          <w:color w:val="000000"/>
          <w:sz w:val="20"/>
          <w:szCs w:val="20"/>
          <w:shd w:val="clear" w:color="auto" w:fill="FFFFFF"/>
        </w:rPr>
        <w:t>con</w:t>
      </w:r>
      <w:r w:rsidR="00955145" w:rsidRPr="00E54D02">
        <w:rPr>
          <w:rFonts w:ascii="Arial" w:hAnsi="Arial" w:cs="Arial"/>
          <w:color w:val="000000"/>
          <w:sz w:val="20"/>
          <w:szCs w:val="20"/>
          <w:shd w:val="clear" w:color="auto" w:fill="FFFFFF"/>
        </w:rPr>
        <w:t xml:space="preserve"> </w:t>
      </w:r>
      <w:r w:rsidRPr="00E54D02">
        <w:rPr>
          <w:rFonts w:ascii="Arial" w:hAnsi="Arial" w:cs="Arial"/>
          <w:color w:val="000000"/>
          <w:sz w:val="20"/>
          <w:szCs w:val="20"/>
          <w:shd w:val="clear" w:color="auto" w:fill="FFFFFF"/>
        </w:rPr>
        <w:t>las reglas de competencia de que trata esta Ley, en el marco de lo dispuesto en los artículos </w:t>
      </w:r>
      <w:hyperlink r:id="rId11" w:anchor="334" w:history="1">
        <w:r w:rsidRPr="00BA582D">
          <w:rPr>
            <w:rFonts w:ascii="Arial" w:hAnsi="Arial" w:cs="Arial"/>
            <w:color w:val="000000"/>
            <w:sz w:val="20"/>
            <w:szCs w:val="20"/>
          </w:rPr>
          <w:t>334</w:t>
        </w:r>
      </w:hyperlink>
      <w:r w:rsidRPr="005D278D">
        <w:rPr>
          <w:rFonts w:ascii="Arial" w:hAnsi="Arial" w:cs="Arial"/>
          <w:color w:val="000000"/>
          <w:sz w:val="20"/>
          <w:szCs w:val="20"/>
          <w:shd w:val="clear" w:color="auto" w:fill="FFFFFF"/>
        </w:rPr>
        <w:t>, </w:t>
      </w:r>
      <w:hyperlink r:id="rId12" w:anchor="336" w:history="1">
        <w:r w:rsidRPr="00BA582D">
          <w:rPr>
            <w:rFonts w:ascii="Arial" w:hAnsi="Arial" w:cs="Arial"/>
            <w:color w:val="000000"/>
            <w:sz w:val="20"/>
            <w:szCs w:val="20"/>
          </w:rPr>
          <w:t>336</w:t>
        </w:r>
      </w:hyperlink>
      <w:r w:rsidRPr="005D278D">
        <w:rPr>
          <w:rFonts w:ascii="Arial" w:hAnsi="Arial" w:cs="Arial"/>
          <w:color w:val="000000"/>
          <w:sz w:val="20"/>
          <w:szCs w:val="20"/>
          <w:shd w:val="clear" w:color="auto" w:fill="FFFFFF"/>
        </w:rPr>
        <w:t>, y </w:t>
      </w:r>
      <w:hyperlink r:id="rId13" w:anchor="365" w:history="1">
        <w:r w:rsidRPr="00BA582D">
          <w:rPr>
            <w:rFonts w:ascii="Arial" w:hAnsi="Arial" w:cs="Arial"/>
            <w:color w:val="000000"/>
            <w:sz w:val="20"/>
            <w:szCs w:val="20"/>
          </w:rPr>
          <w:t>365</w:t>
        </w:r>
      </w:hyperlink>
      <w:r w:rsidRPr="005D278D">
        <w:rPr>
          <w:rFonts w:ascii="Arial" w:hAnsi="Arial" w:cs="Arial"/>
          <w:color w:val="000000"/>
          <w:sz w:val="20"/>
          <w:szCs w:val="20"/>
          <w:shd w:val="clear" w:color="auto" w:fill="FFFFFF"/>
        </w:rPr>
        <w:t> a </w:t>
      </w:r>
      <w:hyperlink r:id="rId14" w:anchor="370" w:history="1">
        <w:r w:rsidRPr="00BA582D">
          <w:rPr>
            <w:rFonts w:ascii="Arial" w:hAnsi="Arial" w:cs="Arial"/>
            <w:color w:val="000000"/>
            <w:sz w:val="20"/>
            <w:szCs w:val="20"/>
          </w:rPr>
          <w:t>370</w:t>
        </w:r>
      </w:hyperlink>
      <w:r w:rsidRPr="00E54D02">
        <w:rPr>
          <w:rFonts w:ascii="Arial" w:hAnsi="Arial" w:cs="Arial"/>
          <w:color w:val="000000"/>
          <w:sz w:val="20"/>
          <w:szCs w:val="20"/>
          <w:shd w:val="clear" w:color="auto" w:fill="FFFFFF"/>
        </w:rPr>
        <w:t xml:space="preserve"> de la Constitución Política. </w:t>
      </w:r>
    </w:p>
    <w:p w14:paraId="22DB5397" w14:textId="77777777" w:rsidR="00E54D02" w:rsidRPr="00E54D02" w:rsidRDefault="00E54D02" w:rsidP="00E54D02">
      <w:pPr>
        <w:jc w:val="both"/>
        <w:rPr>
          <w:rFonts w:ascii="Arial" w:hAnsi="Arial" w:cs="Arial"/>
          <w:color w:val="000000"/>
          <w:sz w:val="20"/>
          <w:szCs w:val="20"/>
          <w:shd w:val="clear" w:color="auto" w:fill="FFFFFF"/>
        </w:rPr>
      </w:pPr>
    </w:p>
    <w:p w14:paraId="53228B71" w14:textId="77777777" w:rsidR="00E54D02" w:rsidRPr="00E54D02" w:rsidRDefault="00E54D02" w:rsidP="00E54D02">
      <w:pPr>
        <w:jc w:val="both"/>
        <w:rPr>
          <w:rFonts w:ascii="Arial" w:hAnsi="Arial" w:cs="Arial"/>
          <w:color w:val="000000"/>
          <w:sz w:val="20"/>
          <w:szCs w:val="20"/>
          <w:shd w:val="clear" w:color="auto" w:fill="FFFFFF"/>
        </w:rPr>
      </w:pPr>
      <w:r w:rsidRPr="00E54D02">
        <w:rPr>
          <w:rFonts w:ascii="Arial" w:hAnsi="Arial" w:cs="Arial"/>
          <w:color w:val="000000"/>
          <w:sz w:val="20"/>
          <w:szCs w:val="20"/>
          <w:shd w:val="clear" w:color="auto" w:fill="FFFFFF"/>
        </w:rPr>
        <w:t>Que una de las manifestaciones de la intervención del Estado, en materia de servicios públicos domiciliarios, es la facultad de toma de posesión de las empresas de servicios públicos domiciliarios, tal como lo dispone el artículo 59 de la Ley 142 de 1994, con miras a garantizar su adecuada prestación.</w:t>
      </w:r>
    </w:p>
    <w:p w14:paraId="6F4C41BE" w14:textId="77777777" w:rsidR="00E54D02" w:rsidRPr="00E54D02" w:rsidRDefault="00E54D02" w:rsidP="00E54D02">
      <w:pPr>
        <w:jc w:val="both"/>
        <w:rPr>
          <w:rFonts w:ascii="Arial" w:hAnsi="Arial" w:cs="Arial"/>
          <w:color w:val="000000"/>
          <w:sz w:val="20"/>
          <w:szCs w:val="20"/>
          <w:shd w:val="clear" w:color="auto" w:fill="FFFFFF"/>
        </w:rPr>
      </w:pPr>
    </w:p>
    <w:p w14:paraId="5B83121A" w14:textId="77777777" w:rsidR="00E54D02" w:rsidRPr="00E54D02" w:rsidRDefault="00E54D02" w:rsidP="00E54D02">
      <w:pPr>
        <w:jc w:val="both"/>
        <w:rPr>
          <w:rFonts w:ascii="Arial" w:hAnsi="Arial" w:cs="Arial"/>
          <w:bCs/>
          <w:sz w:val="20"/>
          <w:szCs w:val="20"/>
        </w:rPr>
      </w:pPr>
      <w:r w:rsidRPr="00E54D02">
        <w:rPr>
          <w:rFonts w:ascii="Arial" w:hAnsi="Arial" w:cs="Arial"/>
          <w:bCs/>
          <w:sz w:val="20"/>
          <w:szCs w:val="20"/>
        </w:rPr>
        <w:t>Que los artículos 58 a 61 y 121 a 123 de la Ley 142 de 1994 y las normas que la adicionan y modifican, definen el procedimiento para que la Superservicios tome en posesión a los prestadores de servicios públicos domiciliarios cuando a ello haya lugar.</w:t>
      </w:r>
    </w:p>
    <w:p w14:paraId="4E5A67DB" w14:textId="77777777" w:rsidR="00E54D02" w:rsidRPr="00E54D02" w:rsidRDefault="00E54D02" w:rsidP="00E54D02">
      <w:pPr>
        <w:jc w:val="both"/>
        <w:rPr>
          <w:rFonts w:ascii="Arial" w:hAnsi="Arial" w:cs="Arial"/>
          <w:bCs/>
          <w:sz w:val="20"/>
          <w:szCs w:val="20"/>
        </w:rPr>
      </w:pPr>
    </w:p>
    <w:p w14:paraId="7D4F126C" w14:textId="77777777" w:rsidR="00E54D02" w:rsidRPr="00E54D02" w:rsidRDefault="00E54D02" w:rsidP="00E54D02">
      <w:pPr>
        <w:jc w:val="both"/>
        <w:rPr>
          <w:rFonts w:ascii="Arial" w:hAnsi="Arial" w:cs="Arial"/>
          <w:bCs/>
          <w:sz w:val="20"/>
          <w:szCs w:val="20"/>
        </w:rPr>
      </w:pPr>
      <w:r w:rsidRPr="00E54D02">
        <w:rPr>
          <w:rFonts w:ascii="Arial" w:hAnsi="Arial" w:cs="Arial"/>
          <w:bCs/>
          <w:sz w:val="20"/>
          <w:szCs w:val="20"/>
        </w:rPr>
        <w:t>Que el procedimiento para la toma de posesión y designación de agentes especiales y liquidadores señalado en la Ley 142 de 1994, conlleva en los aspectos financieros una remisión al Estatuto Orgánico del Sistema Financiero - Decreto 663 de 1993.</w:t>
      </w:r>
    </w:p>
    <w:p w14:paraId="5D82BF94" w14:textId="77777777" w:rsidR="00E54D02" w:rsidRPr="00E54D02" w:rsidRDefault="00E54D02" w:rsidP="00E54D02">
      <w:pPr>
        <w:jc w:val="both"/>
        <w:rPr>
          <w:rFonts w:ascii="Arial" w:hAnsi="Arial" w:cs="Arial"/>
          <w:bCs/>
          <w:sz w:val="20"/>
          <w:szCs w:val="20"/>
        </w:rPr>
      </w:pPr>
    </w:p>
    <w:p w14:paraId="7BFC84D4" w14:textId="77777777" w:rsidR="00E54D02" w:rsidRPr="00E54D02" w:rsidRDefault="00E54D02" w:rsidP="00E54D02">
      <w:pPr>
        <w:jc w:val="both"/>
        <w:rPr>
          <w:rFonts w:ascii="Arial" w:hAnsi="Arial" w:cs="Arial"/>
          <w:sz w:val="20"/>
          <w:szCs w:val="20"/>
        </w:rPr>
      </w:pPr>
      <w:r w:rsidRPr="00E54D02">
        <w:rPr>
          <w:rFonts w:ascii="Arial" w:hAnsi="Arial" w:cs="Arial"/>
          <w:sz w:val="20"/>
          <w:szCs w:val="20"/>
        </w:rPr>
        <w:lastRenderedPageBreak/>
        <w:t>Que las funciones específicas de los agentes especiales y los liquidadores son las propias de un administrador y deberán ejercerlas con sujeción a los deberes correspondientes.</w:t>
      </w:r>
    </w:p>
    <w:p w14:paraId="2180A0B8" w14:textId="77777777" w:rsidR="00E54D02" w:rsidRPr="00E54D02" w:rsidRDefault="00E54D02" w:rsidP="00E54D02">
      <w:pPr>
        <w:jc w:val="both"/>
        <w:rPr>
          <w:rFonts w:ascii="Arial" w:hAnsi="Arial" w:cs="Arial"/>
          <w:bCs/>
          <w:sz w:val="20"/>
          <w:szCs w:val="20"/>
        </w:rPr>
      </w:pPr>
    </w:p>
    <w:p w14:paraId="5EA2754E" w14:textId="77777777" w:rsidR="00E54D02" w:rsidRPr="00E54D02" w:rsidRDefault="00E54D02" w:rsidP="00E54D02">
      <w:pPr>
        <w:jc w:val="both"/>
        <w:rPr>
          <w:rFonts w:ascii="Arial" w:hAnsi="Arial"/>
          <w:color w:val="000000"/>
          <w:sz w:val="20"/>
          <w:szCs w:val="20"/>
        </w:rPr>
      </w:pPr>
      <w:r w:rsidRPr="00E54D02">
        <w:rPr>
          <w:rFonts w:ascii="Arial" w:hAnsi="Arial" w:cs="Arial"/>
          <w:bCs/>
          <w:sz w:val="20"/>
          <w:szCs w:val="20"/>
        </w:rPr>
        <w:t xml:space="preserve">Que los artículos </w:t>
      </w:r>
      <w:r w:rsidRPr="00E54D02">
        <w:rPr>
          <w:rFonts w:ascii="Arial" w:hAnsi="Arial" w:cs="Arial"/>
          <w:color w:val="000000"/>
          <w:sz w:val="20"/>
          <w:szCs w:val="20"/>
        </w:rPr>
        <w:t xml:space="preserve">291 y 295 del Decreto </w:t>
      </w:r>
      <w:r w:rsidRPr="00E54D02">
        <w:rPr>
          <w:rFonts w:ascii="Arial" w:hAnsi="Arial" w:cs="Arial"/>
          <w:bCs/>
          <w:color w:val="000000"/>
          <w:sz w:val="20"/>
          <w:szCs w:val="20"/>
        </w:rPr>
        <w:t>663 de 1993</w:t>
      </w:r>
      <w:r w:rsidRPr="00E54D02">
        <w:rPr>
          <w:rFonts w:ascii="Arial" w:hAnsi="Arial" w:cs="Arial"/>
          <w:color w:val="000000"/>
          <w:sz w:val="20"/>
          <w:szCs w:val="20"/>
        </w:rPr>
        <w:t xml:space="preserve"> definen </w:t>
      </w:r>
      <w:bookmarkStart w:id="0" w:name="291"/>
      <w:r w:rsidRPr="00E54D02">
        <w:rPr>
          <w:rFonts w:ascii="Arial" w:hAnsi="Arial" w:cs="Arial"/>
          <w:color w:val="000000"/>
          <w:sz w:val="20"/>
          <w:szCs w:val="20"/>
        </w:rPr>
        <w:t xml:space="preserve">los </w:t>
      </w:r>
      <w:r w:rsidRPr="00E54D02">
        <w:rPr>
          <w:rFonts w:ascii="Arial" w:hAnsi="Arial" w:cs="Arial"/>
          <w:bCs/>
          <w:color w:val="000000"/>
          <w:sz w:val="20"/>
          <w:szCs w:val="20"/>
        </w:rPr>
        <w:t>principios que rigen la toma de posesión</w:t>
      </w:r>
      <w:bookmarkEnd w:id="0"/>
      <w:r w:rsidRPr="00E54D02">
        <w:rPr>
          <w:rFonts w:ascii="Arial" w:hAnsi="Arial" w:cs="Arial"/>
          <w:bCs/>
          <w:color w:val="000000"/>
          <w:sz w:val="20"/>
          <w:szCs w:val="20"/>
        </w:rPr>
        <w:t xml:space="preserve"> </w:t>
      </w:r>
      <w:bookmarkStart w:id="1" w:name="295"/>
      <w:r w:rsidRPr="00E54D02">
        <w:rPr>
          <w:rFonts w:ascii="Arial" w:hAnsi="Arial" w:cs="Arial"/>
          <w:bCs/>
          <w:color w:val="000000"/>
          <w:sz w:val="20"/>
          <w:szCs w:val="20"/>
        </w:rPr>
        <w:t xml:space="preserve">y el régimen aplicable al liquidador y </w:t>
      </w:r>
      <w:r w:rsidRPr="00E54D02">
        <w:rPr>
          <w:rFonts w:ascii="Arial" w:hAnsi="Arial"/>
          <w:color w:val="000000"/>
          <w:sz w:val="20"/>
          <w:szCs w:val="20"/>
        </w:rPr>
        <w:t>a los agentes especiales, en los aspectos financieros.</w:t>
      </w:r>
      <w:bookmarkEnd w:id="1"/>
    </w:p>
    <w:p w14:paraId="197B0F99" w14:textId="77777777" w:rsidR="00E54D02" w:rsidRPr="00E54D02" w:rsidRDefault="00E54D02" w:rsidP="00E54D02">
      <w:pPr>
        <w:jc w:val="both"/>
        <w:rPr>
          <w:rFonts w:ascii="Arial" w:hAnsi="Arial" w:cs="Arial"/>
          <w:bCs/>
          <w:color w:val="000000"/>
          <w:sz w:val="20"/>
          <w:szCs w:val="20"/>
        </w:rPr>
      </w:pPr>
    </w:p>
    <w:p w14:paraId="21122764" w14:textId="77777777" w:rsidR="00E54D02" w:rsidRPr="00E54D02" w:rsidRDefault="00E54D02" w:rsidP="00E54D02">
      <w:pPr>
        <w:jc w:val="both"/>
        <w:rPr>
          <w:rFonts w:ascii="Arial" w:hAnsi="Arial" w:cs="Arial"/>
          <w:bCs/>
          <w:sz w:val="20"/>
          <w:szCs w:val="20"/>
        </w:rPr>
      </w:pPr>
      <w:r w:rsidRPr="00E54D02">
        <w:rPr>
          <w:rFonts w:ascii="Arial" w:hAnsi="Arial" w:cs="Arial"/>
          <w:bCs/>
          <w:sz w:val="20"/>
          <w:szCs w:val="20"/>
        </w:rPr>
        <w:t xml:space="preserve">Que los </w:t>
      </w:r>
      <w:r w:rsidRPr="00E54D02">
        <w:rPr>
          <w:rFonts w:ascii="Arial" w:hAnsi="Arial" w:cs="Arial"/>
          <w:color w:val="000000"/>
          <w:sz w:val="20"/>
          <w:szCs w:val="20"/>
        </w:rPr>
        <w:t xml:space="preserve">numerales 13 y 14 del artículo 8 del Decreto 1369 de 2020 </w:t>
      </w:r>
      <w:r w:rsidRPr="00E54D02">
        <w:rPr>
          <w:rFonts w:ascii="Arial" w:hAnsi="Arial" w:cs="Arial"/>
          <w:bCs/>
          <w:sz w:val="20"/>
          <w:szCs w:val="20"/>
        </w:rPr>
        <w:t>señalan las funciones del Superintendente de Servicios Públicos Domiciliarios para designar o contratar a una persona para que administre la empresa en forma temporal o al liquidador de los prestadores de servicios públicos que se encuentren en toma de posesión.</w:t>
      </w:r>
    </w:p>
    <w:p w14:paraId="507DF3C1" w14:textId="77777777" w:rsidR="00E54D02" w:rsidRPr="00E54D02" w:rsidRDefault="00E54D02" w:rsidP="00E54D02">
      <w:pPr>
        <w:jc w:val="both"/>
        <w:rPr>
          <w:rFonts w:ascii="Arial" w:hAnsi="Arial" w:cs="Arial"/>
          <w:bCs/>
          <w:sz w:val="20"/>
          <w:szCs w:val="20"/>
        </w:rPr>
      </w:pPr>
    </w:p>
    <w:p w14:paraId="0AFD1772" w14:textId="5031B975" w:rsidR="00E54D02" w:rsidRPr="00E54D02" w:rsidRDefault="00E54D02" w:rsidP="00E54D02">
      <w:pPr>
        <w:jc w:val="both"/>
        <w:rPr>
          <w:rFonts w:ascii="Arial" w:hAnsi="Arial" w:cs="Arial"/>
          <w:bCs/>
          <w:sz w:val="20"/>
          <w:szCs w:val="20"/>
        </w:rPr>
      </w:pPr>
      <w:r w:rsidRPr="00E54D02">
        <w:rPr>
          <w:rFonts w:ascii="Arial" w:hAnsi="Arial" w:cs="Arial"/>
          <w:bCs/>
          <w:sz w:val="20"/>
          <w:szCs w:val="20"/>
        </w:rPr>
        <w:t xml:space="preserve">Que actualmente no existe un procedimiento para la designación de agentes especiales y liquidadores al interior de la Superservicios, por lo que se requiere implementar herramientas que permitan adelantar tal designación en forma objetiva, promoviendo la participación de personas que reúnan los requisitos de orden legal, académicos y profesionales, para ser designados como agentes especiales y/o liquidadores de </w:t>
      </w:r>
      <w:r w:rsidR="00202CC8">
        <w:rPr>
          <w:rFonts w:ascii="Arial" w:hAnsi="Arial" w:cs="Arial"/>
          <w:bCs/>
          <w:sz w:val="20"/>
          <w:szCs w:val="20"/>
        </w:rPr>
        <w:t>prestadores de servicios</w:t>
      </w:r>
      <w:r w:rsidRPr="00E54D02">
        <w:rPr>
          <w:rFonts w:ascii="Arial" w:hAnsi="Arial" w:cs="Arial"/>
          <w:bCs/>
          <w:sz w:val="20"/>
          <w:szCs w:val="20"/>
        </w:rPr>
        <w:t xml:space="preserve"> públicos domiciliarios que son objeto de toma de posesión, y de esta manera, fortalecer los propósitos de participación y transparencia en la designación de los auxiliares de la justicia, a través de la conformación de una lista de </w:t>
      </w:r>
      <w:r w:rsidR="00130D9C">
        <w:rPr>
          <w:rFonts w:ascii="Arial" w:hAnsi="Arial" w:cs="Arial"/>
          <w:bCs/>
          <w:sz w:val="20"/>
          <w:szCs w:val="20"/>
        </w:rPr>
        <w:t>aspirantes</w:t>
      </w:r>
      <w:r w:rsidRPr="00E54D02">
        <w:rPr>
          <w:rFonts w:ascii="Arial" w:hAnsi="Arial" w:cs="Arial"/>
          <w:bCs/>
          <w:sz w:val="20"/>
          <w:szCs w:val="20"/>
        </w:rPr>
        <w:t xml:space="preserve"> que cumplan con los requisitos </w:t>
      </w:r>
      <w:r w:rsidR="00F1138D">
        <w:rPr>
          <w:rFonts w:ascii="Arial" w:hAnsi="Arial" w:cs="Arial"/>
          <w:bCs/>
          <w:sz w:val="20"/>
          <w:szCs w:val="20"/>
        </w:rPr>
        <w:t>definidos para tal pro</w:t>
      </w:r>
      <w:r w:rsidR="00BA582D">
        <w:rPr>
          <w:rFonts w:ascii="Arial" w:hAnsi="Arial" w:cs="Arial"/>
          <w:bCs/>
          <w:sz w:val="20"/>
          <w:szCs w:val="20"/>
        </w:rPr>
        <w:t>pó</w:t>
      </w:r>
      <w:r w:rsidR="00F1138D">
        <w:rPr>
          <w:rFonts w:ascii="Arial" w:hAnsi="Arial" w:cs="Arial"/>
          <w:bCs/>
          <w:sz w:val="20"/>
          <w:szCs w:val="20"/>
        </w:rPr>
        <w:t>sito</w:t>
      </w:r>
      <w:r w:rsidRPr="00E54D02">
        <w:rPr>
          <w:rFonts w:ascii="Arial" w:hAnsi="Arial" w:cs="Arial"/>
          <w:bCs/>
          <w:sz w:val="20"/>
          <w:szCs w:val="20"/>
        </w:rPr>
        <w:t>.</w:t>
      </w:r>
    </w:p>
    <w:p w14:paraId="2A792C35" w14:textId="77777777" w:rsidR="00E54D02" w:rsidRPr="00E54D02" w:rsidRDefault="00E54D02" w:rsidP="00E54D02">
      <w:pPr>
        <w:jc w:val="both"/>
        <w:rPr>
          <w:rFonts w:ascii="Arial" w:hAnsi="Arial" w:cs="Arial"/>
          <w:bCs/>
          <w:sz w:val="20"/>
          <w:szCs w:val="20"/>
        </w:rPr>
      </w:pPr>
    </w:p>
    <w:p w14:paraId="05A1C526" w14:textId="6D31B4D2" w:rsidR="00E54D02" w:rsidRPr="00E54D02" w:rsidRDefault="00E54D02" w:rsidP="00E54D02">
      <w:pPr>
        <w:tabs>
          <w:tab w:val="left" w:pos="7605"/>
        </w:tabs>
        <w:jc w:val="both"/>
        <w:rPr>
          <w:rFonts w:ascii="Arial" w:hAnsi="Arial" w:cs="Arial"/>
          <w:bCs/>
          <w:sz w:val="20"/>
          <w:szCs w:val="20"/>
        </w:rPr>
      </w:pPr>
      <w:r w:rsidRPr="00E54D02">
        <w:rPr>
          <w:rFonts w:ascii="Arial" w:hAnsi="Arial" w:cs="Arial"/>
          <w:bCs/>
          <w:sz w:val="20"/>
          <w:szCs w:val="20"/>
        </w:rPr>
        <w:t>Que en virtud de lo anterior</w:t>
      </w:r>
      <w:r w:rsidR="00F1138D">
        <w:rPr>
          <w:rFonts w:ascii="Arial" w:hAnsi="Arial" w:cs="Arial"/>
          <w:bCs/>
          <w:sz w:val="20"/>
          <w:szCs w:val="20"/>
        </w:rPr>
        <w:t>,</w:t>
      </w:r>
      <w:r w:rsidRPr="00E54D02">
        <w:rPr>
          <w:rFonts w:ascii="Arial" w:hAnsi="Arial" w:cs="Arial"/>
          <w:bCs/>
          <w:sz w:val="20"/>
          <w:szCs w:val="20"/>
        </w:rPr>
        <w:t xml:space="preserve"> la Dirección de Entidades Intervenidas y en Liquidación de la </w:t>
      </w:r>
      <w:r w:rsidR="00BA582D">
        <w:rPr>
          <w:rFonts w:ascii="Arial" w:hAnsi="Arial" w:cs="Arial"/>
          <w:bCs/>
          <w:sz w:val="20"/>
          <w:szCs w:val="20"/>
        </w:rPr>
        <w:t>Superservicios</w:t>
      </w:r>
      <w:r w:rsidRPr="00E54D02">
        <w:rPr>
          <w:rFonts w:ascii="Arial" w:hAnsi="Arial" w:cs="Arial"/>
          <w:bCs/>
          <w:sz w:val="20"/>
          <w:szCs w:val="20"/>
        </w:rPr>
        <w:t xml:space="preserve"> publicó el proyecto de reglamento </w:t>
      </w:r>
      <w:r w:rsidR="00BA582D">
        <w:rPr>
          <w:rFonts w:ascii="Arial" w:hAnsi="Arial" w:cs="Arial"/>
          <w:bCs/>
          <w:sz w:val="20"/>
          <w:szCs w:val="20"/>
        </w:rPr>
        <w:t>para la designación</w:t>
      </w:r>
      <w:r w:rsidRPr="00E54D02">
        <w:rPr>
          <w:rFonts w:ascii="Arial" w:hAnsi="Arial" w:cs="Arial"/>
          <w:bCs/>
          <w:sz w:val="20"/>
          <w:szCs w:val="20"/>
        </w:rPr>
        <w:t xml:space="preserve"> de agentes especiales y liquidadores</w:t>
      </w:r>
      <w:r w:rsidR="00955145">
        <w:rPr>
          <w:rFonts w:ascii="Arial" w:hAnsi="Arial" w:cs="Arial"/>
          <w:bCs/>
          <w:sz w:val="20"/>
          <w:szCs w:val="20"/>
        </w:rPr>
        <w:t xml:space="preserve"> el </w:t>
      </w:r>
      <w:r w:rsidR="00BA582D">
        <w:rPr>
          <w:rFonts w:ascii="Arial" w:hAnsi="Arial" w:cs="Arial"/>
          <w:bCs/>
          <w:sz w:val="20"/>
          <w:szCs w:val="20"/>
        </w:rPr>
        <w:t>28 de mayo de 2022</w:t>
      </w:r>
      <w:r w:rsidR="00955145">
        <w:rPr>
          <w:rFonts w:ascii="Arial" w:hAnsi="Arial" w:cs="Arial"/>
          <w:bCs/>
          <w:sz w:val="20"/>
          <w:szCs w:val="20"/>
        </w:rPr>
        <w:t>, así como</w:t>
      </w:r>
      <w:r w:rsidR="00BA582D">
        <w:rPr>
          <w:rFonts w:ascii="Arial" w:hAnsi="Arial" w:cs="Arial"/>
          <w:bCs/>
          <w:sz w:val="20"/>
          <w:szCs w:val="20"/>
        </w:rPr>
        <w:t xml:space="preserve"> el 28</w:t>
      </w:r>
      <w:r w:rsidRPr="00E54D02">
        <w:rPr>
          <w:rFonts w:ascii="Arial" w:hAnsi="Arial" w:cs="Arial"/>
          <w:bCs/>
          <w:sz w:val="20"/>
          <w:szCs w:val="20"/>
        </w:rPr>
        <w:t xml:space="preserve"> de marzo de 2023, en la página web de la Superservicios, en cumplimiento de lo señalado en el numeral 8 del artículo 8 de la Ley 1437 de 2011 y la Resolución SSPD</w:t>
      </w:r>
      <w:r w:rsidR="00BA582D">
        <w:rPr>
          <w:rFonts w:ascii="Arial" w:hAnsi="Arial" w:cs="Arial"/>
          <w:bCs/>
          <w:sz w:val="20"/>
          <w:szCs w:val="20"/>
        </w:rPr>
        <w:t xml:space="preserve"> </w:t>
      </w:r>
      <w:r w:rsidRPr="00E54D02">
        <w:rPr>
          <w:rFonts w:ascii="Arial" w:hAnsi="Arial" w:cs="Arial"/>
          <w:color w:val="202124"/>
          <w:sz w:val="20"/>
          <w:szCs w:val="20"/>
          <w:shd w:val="clear" w:color="auto" w:fill="FFFFFF"/>
        </w:rPr>
        <w:t>20181300015945 de 2018</w:t>
      </w:r>
      <w:r w:rsidRPr="00E54D02">
        <w:rPr>
          <w:rFonts w:ascii="Arial" w:hAnsi="Arial" w:cs="Arial"/>
          <w:color w:val="202124"/>
          <w:sz w:val="20"/>
          <w:szCs w:val="20"/>
          <w:shd w:val="clear" w:color="auto" w:fill="FFFFFF"/>
          <w:vertAlign w:val="superscript"/>
        </w:rPr>
        <w:footnoteReference w:id="2"/>
      </w:r>
      <w:r w:rsidRPr="00E54D02">
        <w:rPr>
          <w:rFonts w:ascii="Arial" w:hAnsi="Arial" w:cs="Arial"/>
          <w:bCs/>
          <w:sz w:val="20"/>
          <w:szCs w:val="20"/>
        </w:rPr>
        <w:t>, con el fin de que los interesados realizaran aportes o comentarios al mismo.</w:t>
      </w:r>
    </w:p>
    <w:p w14:paraId="2A14F8C1" w14:textId="77777777" w:rsidR="00E54D02" w:rsidRPr="00E54D02" w:rsidRDefault="00E54D02" w:rsidP="00E54D02">
      <w:pPr>
        <w:tabs>
          <w:tab w:val="left" w:pos="7605"/>
        </w:tabs>
        <w:jc w:val="both"/>
        <w:rPr>
          <w:rFonts w:ascii="Arial" w:hAnsi="Arial" w:cs="Arial"/>
          <w:bCs/>
          <w:sz w:val="20"/>
          <w:szCs w:val="20"/>
        </w:rPr>
      </w:pPr>
    </w:p>
    <w:p w14:paraId="0197D591" w14:textId="77777777" w:rsidR="00E54D02" w:rsidRPr="00E54D02" w:rsidRDefault="00E54D02" w:rsidP="00E54D02">
      <w:pPr>
        <w:tabs>
          <w:tab w:val="left" w:pos="7605"/>
        </w:tabs>
        <w:jc w:val="both"/>
        <w:rPr>
          <w:rFonts w:ascii="Arial" w:hAnsi="Arial" w:cs="Arial"/>
          <w:bCs/>
          <w:sz w:val="20"/>
          <w:szCs w:val="20"/>
        </w:rPr>
      </w:pPr>
      <w:r w:rsidRPr="00E54D02">
        <w:rPr>
          <w:rFonts w:ascii="Arial" w:hAnsi="Arial" w:cs="Arial"/>
          <w:bCs/>
          <w:sz w:val="20"/>
          <w:szCs w:val="20"/>
        </w:rPr>
        <w:t xml:space="preserve">Que, por lo expuesto, </w:t>
      </w:r>
    </w:p>
    <w:p w14:paraId="38E8B9CC" w14:textId="77777777" w:rsidR="00E54D02" w:rsidRPr="00E54D02" w:rsidRDefault="00E54D02" w:rsidP="00E54D02">
      <w:pPr>
        <w:tabs>
          <w:tab w:val="left" w:pos="7605"/>
        </w:tabs>
        <w:jc w:val="center"/>
        <w:rPr>
          <w:rFonts w:ascii="Arial" w:hAnsi="Arial" w:cs="Arial"/>
          <w:b/>
          <w:sz w:val="20"/>
          <w:szCs w:val="20"/>
        </w:rPr>
      </w:pPr>
      <w:r w:rsidRPr="00E54D02">
        <w:rPr>
          <w:rFonts w:ascii="Arial" w:hAnsi="Arial" w:cs="Arial"/>
          <w:b/>
          <w:sz w:val="20"/>
          <w:szCs w:val="20"/>
        </w:rPr>
        <w:t>RESUELVE:</w:t>
      </w:r>
    </w:p>
    <w:p w14:paraId="532CA1B3" w14:textId="77777777" w:rsidR="00E54D02" w:rsidRPr="00E54D02" w:rsidRDefault="00E54D02" w:rsidP="00E54D02">
      <w:pPr>
        <w:tabs>
          <w:tab w:val="left" w:pos="7605"/>
        </w:tabs>
        <w:jc w:val="center"/>
        <w:rPr>
          <w:rFonts w:ascii="Arial" w:hAnsi="Arial" w:cs="Arial"/>
          <w:b/>
          <w:sz w:val="20"/>
          <w:szCs w:val="20"/>
        </w:rPr>
      </w:pPr>
    </w:p>
    <w:p w14:paraId="7244261E" w14:textId="77777777" w:rsidR="00E54D02" w:rsidRPr="00E54D02" w:rsidRDefault="00E54D02" w:rsidP="00E54D02">
      <w:pPr>
        <w:numPr>
          <w:ilvl w:val="0"/>
          <w:numId w:val="16"/>
        </w:numPr>
        <w:jc w:val="center"/>
        <w:rPr>
          <w:rFonts w:ascii="Arial" w:hAnsi="Arial" w:cs="Arial"/>
          <w:b/>
          <w:sz w:val="20"/>
          <w:szCs w:val="20"/>
        </w:rPr>
      </w:pPr>
    </w:p>
    <w:p w14:paraId="3B7741CA"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Objeto y disposiciones generales.</w:t>
      </w:r>
    </w:p>
    <w:p w14:paraId="6923A3A5" w14:textId="77777777" w:rsidR="00E54D02" w:rsidRPr="00E54D02" w:rsidRDefault="00E54D02" w:rsidP="00E54D02">
      <w:pPr>
        <w:jc w:val="center"/>
        <w:rPr>
          <w:rFonts w:ascii="Arial" w:hAnsi="Arial" w:cs="Arial"/>
          <w:b/>
          <w:sz w:val="20"/>
          <w:szCs w:val="20"/>
        </w:rPr>
      </w:pPr>
    </w:p>
    <w:p w14:paraId="0628BE7E" w14:textId="2DF022BB" w:rsidR="00E54D02" w:rsidRPr="00E54D02" w:rsidRDefault="00E54D02" w:rsidP="00160C95">
      <w:pPr>
        <w:ind w:right="-284"/>
        <w:jc w:val="both"/>
        <w:rPr>
          <w:rFonts w:ascii="Arial" w:eastAsia="Calibri" w:hAnsi="Arial" w:cs="Arial"/>
          <w:sz w:val="20"/>
          <w:szCs w:val="20"/>
          <w:lang w:eastAsia="en-US"/>
        </w:rPr>
      </w:pPr>
      <w:r w:rsidRPr="00E54D02">
        <w:rPr>
          <w:rFonts w:ascii="Arial" w:hAnsi="Arial" w:cs="Arial"/>
          <w:b/>
          <w:sz w:val="20"/>
          <w:szCs w:val="20"/>
        </w:rPr>
        <w:t xml:space="preserve">Artículo 1. Objeto: </w:t>
      </w:r>
      <w:r w:rsidR="00955145" w:rsidRPr="00160C95">
        <w:rPr>
          <w:rFonts w:ascii="Arial" w:hAnsi="Arial" w:cs="Arial"/>
          <w:sz w:val="20"/>
          <w:szCs w:val="20"/>
        </w:rPr>
        <w:t>Este reglamento tiene como propósito</w:t>
      </w:r>
      <w:r w:rsidR="00955145">
        <w:rPr>
          <w:rFonts w:ascii="Arial" w:hAnsi="Arial" w:cs="Arial"/>
          <w:b/>
          <w:sz w:val="20"/>
          <w:szCs w:val="20"/>
        </w:rPr>
        <w:t xml:space="preserve"> </w:t>
      </w:r>
      <w:r w:rsidR="00955145">
        <w:rPr>
          <w:rFonts w:ascii="Arial" w:hAnsi="Arial" w:cs="Arial"/>
          <w:sz w:val="20"/>
          <w:szCs w:val="20"/>
        </w:rPr>
        <w:t>fijar</w:t>
      </w:r>
      <w:r w:rsidR="00955145" w:rsidRPr="00E54D02">
        <w:rPr>
          <w:rFonts w:ascii="Arial" w:hAnsi="Arial" w:cs="Arial"/>
          <w:sz w:val="20"/>
          <w:szCs w:val="20"/>
        </w:rPr>
        <w:t xml:space="preserve"> </w:t>
      </w:r>
      <w:r w:rsidRPr="00E54D02">
        <w:rPr>
          <w:rFonts w:ascii="Arial" w:hAnsi="Arial" w:cs="Arial"/>
          <w:sz w:val="20"/>
          <w:szCs w:val="20"/>
        </w:rPr>
        <w:t>los criterios de experiencia y experticia</w:t>
      </w:r>
      <w:r w:rsidR="00D06C8F">
        <w:rPr>
          <w:rFonts w:ascii="Arial" w:hAnsi="Arial" w:cs="Arial"/>
          <w:sz w:val="20"/>
          <w:szCs w:val="20"/>
        </w:rPr>
        <w:t xml:space="preserve">, así como las </w:t>
      </w:r>
      <w:r w:rsidRPr="00E54D02">
        <w:rPr>
          <w:rFonts w:ascii="Arial" w:hAnsi="Arial" w:cs="Arial"/>
          <w:sz w:val="20"/>
          <w:szCs w:val="20"/>
        </w:rPr>
        <w:t xml:space="preserve"> </w:t>
      </w:r>
      <w:r w:rsidR="00D06C8F" w:rsidRPr="00E54D02">
        <w:rPr>
          <w:rFonts w:ascii="Arial" w:hAnsi="Arial" w:cs="Arial"/>
          <w:sz w:val="20"/>
          <w:szCs w:val="20"/>
        </w:rPr>
        <w:t>reglas y condiciones</w:t>
      </w:r>
      <w:r w:rsidR="00E44FC5">
        <w:rPr>
          <w:rFonts w:ascii="Arial" w:hAnsi="Arial" w:cs="Arial"/>
          <w:sz w:val="20"/>
          <w:szCs w:val="20"/>
        </w:rPr>
        <w:t>,</w:t>
      </w:r>
      <w:r w:rsidR="00D06C8F">
        <w:rPr>
          <w:rFonts w:ascii="Arial" w:hAnsi="Arial" w:cs="Arial"/>
          <w:sz w:val="20"/>
          <w:szCs w:val="20"/>
        </w:rPr>
        <w:t xml:space="preserve"> a las que deben sujetarse</w:t>
      </w:r>
      <w:r w:rsidR="00955145">
        <w:rPr>
          <w:rFonts w:ascii="Arial" w:hAnsi="Arial" w:cs="Arial"/>
          <w:sz w:val="20"/>
          <w:szCs w:val="20"/>
        </w:rPr>
        <w:t xml:space="preserve"> las personas naturales o jurídicas</w:t>
      </w:r>
      <w:r w:rsidR="00955145" w:rsidRPr="00E54D02">
        <w:rPr>
          <w:rFonts w:ascii="Arial" w:hAnsi="Arial" w:cs="Arial"/>
          <w:sz w:val="20"/>
          <w:szCs w:val="20"/>
        </w:rPr>
        <w:t xml:space="preserve"> </w:t>
      </w:r>
      <w:r w:rsidR="00955145">
        <w:rPr>
          <w:rFonts w:ascii="Arial" w:hAnsi="Arial" w:cs="Arial"/>
          <w:sz w:val="20"/>
          <w:szCs w:val="20"/>
        </w:rPr>
        <w:t xml:space="preserve">que se postulen para integrar </w:t>
      </w:r>
      <w:r w:rsidR="00D637AD">
        <w:rPr>
          <w:rFonts w:ascii="Arial" w:hAnsi="Arial" w:cs="Arial"/>
          <w:sz w:val="20"/>
          <w:szCs w:val="20"/>
        </w:rPr>
        <w:t xml:space="preserve">una </w:t>
      </w:r>
      <w:r w:rsidR="00955145">
        <w:rPr>
          <w:rFonts w:ascii="Arial" w:hAnsi="Arial" w:cs="Arial"/>
          <w:sz w:val="20"/>
          <w:szCs w:val="20"/>
        </w:rPr>
        <w:t xml:space="preserve">lista de aspirantes a </w:t>
      </w:r>
      <w:r w:rsidRPr="00E54D02">
        <w:rPr>
          <w:rFonts w:ascii="Arial" w:hAnsi="Arial" w:cs="Arial"/>
          <w:sz w:val="20"/>
          <w:szCs w:val="20"/>
        </w:rPr>
        <w:t>agentes especiales o liquidadores</w:t>
      </w:r>
      <w:r w:rsidR="00E44FC5">
        <w:rPr>
          <w:rFonts w:ascii="Arial" w:hAnsi="Arial" w:cs="Arial"/>
          <w:sz w:val="20"/>
          <w:szCs w:val="20"/>
        </w:rPr>
        <w:t>,</w:t>
      </w:r>
      <w:r w:rsidR="00D637AD">
        <w:rPr>
          <w:rFonts w:ascii="Arial" w:hAnsi="Arial" w:cs="Arial"/>
          <w:sz w:val="20"/>
          <w:szCs w:val="20"/>
        </w:rPr>
        <w:t xml:space="preserve"> que podrán</w:t>
      </w:r>
      <w:r w:rsidR="00E8543F">
        <w:rPr>
          <w:rFonts w:ascii="Arial" w:hAnsi="Arial" w:cs="Arial"/>
          <w:sz w:val="20"/>
          <w:szCs w:val="20"/>
        </w:rPr>
        <w:t xml:space="preserve"> ser</w:t>
      </w:r>
      <w:r w:rsidRPr="00E54D02">
        <w:rPr>
          <w:rFonts w:ascii="Arial" w:hAnsi="Arial" w:cs="Arial"/>
          <w:sz w:val="20"/>
          <w:szCs w:val="20"/>
        </w:rPr>
        <w:t xml:space="preserve"> designados por el Superintendente de Servicios Públicos Domiciliaros en los eventos de toma de posesión o liquidación de empresa, ante los prestadores de servicios públicos domiciliarios que estén bajo la medida de toma de posesión o liquidación</w:t>
      </w:r>
      <w:r w:rsidR="00D06C8F">
        <w:rPr>
          <w:rFonts w:ascii="Arial" w:hAnsi="Arial" w:cs="Arial"/>
          <w:sz w:val="20"/>
          <w:szCs w:val="20"/>
        </w:rPr>
        <w:t>.</w:t>
      </w:r>
      <w:r w:rsidRPr="00E54D02">
        <w:rPr>
          <w:rFonts w:ascii="Arial" w:hAnsi="Arial" w:cs="Arial"/>
          <w:sz w:val="20"/>
          <w:szCs w:val="20"/>
        </w:rPr>
        <w:t xml:space="preserve"> </w:t>
      </w:r>
    </w:p>
    <w:p w14:paraId="6420AE34" w14:textId="77777777" w:rsidR="00E54D02" w:rsidRPr="00E54D02" w:rsidRDefault="00E54D02" w:rsidP="00E54D02">
      <w:pPr>
        <w:jc w:val="both"/>
        <w:rPr>
          <w:rFonts w:ascii="Arial" w:hAnsi="Arial" w:cs="Arial"/>
          <w:sz w:val="20"/>
          <w:szCs w:val="20"/>
        </w:rPr>
      </w:pPr>
    </w:p>
    <w:p w14:paraId="3305E130" w14:textId="77777777" w:rsidR="006D36A8" w:rsidRDefault="00E54D02" w:rsidP="00E54D02">
      <w:pPr>
        <w:ind w:right="-234"/>
        <w:jc w:val="both"/>
        <w:rPr>
          <w:rFonts w:ascii="Arial" w:hAnsi="Arial" w:cs="Arial"/>
          <w:b/>
          <w:sz w:val="20"/>
          <w:szCs w:val="20"/>
        </w:rPr>
      </w:pPr>
      <w:r w:rsidRPr="00E54D02">
        <w:rPr>
          <w:rFonts w:ascii="Arial" w:hAnsi="Arial" w:cs="Arial"/>
          <w:b/>
          <w:sz w:val="20"/>
          <w:szCs w:val="20"/>
        </w:rPr>
        <w:t xml:space="preserve">Artículo 2. Objetivos:  </w:t>
      </w:r>
      <w:r w:rsidR="006D36A8" w:rsidRPr="00160C95">
        <w:rPr>
          <w:rFonts w:ascii="Arial" w:hAnsi="Arial" w:cs="Arial"/>
          <w:sz w:val="20"/>
          <w:szCs w:val="20"/>
        </w:rPr>
        <w:t>Este reglamento tiene por objetivos los siguientes:</w:t>
      </w:r>
    </w:p>
    <w:p w14:paraId="4C2B3169" w14:textId="77777777" w:rsidR="006D36A8" w:rsidRDefault="006D36A8" w:rsidP="00E54D02">
      <w:pPr>
        <w:ind w:right="-234"/>
        <w:jc w:val="both"/>
        <w:rPr>
          <w:rFonts w:ascii="Arial" w:hAnsi="Arial" w:cs="Arial"/>
          <w:b/>
          <w:sz w:val="20"/>
          <w:szCs w:val="20"/>
        </w:rPr>
      </w:pPr>
    </w:p>
    <w:p w14:paraId="54C7F734" w14:textId="31714CA1" w:rsidR="00E54D02" w:rsidRPr="00160C95" w:rsidRDefault="00E54D02" w:rsidP="00160C95">
      <w:pPr>
        <w:pStyle w:val="Prrafodelista"/>
        <w:numPr>
          <w:ilvl w:val="0"/>
          <w:numId w:val="27"/>
        </w:numPr>
        <w:ind w:right="-234"/>
        <w:jc w:val="both"/>
        <w:rPr>
          <w:rFonts w:ascii="Arial" w:hAnsi="Arial" w:cs="Arial"/>
          <w:sz w:val="20"/>
          <w:szCs w:val="20"/>
        </w:rPr>
      </w:pPr>
      <w:r w:rsidRPr="00160C95">
        <w:rPr>
          <w:rFonts w:ascii="Arial" w:hAnsi="Arial" w:cs="Arial"/>
          <w:sz w:val="20"/>
          <w:szCs w:val="20"/>
        </w:rPr>
        <w:t xml:space="preserve">Establecer los parámetros para la </w:t>
      </w:r>
      <w:r w:rsidR="003017EE">
        <w:rPr>
          <w:rFonts w:ascii="Arial" w:hAnsi="Arial" w:cs="Arial"/>
          <w:sz w:val="20"/>
          <w:szCs w:val="20"/>
        </w:rPr>
        <w:t>integración</w:t>
      </w:r>
      <w:r w:rsidR="003017EE" w:rsidRPr="00160C95">
        <w:rPr>
          <w:rFonts w:ascii="Arial" w:hAnsi="Arial" w:cs="Arial"/>
          <w:sz w:val="20"/>
          <w:szCs w:val="20"/>
        </w:rPr>
        <w:t xml:space="preserve"> </w:t>
      </w:r>
      <w:r w:rsidRPr="00160C95">
        <w:rPr>
          <w:rFonts w:ascii="Arial" w:hAnsi="Arial" w:cs="Arial"/>
          <w:sz w:val="20"/>
          <w:szCs w:val="20"/>
        </w:rPr>
        <w:t xml:space="preserve">y administración en </w:t>
      </w:r>
      <w:r w:rsidR="006D36A8">
        <w:rPr>
          <w:rFonts w:ascii="Arial" w:hAnsi="Arial" w:cs="Arial"/>
          <w:sz w:val="20"/>
          <w:szCs w:val="20"/>
        </w:rPr>
        <w:t xml:space="preserve">la </w:t>
      </w:r>
      <w:r w:rsidRPr="00160C95">
        <w:rPr>
          <w:rFonts w:ascii="Arial" w:hAnsi="Arial" w:cs="Arial"/>
          <w:sz w:val="20"/>
          <w:szCs w:val="20"/>
        </w:rPr>
        <w:t>Superservicios</w:t>
      </w:r>
      <w:r w:rsidR="00FE2D9D">
        <w:rPr>
          <w:rFonts w:ascii="Arial" w:hAnsi="Arial" w:cs="Arial"/>
          <w:sz w:val="20"/>
          <w:szCs w:val="20"/>
        </w:rPr>
        <w:t>,</w:t>
      </w:r>
      <w:r w:rsidRPr="00160C95">
        <w:rPr>
          <w:rFonts w:ascii="Arial" w:hAnsi="Arial" w:cs="Arial"/>
          <w:sz w:val="20"/>
          <w:szCs w:val="20"/>
        </w:rPr>
        <w:t xml:space="preserve"> de </w:t>
      </w:r>
      <w:r w:rsidR="007F775F">
        <w:rPr>
          <w:rFonts w:ascii="Arial" w:hAnsi="Arial" w:cs="Arial"/>
          <w:sz w:val="20"/>
          <w:szCs w:val="20"/>
        </w:rPr>
        <w:t>una</w:t>
      </w:r>
      <w:r w:rsidR="007F775F" w:rsidRPr="00160C95">
        <w:rPr>
          <w:rFonts w:ascii="Arial" w:hAnsi="Arial" w:cs="Arial"/>
          <w:sz w:val="20"/>
          <w:szCs w:val="20"/>
        </w:rPr>
        <w:t xml:space="preserve"> </w:t>
      </w:r>
      <w:r w:rsidRPr="00160C95">
        <w:rPr>
          <w:rFonts w:ascii="Arial" w:hAnsi="Arial" w:cs="Arial"/>
          <w:sz w:val="20"/>
          <w:szCs w:val="20"/>
        </w:rPr>
        <w:t>lista de aspirantes a agentes especiales o liquidadores</w:t>
      </w:r>
      <w:r w:rsidR="00FE2D9D">
        <w:rPr>
          <w:rFonts w:ascii="Arial" w:hAnsi="Arial" w:cs="Arial"/>
          <w:sz w:val="20"/>
          <w:szCs w:val="20"/>
        </w:rPr>
        <w:t>,</w:t>
      </w:r>
      <w:r w:rsidRPr="00160C95">
        <w:rPr>
          <w:rFonts w:ascii="Arial" w:hAnsi="Arial" w:cs="Arial"/>
          <w:sz w:val="20"/>
          <w:szCs w:val="20"/>
        </w:rPr>
        <w:t xml:space="preserve"> que </w:t>
      </w:r>
      <w:r w:rsidR="00671901">
        <w:rPr>
          <w:rFonts w:ascii="Arial" w:hAnsi="Arial" w:cs="Arial"/>
          <w:sz w:val="20"/>
          <w:szCs w:val="20"/>
        </w:rPr>
        <w:t>podrán ser</w:t>
      </w:r>
      <w:r w:rsidR="00671901" w:rsidRPr="00160C95">
        <w:rPr>
          <w:rFonts w:ascii="Arial" w:hAnsi="Arial" w:cs="Arial"/>
          <w:sz w:val="20"/>
          <w:szCs w:val="20"/>
        </w:rPr>
        <w:t xml:space="preserve"> </w:t>
      </w:r>
      <w:r w:rsidRPr="00160C95">
        <w:rPr>
          <w:rFonts w:ascii="Arial" w:hAnsi="Arial" w:cs="Arial"/>
          <w:sz w:val="20"/>
          <w:szCs w:val="20"/>
        </w:rPr>
        <w:t xml:space="preserve">designados en los prestadores de servicios públicos domiciliarios que </w:t>
      </w:r>
      <w:r w:rsidR="006D36A8">
        <w:rPr>
          <w:rFonts w:ascii="Arial" w:hAnsi="Arial" w:cs="Arial"/>
          <w:sz w:val="20"/>
          <w:szCs w:val="20"/>
        </w:rPr>
        <w:t>estén</w:t>
      </w:r>
      <w:r w:rsidRPr="00160C95">
        <w:rPr>
          <w:rFonts w:ascii="Arial" w:hAnsi="Arial" w:cs="Arial"/>
          <w:sz w:val="20"/>
          <w:szCs w:val="20"/>
        </w:rPr>
        <w:t xml:space="preserve"> bajo la medida de toma de posesión.</w:t>
      </w:r>
    </w:p>
    <w:p w14:paraId="16635877" w14:textId="77777777" w:rsidR="00E54D02" w:rsidRPr="00E54D02" w:rsidRDefault="00E54D02" w:rsidP="00E54D02">
      <w:pPr>
        <w:suppressAutoHyphens w:val="0"/>
        <w:ind w:right="-284"/>
        <w:contextualSpacing/>
        <w:jc w:val="both"/>
        <w:rPr>
          <w:rFonts w:ascii="Arial" w:eastAsia="Calibri" w:hAnsi="Arial" w:cs="Arial"/>
          <w:sz w:val="20"/>
          <w:szCs w:val="20"/>
          <w:lang w:eastAsia="en-US"/>
        </w:rPr>
      </w:pPr>
    </w:p>
    <w:p w14:paraId="125EA64F" w14:textId="31290007" w:rsidR="00E54D02" w:rsidRPr="00160C95" w:rsidRDefault="00E54D02" w:rsidP="00160C95">
      <w:pPr>
        <w:pStyle w:val="Prrafodelista"/>
        <w:numPr>
          <w:ilvl w:val="0"/>
          <w:numId w:val="27"/>
        </w:numPr>
        <w:ind w:right="-284"/>
        <w:jc w:val="both"/>
        <w:rPr>
          <w:rFonts w:ascii="Arial" w:eastAsia="Calibri" w:hAnsi="Arial" w:cs="Arial"/>
          <w:sz w:val="20"/>
          <w:szCs w:val="20"/>
          <w:lang w:eastAsia="en-US"/>
        </w:rPr>
      </w:pPr>
      <w:r w:rsidRPr="00160C95">
        <w:rPr>
          <w:rFonts w:ascii="Arial" w:hAnsi="Arial" w:cs="Arial"/>
          <w:sz w:val="20"/>
          <w:szCs w:val="20"/>
        </w:rPr>
        <w:t xml:space="preserve">Fijar las reglas y condiciones para integrar </w:t>
      </w:r>
      <w:r w:rsidR="00671901">
        <w:rPr>
          <w:rFonts w:ascii="Arial" w:hAnsi="Arial" w:cs="Arial"/>
          <w:sz w:val="20"/>
          <w:szCs w:val="20"/>
        </w:rPr>
        <w:t xml:space="preserve">una </w:t>
      </w:r>
      <w:r w:rsidRPr="00160C95">
        <w:rPr>
          <w:rFonts w:ascii="Arial" w:hAnsi="Arial" w:cs="Arial"/>
          <w:sz w:val="20"/>
          <w:szCs w:val="20"/>
        </w:rPr>
        <w:t>lista de agentes especiales o liquidadores de la Superservicios</w:t>
      </w:r>
      <w:r w:rsidR="00E616E4">
        <w:rPr>
          <w:rFonts w:ascii="Arial" w:hAnsi="Arial" w:cs="Arial"/>
          <w:sz w:val="20"/>
          <w:szCs w:val="20"/>
        </w:rPr>
        <w:t>.</w:t>
      </w:r>
      <w:r w:rsidRPr="00160C95">
        <w:rPr>
          <w:rFonts w:ascii="Arial" w:hAnsi="Arial" w:cs="Arial"/>
          <w:sz w:val="20"/>
          <w:szCs w:val="20"/>
        </w:rPr>
        <w:t xml:space="preserve"> </w:t>
      </w:r>
    </w:p>
    <w:p w14:paraId="541ECE95" w14:textId="77777777" w:rsidR="00E54D02" w:rsidRPr="00E54D02" w:rsidRDefault="00E54D02" w:rsidP="00E54D02">
      <w:pPr>
        <w:suppressAutoHyphens w:val="0"/>
        <w:ind w:right="-284"/>
        <w:contextualSpacing/>
        <w:rPr>
          <w:rFonts w:ascii="Arial" w:eastAsia="Calibri" w:hAnsi="Arial" w:cs="Arial"/>
          <w:b/>
          <w:sz w:val="20"/>
          <w:szCs w:val="20"/>
          <w:lang w:eastAsia="en-US"/>
        </w:rPr>
      </w:pPr>
    </w:p>
    <w:p w14:paraId="3CE81893" w14:textId="77777777" w:rsidR="00E54D02" w:rsidRPr="00E54D02" w:rsidRDefault="00E54D02" w:rsidP="00E54D02">
      <w:pPr>
        <w:suppressAutoHyphens w:val="0"/>
        <w:ind w:right="-284"/>
        <w:contextualSpacing/>
        <w:jc w:val="center"/>
        <w:rPr>
          <w:rFonts w:ascii="Arial" w:eastAsia="Calibri" w:hAnsi="Arial" w:cs="Arial"/>
          <w:b/>
          <w:sz w:val="20"/>
          <w:szCs w:val="20"/>
          <w:lang w:eastAsia="en-US"/>
        </w:rPr>
      </w:pPr>
      <w:r w:rsidRPr="00E54D02">
        <w:rPr>
          <w:rFonts w:ascii="Arial" w:eastAsia="Calibri" w:hAnsi="Arial" w:cs="Arial"/>
          <w:b/>
          <w:sz w:val="20"/>
          <w:szCs w:val="20"/>
          <w:lang w:eastAsia="en-US"/>
        </w:rPr>
        <w:t>Capítulo 2</w:t>
      </w:r>
    </w:p>
    <w:p w14:paraId="2F038F34" w14:textId="77777777" w:rsidR="00E54D02" w:rsidRPr="00E54D02" w:rsidRDefault="00E54D02" w:rsidP="00E54D02">
      <w:pPr>
        <w:suppressAutoHyphens w:val="0"/>
        <w:ind w:right="-284"/>
        <w:contextualSpacing/>
        <w:jc w:val="center"/>
        <w:rPr>
          <w:rFonts w:ascii="Arial" w:eastAsia="Calibri" w:hAnsi="Arial" w:cs="Arial"/>
          <w:b/>
          <w:sz w:val="20"/>
          <w:szCs w:val="20"/>
          <w:lang w:eastAsia="en-US"/>
        </w:rPr>
      </w:pPr>
      <w:r w:rsidRPr="00E54D02">
        <w:rPr>
          <w:rFonts w:ascii="Arial" w:eastAsia="Calibri" w:hAnsi="Arial" w:cs="Arial"/>
          <w:b/>
          <w:sz w:val="20"/>
          <w:szCs w:val="20"/>
          <w:lang w:eastAsia="en-US"/>
        </w:rPr>
        <w:lastRenderedPageBreak/>
        <w:t>De los agentes especiales y los liquidadores.</w:t>
      </w:r>
    </w:p>
    <w:p w14:paraId="36998287" w14:textId="77777777" w:rsidR="00E54D02" w:rsidRPr="00E54D02" w:rsidRDefault="00E54D02" w:rsidP="00E54D02">
      <w:pPr>
        <w:suppressAutoHyphens w:val="0"/>
        <w:ind w:right="-284"/>
        <w:contextualSpacing/>
        <w:jc w:val="center"/>
        <w:rPr>
          <w:rFonts w:ascii="Arial" w:eastAsia="Calibri" w:hAnsi="Arial" w:cs="Arial"/>
          <w:b/>
          <w:sz w:val="20"/>
          <w:szCs w:val="20"/>
          <w:lang w:eastAsia="en-US"/>
        </w:rPr>
      </w:pPr>
    </w:p>
    <w:p w14:paraId="0D1FAEA5" w14:textId="0DE36382" w:rsidR="00E54D02" w:rsidRPr="00E54D02" w:rsidRDefault="00E54D02" w:rsidP="00E54D02">
      <w:pPr>
        <w:jc w:val="both"/>
        <w:rPr>
          <w:rFonts w:ascii="Arial" w:hAnsi="Arial" w:cs="Arial"/>
          <w:sz w:val="20"/>
          <w:szCs w:val="20"/>
        </w:rPr>
      </w:pPr>
      <w:r w:rsidRPr="00E54D02">
        <w:rPr>
          <w:rFonts w:ascii="Arial" w:hAnsi="Arial" w:cs="Arial"/>
          <w:b/>
          <w:sz w:val="20"/>
          <w:szCs w:val="20"/>
        </w:rPr>
        <w:t>Artículo 3. Régimen legal</w:t>
      </w:r>
      <w:r w:rsidR="002625FF">
        <w:rPr>
          <w:rFonts w:ascii="Arial" w:hAnsi="Arial" w:cs="Arial"/>
          <w:b/>
          <w:sz w:val="20"/>
          <w:szCs w:val="20"/>
        </w:rPr>
        <w:t>.</w:t>
      </w:r>
      <w:r w:rsidRPr="00E54D02">
        <w:rPr>
          <w:rFonts w:ascii="Arial" w:hAnsi="Arial" w:cs="Arial"/>
          <w:sz w:val="20"/>
          <w:szCs w:val="20"/>
        </w:rPr>
        <w:t xml:space="preserve"> Sin perjuicio de</w:t>
      </w:r>
      <w:r w:rsidR="006B1EF9">
        <w:rPr>
          <w:rFonts w:ascii="Arial" w:hAnsi="Arial" w:cs="Arial"/>
          <w:sz w:val="20"/>
          <w:szCs w:val="20"/>
        </w:rPr>
        <w:t xml:space="preserve"> </w:t>
      </w:r>
      <w:r w:rsidRPr="00E54D02">
        <w:rPr>
          <w:rFonts w:ascii="Arial" w:hAnsi="Arial" w:cs="Arial"/>
          <w:sz w:val="20"/>
          <w:szCs w:val="20"/>
        </w:rPr>
        <w:t>l</w:t>
      </w:r>
      <w:r w:rsidR="006B1EF9">
        <w:rPr>
          <w:rFonts w:ascii="Arial" w:hAnsi="Arial" w:cs="Arial"/>
          <w:sz w:val="20"/>
          <w:szCs w:val="20"/>
        </w:rPr>
        <w:t>o dispuesto por el</w:t>
      </w:r>
      <w:r w:rsidRPr="00E54D02">
        <w:rPr>
          <w:rFonts w:ascii="Arial" w:hAnsi="Arial" w:cs="Arial"/>
          <w:sz w:val="20"/>
          <w:szCs w:val="20"/>
        </w:rPr>
        <w:t xml:space="preserve"> ordenamiento jurídico vigente que rige a los agentes especiales y los liquidadores, especialmente </w:t>
      </w:r>
      <w:r w:rsidR="006D36A8">
        <w:rPr>
          <w:rFonts w:ascii="Arial" w:hAnsi="Arial" w:cs="Arial"/>
          <w:sz w:val="20"/>
          <w:szCs w:val="20"/>
        </w:rPr>
        <w:t xml:space="preserve">el </w:t>
      </w:r>
      <w:r w:rsidRPr="00E54D02">
        <w:rPr>
          <w:rFonts w:ascii="Arial" w:hAnsi="Arial" w:cs="Arial"/>
          <w:sz w:val="20"/>
          <w:szCs w:val="20"/>
        </w:rPr>
        <w:t xml:space="preserve">Decreto 663 de 1993 y </w:t>
      </w:r>
      <w:r w:rsidR="006D36A8">
        <w:rPr>
          <w:rFonts w:ascii="Arial" w:hAnsi="Arial" w:cs="Arial"/>
          <w:sz w:val="20"/>
          <w:szCs w:val="20"/>
        </w:rPr>
        <w:t>e</w:t>
      </w:r>
      <w:r w:rsidRPr="00E54D02">
        <w:rPr>
          <w:rFonts w:ascii="Arial" w:hAnsi="Arial" w:cs="Arial"/>
          <w:sz w:val="20"/>
          <w:szCs w:val="20"/>
        </w:rPr>
        <w:t xml:space="preserve">l Decreto 2555 de 2010, se deberá cumplir la normativa que regule el servicio </w:t>
      </w:r>
      <w:r w:rsidR="006D36A8">
        <w:rPr>
          <w:rFonts w:ascii="Arial" w:hAnsi="Arial" w:cs="Arial"/>
          <w:sz w:val="20"/>
          <w:szCs w:val="20"/>
        </w:rPr>
        <w:t xml:space="preserve">público domiciliario </w:t>
      </w:r>
      <w:r w:rsidRPr="00E54D02">
        <w:rPr>
          <w:rFonts w:ascii="Arial" w:hAnsi="Arial" w:cs="Arial"/>
          <w:sz w:val="20"/>
          <w:szCs w:val="20"/>
        </w:rPr>
        <w:t xml:space="preserve">a cargo </w:t>
      </w:r>
      <w:r w:rsidR="006D36A8">
        <w:rPr>
          <w:rFonts w:ascii="Arial" w:hAnsi="Arial" w:cs="Arial"/>
          <w:sz w:val="20"/>
          <w:szCs w:val="20"/>
        </w:rPr>
        <w:t>del prestador</w:t>
      </w:r>
      <w:r w:rsidRPr="00E54D02">
        <w:rPr>
          <w:rFonts w:ascii="Arial" w:hAnsi="Arial" w:cs="Arial"/>
          <w:sz w:val="20"/>
          <w:szCs w:val="20"/>
        </w:rPr>
        <w:t xml:space="preserve"> en </w:t>
      </w:r>
      <w:r w:rsidR="006D36A8">
        <w:rPr>
          <w:rFonts w:ascii="Arial" w:hAnsi="Arial" w:cs="Arial"/>
          <w:sz w:val="20"/>
          <w:szCs w:val="20"/>
        </w:rPr>
        <w:t>el</w:t>
      </w:r>
      <w:r w:rsidRPr="00E54D02">
        <w:rPr>
          <w:rFonts w:ascii="Arial" w:hAnsi="Arial" w:cs="Arial"/>
          <w:sz w:val="20"/>
          <w:szCs w:val="20"/>
        </w:rPr>
        <w:t xml:space="preserve"> cual ejerza sus funciones. </w:t>
      </w:r>
    </w:p>
    <w:p w14:paraId="137BA0DF" w14:textId="77777777" w:rsidR="00E54D02" w:rsidRPr="00E54D02" w:rsidRDefault="00E54D02" w:rsidP="00E54D02">
      <w:pPr>
        <w:jc w:val="both"/>
        <w:rPr>
          <w:rFonts w:ascii="Arial" w:hAnsi="Arial" w:cs="Arial"/>
          <w:sz w:val="20"/>
          <w:szCs w:val="20"/>
        </w:rPr>
      </w:pPr>
    </w:p>
    <w:p w14:paraId="14515DCD" w14:textId="4142CBA7" w:rsidR="00E54D02" w:rsidRDefault="00E54D02" w:rsidP="00E54D02">
      <w:pPr>
        <w:jc w:val="both"/>
        <w:rPr>
          <w:rFonts w:ascii="Arial" w:hAnsi="Arial" w:cs="Arial"/>
          <w:sz w:val="20"/>
          <w:szCs w:val="20"/>
        </w:rPr>
      </w:pPr>
      <w:r w:rsidRPr="00E54D02">
        <w:rPr>
          <w:rFonts w:ascii="Arial" w:hAnsi="Arial" w:cs="Arial"/>
          <w:sz w:val="20"/>
          <w:szCs w:val="20"/>
        </w:rPr>
        <w:t xml:space="preserve">Las funciones de los agentes especiales y los liquidadores son públicas, </w:t>
      </w:r>
      <w:r w:rsidR="006D36A8">
        <w:rPr>
          <w:rFonts w:ascii="Arial" w:hAnsi="Arial" w:cs="Arial"/>
          <w:sz w:val="20"/>
          <w:szCs w:val="20"/>
        </w:rPr>
        <w:t>transitorias</w:t>
      </w:r>
      <w:r w:rsidR="006D36A8" w:rsidRPr="00E54D02">
        <w:rPr>
          <w:rFonts w:ascii="Arial" w:hAnsi="Arial" w:cs="Arial"/>
          <w:sz w:val="20"/>
          <w:szCs w:val="20"/>
        </w:rPr>
        <w:t xml:space="preserve"> </w:t>
      </w:r>
      <w:r w:rsidRPr="00E54D02">
        <w:rPr>
          <w:rFonts w:ascii="Arial" w:hAnsi="Arial" w:cs="Arial"/>
          <w:sz w:val="20"/>
          <w:szCs w:val="20"/>
        </w:rPr>
        <w:t>e indelegables. Los agentes especiales y los liquidadores serán designados en atención a sus calidades y experiencia; para el cumplimiento de sus funciones podrán contar con personal profesional o técnico de apoyo, por cuyas acciones u omisiones responderán directa y personalmente.</w:t>
      </w:r>
    </w:p>
    <w:p w14:paraId="228F78AD" w14:textId="77777777" w:rsidR="00F70A5E" w:rsidRDefault="00F70A5E" w:rsidP="00E54D02">
      <w:pPr>
        <w:jc w:val="both"/>
        <w:rPr>
          <w:rFonts w:ascii="Arial" w:hAnsi="Arial" w:cs="Arial"/>
          <w:sz w:val="20"/>
          <w:szCs w:val="20"/>
        </w:rPr>
      </w:pPr>
    </w:p>
    <w:p w14:paraId="76D65CA1" w14:textId="4910DF43" w:rsidR="00F70A5E" w:rsidRPr="00E54D02" w:rsidRDefault="00F70A5E" w:rsidP="00F70A5E">
      <w:pPr>
        <w:jc w:val="both"/>
        <w:rPr>
          <w:rFonts w:ascii="Arial" w:hAnsi="Arial" w:cs="Arial"/>
          <w:sz w:val="20"/>
          <w:szCs w:val="20"/>
        </w:rPr>
      </w:pPr>
      <w:r w:rsidRPr="00E54D02">
        <w:rPr>
          <w:rFonts w:ascii="Arial" w:hAnsi="Arial" w:cs="Arial"/>
          <w:b/>
          <w:sz w:val="20"/>
          <w:szCs w:val="20"/>
        </w:rPr>
        <w:t xml:space="preserve">Artículo </w:t>
      </w:r>
      <w:r>
        <w:rPr>
          <w:rFonts w:ascii="Arial" w:hAnsi="Arial" w:cs="Arial"/>
          <w:b/>
          <w:sz w:val="20"/>
          <w:szCs w:val="20"/>
        </w:rPr>
        <w:t>4</w:t>
      </w:r>
      <w:r w:rsidRPr="00E54D02">
        <w:rPr>
          <w:rFonts w:ascii="Arial" w:hAnsi="Arial" w:cs="Arial"/>
          <w:b/>
          <w:sz w:val="20"/>
          <w:szCs w:val="20"/>
        </w:rPr>
        <w:t>. Designación</w:t>
      </w:r>
      <w:r>
        <w:rPr>
          <w:rFonts w:ascii="Arial" w:hAnsi="Arial" w:cs="Arial"/>
          <w:sz w:val="20"/>
          <w:szCs w:val="20"/>
        </w:rPr>
        <w:t>.</w:t>
      </w:r>
      <w:r w:rsidRPr="00E54D02">
        <w:rPr>
          <w:rFonts w:ascii="Arial" w:hAnsi="Arial" w:cs="Arial"/>
          <w:sz w:val="20"/>
          <w:szCs w:val="20"/>
        </w:rPr>
        <w:t xml:space="preserve"> Los agentes especiales y los liquidadores </w:t>
      </w:r>
      <w:r w:rsidR="00507D90">
        <w:rPr>
          <w:rFonts w:ascii="Arial" w:hAnsi="Arial" w:cs="Arial"/>
          <w:sz w:val="20"/>
          <w:szCs w:val="20"/>
        </w:rPr>
        <w:t xml:space="preserve">podrán </w:t>
      </w:r>
      <w:r w:rsidRPr="00E54D02">
        <w:rPr>
          <w:rFonts w:ascii="Arial" w:hAnsi="Arial" w:cs="Arial"/>
          <w:sz w:val="20"/>
          <w:szCs w:val="20"/>
        </w:rPr>
        <w:t xml:space="preserve">ser designados por el Superintendente de Servicios Públicos Domiciliarios, de </w:t>
      </w:r>
      <w:r w:rsidR="00507D90">
        <w:rPr>
          <w:rFonts w:ascii="Arial" w:hAnsi="Arial" w:cs="Arial"/>
          <w:sz w:val="20"/>
          <w:szCs w:val="20"/>
        </w:rPr>
        <w:t xml:space="preserve">una </w:t>
      </w:r>
      <w:r w:rsidRPr="00E54D02">
        <w:rPr>
          <w:rFonts w:ascii="Arial" w:hAnsi="Arial" w:cs="Arial"/>
          <w:sz w:val="20"/>
          <w:szCs w:val="20"/>
        </w:rPr>
        <w:t xml:space="preserve">lista </w:t>
      </w:r>
      <w:r>
        <w:rPr>
          <w:rFonts w:ascii="Arial" w:hAnsi="Arial" w:cs="Arial"/>
          <w:sz w:val="20"/>
          <w:szCs w:val="20"/>
        </w:rPr>
        <w:t xml:space="preserve">de aspirantes </w:t>
      </w:r>
      <w:r w:rsidRPr="00E54D02">
        <w:rPr>
          <w:rFonts w:ascii="Arial" w:hAnsi="Arial" w:cs="Arial"/>
          <w:sz w:val="20"/>
          <w:szCs w:val="20"/>
        </w:rPr>
        <w:t xml:space="preserve">creada para el efecto según el presente reglamento. </w:t>
      </w:r>
    </w:p>
    <w:p w14:paraId="18AC8C8B" w14:textId="77777777" w:rsidR="00F70A5E" w:rsidRPr="00E54D02" w:rsidRDefault="00F70A5E" w:rsidP="00F70A5E">
      <w:pPr>
        <w:jc w:val="both"/>
        <w:rPr>
          <w:rFonts w:ascii="Arial" w:hAnsi="Arial" w:cs="Arial"/>
          <w:sz w:val="20"/>
          <w:szCs w:val="20"/>
        </w:rPr>
      </w:pPr>
    </w:p>
    <w:p w14:paraId="3A8B9338" w14:textId="186AE0B0" w:rsidR="007E3401" w:rsidRDefault="00F70A5E" w:rsidP="00E54D02">
      <w:pPr>
        <w:jc w:val="both"/>
        <w:rPr>
          <w:rFonts w:ascii="Arial" w:hAnsi="Arial" w:cs="Arial"/>
          <w:sz w:val="20"/>
          <w:szCs w:val="20"/>
        </w:rPr>
      </w:pPr>
      <w:r w:rsidRPr="00E54D02">
        <w:rPr>
          <w:rFonts w:ascii="Arial" w:hAnsi="Arial" w:cs="Arial"/>
          <w:sz w:val="20"/>
          <w:szCs w:val="20"/>
        </w:rPr>
        <w:t>Los agentes especiales y los liquidadores son auxiliares de la justicia que cumplen funciones públicas transitorias y no podrán reputarse, para ningún efecto, trabajadores o empleados de la entidad en toma de posesión</w:t>
      </w:r>
      <w:r>
        <w:rPr>
          <w:rFonts w:ascii="Arial" w:hAnsi="Arial" w:cs="Arial"/>
          <w:sz w:val="20"/>
          <w:szCs w:val="20"/>
        </w:rPr>
        <w:t>,</w:t>
      </w:r>
      <w:r w:rsidRPr="00E54D02">
        <w:rPr>
          <w:rFonts w:ascii="Arial" w:hAnsi="Arial" w:cs="Arial"/>
          <w:sz w:val="20"/>
          <w:szCs w:val="20"/>
        </w:rPr>
        <w:t xml:space="preserve"> ni servidores públicos de la </w:t>
      </w:r>
      <w:r>
        <w:rPr>
          <w:rFonts w:ascii="Arial" w:hAnsi="Arial" w:cs="Arial"/>
          <w:sz w:val="20"/>
          <w:szCs w:val="20"/>
        </w:rPr>
        <w:t>Superservicios</w:t>
      </w:r>
      <w:r w:rsidRPr="00E54D02">
        <w:rPr>
          <w:rFonts w:ascii="Arial" w:hAnsi="Arial" w:cs="Arial"/>
          <w:sz w:val="20"/>
          <w:szCs w:val="20"/>
        </w:rPr>
        <w:t xml:space="preserve">. </w:t>
      </w:r>
    </w:p>
    <w:p w14:paraId="7895993D" w14:textId="77777777" w:rsidR="00EA2C72" w:rsidRPr="00E54D02" w:rsidRDefault="00EA2C72" w:rsidP="00E54D02">
      <w:pPr>
        <w:jc w:val="both"/>
        <w:rPr>
          <w:rFonts w:ascii="Arial" w:hAnsi="Arial" w:cs="Arial"/>
          <w:b/>
          <w:sz w:val="20"/>
          <w:szCs w:val="20"/>
        </w:rPr>
      </w:pPr>
    </w:p>
    <w:p w14:paraId="59826871" w14:textId="3AB8DED2" w:rsidR="00E54D02" w:rsidRDefault="00E54D02" w:rsidP="00E54D02">
      <w:pPr>
        <w:jc w:val="both"/>
        <w:rPr>
          <w:rFonts w:ascii="Arial" w:hAnsi="Arial" w:cs="Arial"/>
          <w:sz w:val="20"/>
          <w:szCs w:val="20"/>
        </w:rPr>
      </w:pPr>
      <w:r w:rsidRPr="00E54D02">
        <w:rPr>
          <w:rFonts w:ascii="Arial" w:hAnsi="Arial" w:cs="Arial"/>
          <w:b/>
          <w:sz w:val="20"/>
          <w:szCs w:val="20"/>
        </w:rPr>
        <w:t xml:space="preserve">Artículo </w:t>
      </w:r>
      <w:r w:rsidR="00F70A5E">
        <w:rPr>
          <w:rFonts w:ascii="Arial" w:hAnsi="Arial" w:cs="Arial"/>
          <w:b/>
          <w:sz w:val="20"/>
          <w:szCs w:val="20"/>
        </w:rPr>
        <w:t>5</w:t>
      </w:r>
      <w:r w:rsidRPr="00E54D02">
        <w:rPr>
          <w:rFonts w:ascii="Arial" w:hAnsi="Arial" w:cs="Arial"/>
          <w:b/>
          <w:sz w:val="20"/>
          <w:szCs w:val="20"/>
        </w:rPr>
        <w:t>. Compromiso de los agentes especiales y liquidadores</w:t>
      </w:r>
      <w:r w:rsidR="00F70A5E">
        <w:rPr>
          <w:rFonts w:ascii="Arial" w:hAnsi="Arial" w:cs="Arial"/>
          <w:sz w:val="20"/>
          <w:szCs w:val="20"/>
        </w:rPr>
        <w:t>.</w:t>
      </w:r>
      <w:r w:rsidRPr="00E54D02">
        <w:rPr>
          <w:rFonts w:ascii="Arial" w:hAnsi="Arial" w:cs="Arial"/>
          <w:sz w:val="20"/>
          <w:szCs w:val="20"/>
        </w:rPr>
        <w:t xml:space="preserve"> Los agentes especiales y los liquidadores se comprometen a actuar de conformidad con los principios de igualdad, moralidad, eficacia, economía, celeridad, imparcialidad, publicidad y los demás principios que rigen la función administrativa, incluyendo los previstos en los artículos 291 y 295 del Decreto 663 de 1993.</w:t>
      </w:r>
    </w:p>
    <w:p w14:paraId="44D0BCD3" w14:textId="77777777" w:rsidR="007E3401" w:rsidRPr="00E54D02" w:rsidRDefault="007E3401" w:rsidP="00E54D02">
      <w:pPr>
        <w:jc w:val="both"/>
        <w:rPr>
          <w:rFonts w:ascii="Arial" w:hAnsi="Arial" w:cs="Arial"/>
          <w:sz w:val="20"/>
          <w:szCs w:val="20"/>
        </w:rPr>
      </w:pPr>
    </w:p>
    <w:p w14:paraId="7AEDA2CB" w14:textId="32122EF1" w:rsidR="00E54D02" w:rsidRDefault="00E54D02" w:rsidP="00E54D02">
      <w:pPr>
        <w:jc w:val="both"/>
        <w:rPr>
          <w:rFonts w:ascii="Arial" w:hAnsi="Arial" w:cs="Arial"/>
          <w:sz w:val="20"/>
          <w:szCs w:val="20"/>
        </w:rPr>
      </w:pPr>
      <w:r w:rsidRPr="00E54D02">
        <w:rPr>
          <w:rFonts w:ascii="Arial" w:hAnsi="Arial" w:cs="Arial"/>
          <w:b/>
          <w:sz w:val="20"/>
          <w:szCs w:val="20"/>
        </w:rPr>
        <w:t xml:space="preserve">Artículo </w:t>
      </w:r>
      <w:r w:rsidR="00F70A5E">
        <w:rPr>
          <w:rFonts w:ascii="Arial" w:hAnsi="Arial" w:cs="Arial"/>
          <w:b/>
          <w:sz w:val="20"/>
          <w:szCs w:val="20"/>
        </w:rPr>
        <w:t>6</w:t>
      </w:r>
      <w:r w:rsidRPr="00E54D02">
        <w:rPr>
          <w:rFonts w:ascii="Arial" w:hAnsi="Arial" w:cs="Arial"/>
          <w:b/>
          <w:sz w:val="20"/>
          <w:szCs w:val="20"/>
        </w:rPr>
        <w:t>. Seguimiento.</w:t>
      </w:r>
      <w:r w:rsidRPr="00E54D02">
        <w:rPr>
          <w:rFonts w:ascii="Arial" w:hAnsi="Arial" w:cs="Arial"/>
          <w:sz w:val="20"/>
          <w:szCs w:val="20"/>
        </w:rPr>
        <w:t xml:space="preserve"> La </w:t>
      </w:r>
      <w:r w:rsidR="006D36A8">
        <w:rPr>
          <w:rFonts w:ascii="Arial" w:hAnsi="Arial" w:cs="Arial"/>
          <w:sz w:val="20"/>
          <w:szCs w:val="20"/>
        </w:rPr>
        <w:t xml:space="preserve">Superservicios, a través de la Dirección de </w:t>
      </w:r>
      <w:r w:rsidR="00507D90">
        <w:rPr>
          <w:rFonts w:ascii="Arial" w:hAnsi="Arial" w:cs="Arial"/>
          <w:sz w:val="20"/>
          <w:szCs w:val="20"/>
        </w:rPr>
        <w:t xml:space="preserve">Entidades </w:t>
      </w:r>
      <w:r w:rsidR="006D36A8">
        <w:rPr>
          <w:rFonts w:ascii="Arial" w:hAnsi="Arial" w:cs="Arial"/>
          <w:sz w:val="20"/>
          <w:szCs w:val="20"/>
        </w:rPr>
        <w:t>Intervenidas y en Liquidación,</w:t>
      </w:r>
      <w:r w:rsidRPr="00E54D02">
        <w:rPr>
          <w:rFonts w:ascii="Arial" w:hAnsi="Arial" w:cs="Arial"/>
          <w:sz w:val="20"/>
          <w:szCs w:val="20"/>
        </w:rPr>
        <w:t xml:space="preserve"> </w:t>
      </w:r>
      <w:r w:rsidR="00B955B6">
        <w:rPr>
          <w:rFonts w:ascii="Arial" w:hAnsi="Arial" w:cs="Arial"/>
          <w:sz w:val="20"/>
          <w:szCs w:val="20"/>
        </w:rPr>
        <w:t xml:space="preserve">en virtud del numeral 3 del artículo 25 del Decreto 1369 de 2020, </w:t>
      </w:r>
      <w:r w:rsidRPr="00E54D02">
        <w:rPr>
          <w:rFonts w:ascii="Arial" w:hAnsi="Arial" w:cs="Arial"/>
          <w:sz w:val="20"/>
          <w:szCs w:val="20"/>
        </w:rPr>
        <w:t xml:space="preserve">hará el seguimiento a la gestión de los agentes especiales y liquidadores </w:t>
      </w:r>
      <w:r w:rsidR="00F70A5E">
        <w:rPr>
          <w:rFonts w:ascii="Arial" w:hAnsi="Arial" w:cs="Arial"/>
          <w:sz w:val="20"/>
          <w:szCs w:val="20"/>
        </w:rPr>
        <w:t xml:space="preserve">designados </w:t>
      </w:r>
      <w:r w:rsidRPr="00E54D02">
        <w:rPr>
          <w:rFonts w:ascii="Arial" w:hAnsi="Arial" w:cs="Arial"/>
          <w:sz w:val="20"/>
          <w:szCs w:val="20"/>
        </w:rPr>
        <w:t xml:space="preserve">de acuerdo con los parámetros establecidos para el efecto. Para estos fines, la Superservicios podrá solicitar la información que considere necesaria. </w:t>
      </w:r>
    </w:p>
    <w:p w14:paraId="0D142893" w14:textId="77777777" w:rsidR="006D36A8" w:rsidRDefault="006D36A8" w:rsidP="00E54D02">
      <w:pPr>
        <w:jc w:val="both"/>
        <w:rPr>
          <w:rFonts w:ascii="Arial" w:hAnsi="Arial" w:cs="Arial"/>
          <w:sz w:val="20"/>
          <w:szCs w:val="20"/>
        </w:rPr>
      </w:pPr>
    </w:p>
    <w:p w14:paraId="78F5DB4F" w14:textId="27CD545A" w:rsidR="006D36A8" w:rsidRPr="00E54D02" w:rsidRDefault="006D36A8" w:rsidP="006D36A8">
      <w:pPr>
        <w:jc w:val="both"/>
        <w:rPr>
          <w:rFonts w:ascii="Arial" w:hAnsi="Arial" w:cs="Arial"/>
          <w:sz w:val="20"/>
          <w:szCs w:val="20"/>
        </w:rPr>
      </w:pPr>
      <w:r w:rsidRPr="00E54D02">
        <w:rPr>
          <w:rFonts w:ascii="Arial" w:hAnsi="Arial" w:cs="Arial"/>
          <w:sz w:val="20"/>
          <w:szCs w:val="20"/>
        </w:rPr>
        <w:t xml:space="preserve">Las facultades de la </w:t>
      </w:r>
      <w:r>
        <w:rPr>
          <w:rFonts w:ascii="Arial" w:hAnsi="Arial" w:cs="Arial"/>
          <w:sz w:val="20"/>
          <w:szCs w:val="20"/>
        </w:rPr>
        <w:t>Superservicios</w:t>
      </w:r>
      <w:r w:rsidRPr="00E54D02">
        <w:rPr>
          <w:rFonts w:ascii="Arial" w:hAnsi="Arial" w:cs="Arial"/>
          <w:sz w:val="20"/>
          <w:szCs w:val="20"/>
        </w:rPr>
        <w:t xml:space="preserve"> de hacer seguimiento </w:t>
      </w:r>
      <w:r w:rsidR="00160C95">
        <w:rPr>
          <w:rFonts w:ascii="Arial" w:hAnsi="Arial" w:cs="Arial"/>
          <w:sz w:val="20"/>
          <w:szCs w:val="20"/>
        </w:rPr>
        <w:t xml:space="preserve">a </w:t>
      </w:r>
      <w:r w:rsidRPr="00E54D02">
        <w:rPr>
          <w:rFonts w:ascii="Arial" w:hAnsi="Arial" w:cs="Arial"/>
          <w:sz w:val="20"/>
          <w:szCs w:val="20"/>
        </w:rPr>
        <w:t>la gestión de los agentes especiales y liquidadores</w:t>
      </w:r>
      <w:r w:rsidR="00A63880">
        <w:rPr>
          <w:rFonts w:ascii="Arial" w:hAnsi="Arial" w:cs="Arial"/>
          <w:sz w:val="20"/>
          <w:szCs w:val="20"/>
        </w:rPr>
        <w:t>,</w:t>
      </w:r>
      <w:r w:rsidRPr="00E54D02">
        <w:rPr>
          <w:rFonts w:ascii="Arial" w:hAnsi="Arial" w:cs="Arial"/>
          <w:sz w:val="20"/>
          <w:szCs w:val="20"/>
        </w:rPr>
        <w:t xml:space="preserve"> no implica</w:t>
      </w:r>
      <w:r w:rsidR="00507D90">
        <w:rPr>
          <w:rFonts w:ascii="Arial" w:hAnsi="Arial" w:cs="Arial"/>
          <w:sz w:val="20"/>
          <w:szCs w:val="20"/>
        </w:rPr>
        <w:t>n</w:t>
      </w:r>
      <w:r w:rsidRPr="00E54D02">
        <w:rPr>
          <w:rFonts w:ascii="Arial" w:hAnsi="Arial" w:cs="Arial"/>
          <w:sz w:val="20"/>
          <w:szCs w:val="20"/>
        </w:rPr>
        <w:t xml:space="preserve"> participación o intervención en la administración del prestador por parte de esta entidad ni exonera a estos de ninguna de las responsabilidades que asumen en virtud del desempeño de sus funciones.</w:t>
      </w:r>
    </w:p>
    <w:p w14:paraId="098B4D98" w14:textId="7EFDAA1B" w:rsidR="00E54D02" w:rsidRPr="00E54D02" w:rsidRDefault="00E54D02" w:rsidP="00E54D02">
      <w:pPr>
        <w:jc w:val="both"/>
        <w:rPr>
          <w:rFonts w:ascii="Arial" w:hAnsi="Arial" w:cs="Arial"/>
          <w:sz w:val="20"/>
          <w:szCs w:val="20"/>
        </w:rPr>
      </w:pPr>
    </w:p>
    <w:p w14:paraId="402C7FD5" w14:textId="5D9E004F" w:rsidR="00E54D02" w:rsidRDefault="00E54D02" w:rsidP="00E54D02">
      <w:pPr>
        <w:jc w:val="both"/>
        <w:rPr>
          <w:rFonts w:ascii="Arial" w:hAnsi="Arial" w:cs="Arial"/>
          <w:sz w:val="20"/>
          <w:szCs w:val="20"/>
        </w:rPr>
      </w:pPr>
      <w:r w:rsidRPr="00E54D02">
        <w:rPr>
          <w:rFonts w:ascii="Arial" w:hAnsi="Arial" w:cs="Arial"/>
          <w:sz w:val="20"/>
          <w:szCs w:val="20"/>
        </w:rPr>
        <w:t xml:space="preserve">La </w:t>
      </w:r>
      <w:r w:rsidR="006D36A8">
        <w:rPr>
          <w:rFonts w:ascii="Arial" w:hAnsi="Arial" w:cs="Arial"/>
          <w:sz w:val="20"/>
          <w:szCs w:val="20"/>
        </w:rPr>
        <w:t>Superservicios</w:t>
      </w:r>
      <w:r w:rsidRPr="00E54D02">
        <w:rPr>
          <w:rFonts w:ascii="Arial" w:hAnsi="Arial" w:cs="Arial"/>
          <w:sz w:val="20"/>
          <w:szCs w:val="20"/>
        </w:rPr>
        <w:t xml:space="preserve"> podrá acceder a los libros, papeles y documentos de los prestadores en toma de posesión, en cualquier momento y sin que le sea oponible reserva alguna. También podrá solicitar información y conocer sobre las actuaciones en general de los prestadores en toma de posesión.</w:t>
      </w:r>
    </w:p>
    <w:p w14:paraId="117EAC59" w14:textId="38904730" w:rsidR="00160C95" w:rsidRDefault="00160C95" w:rsidP="00E54D02">
      <w:pPr>
        <w:jc w:val="both"/>
        <w:rPr>
          <w:rFonts w:ascii="Arial" w:hAnsi="Arial" w:cs="Arial"/>
          <w:sz w:val="20"/>
          <w:szCs w:val="20"/>
        </w:rPr>
      </w:pPr>
    </w:p>
    <w:p w14:paraId="5D610866" w14:textId="1E24A176" w:rsidR="007E3401" w:rsidRPr="00E54D02" w:rsidRDefault="00160C95" w:rsidP="00E54D02">
      <w:pPr>
        <w:jc w:val="both"/>
        <w:rPr>
          <w:rFonts w:ascii="Arial" w:hAnsi="Arial" w:cs="Arial"/>
          <w:sz w:val="20"/>
          <w:szCs w:val="20"/>
        </w:rPr>
      </w:pPr>
      <w:r w:rsidRPr="00160C95">
        <w:rPr>
          <w:rFonts w:ascii="Arial" w:hAnsi="Arial" w:cs="Arial"/>
          <w:b/>
          <w:sz w:val="20"/>
          <w:szCs w:val="20"/>
        </w:rPr>
        <w:t>Parágrafo</w:t>
      </w:r>
      <w:r>
        <w:rPr>
          <w:rFonts w:ascii="Arial" w:hAnsi="Arial" w:cs="Arial"/>
          <w:sz w:val="20"/>
          <w:szCs w:val="20"/>
        </w:rPr>
        <w:t>: Lo anterior, sin perjuicio de las funciones de inspección, vigilancia y control que adelantan las Superintendencias Delegadas sobre los prestadores de servicios públicos domiciliarios.</w:t>
      </w:r>
    </w:p>
    <w:p w14:paraId="79C1E79A" w14:textId="77777777" w:rsidR="00E54D02" w:rsidRPr="00E54D02" w:rsidRDefault="00E54D02" w:rsidP="00E54D02">
      <w:pPr>
        <w:jc w:val="both"/>
        <w:rPr>
          <w:rFonts w:ascii="Arial" w:hAnsi="Arial" w:cs="Arial"/>
          <w:b/>
          <w:sz w:val="20"/>
          <w:szCs w:val="20"/>
        </w:rPr>
      </w:pPr>
    </w:p>
    <w:p w14:paraId="1EDF07D7" w14:textId="77777777" w:rsidR="00E54D02" w:rsidRPr="00E54D02" w:rsidRDefault="00E54D02" w:rsidP="00E54D02">
      <w:pPr>
        <w:suppressAutoHyphens w:val="0"/>
        <w:ind w:right="-284"/>
        <w:contextualSpacing/>
        <w:jc w:val="center"/>
        <w:rPr>
          <w:rFonts w:ascii="Arial" w:eastAsia="Calibri" w:hAnsi="Arial" w:cs="Arial"/>
          <w:b/>
          <w:sz w:val="20"/>
          <w:szCs w:val="20"/>
          <w:lang w:eastAsia="en-US"/>
        </w:rPr>
      </w:pPr>
      <w:r w:rsidRPr="00E54D02">
        <w:rPr>
          <w:rFonts w:ascii="Arial" w:eastAsia="Calibri" w:hAnsi="Arial" w:cs="Arial"/>
          <w:b/>
          <w:sz w:val="20"/>
          <w:szCs w:val="20"/>
          <w:lang w:eastAsia="en-US"/>
        </w:rPr>
        <w:t>Capítulo 3.</w:t>
      </w:r>
    </w:p>
    <w:p w14:paraId="6D3C978C" w14:textId="77777777" w:rsidR="00E54D02" w:rsidRPr="00E54D02" w:rsidRDefault="00E54D02" w:rsidP="00E54D02">
      <w:pPr>
        <w:suppressAutoHyphens w:val="0"/>
        <w:ind w:right="-284"/>
        <w:contextualSpacing/>
        <w:jc w:val="center"/>
        <w:rPr>
          <w:rFonts w:ascii="Arial" w:eastAsia="Calibri" w:hAnsi="Arial" w:cs="Arial"/>
          <w:b/>
          <w:sz w:val="20"/>
          <w:szCs w:val="20"/>
          <w:lang w:eastAsia="en-US"/>
        </w:rPr>
      </w:pPr>
      <w:r w:rsidRPr="00E54D02">
        <w:rPr>
          <w:rFonts w:ascii="Arial" w:eastAsia="Calibri" w:hAnsi="Arial" w:cs="Arial"/>
          <w:b/>
          <w:sz w:val="20"/>
          <w:szCs w:val="20"/>
          <w:lang w:eastAsia="en-US"/>
        </w:rPr>
        <w:t>De los prestadores de servicios públicos domiciliarios en toma de posesión.</w:t>
      </w:r>
    </w:p>
    <w:p w14:paraId="290AA8E8" w14:textId="77777777" w:rsidR="00E54D02" w:rsidRPr="00E54D02" w:rsidRDefault="00E54D02" w:rsidP="00E54D02">
      <w:pPr>
        <w:suppressAutoHyphens w:val="0"/>
        <w:ind w:right="-284"/>
        <w:contextualSpacing/>
        <w:jc w:val="center"/>
        <w:rPr>
          <w:rFonts w:ascii="Arial" w:eastAsia="Calibri" w:hAnsi="Arial" w:cs="Arial"/>
          <w:b/>
          <w:sz w:val="20"/>
          <w:szCs w:val="20"/>
          <w:lang w:eastAsia="en-US"/>
        </w:rPr>
      </w:pPr>
    </w:p>
    <w:p w14:paraId="18FE8D79" w14:textId="628B8DE3" w:rsidR="00E54D02" w:rsidRPr="00E54D02" w:rsidRDefault="00E54D02" w:rsidP="00E54D02">
      <w:pPr>
        <w:jc w:val="both"/>
        <w:rPr>
          <w:rFonts w:ascii="Arial" w:hAnsi="Arial" w:cs="Arial"/>
          <w:sz w:val="20"/>
          <w:szCs w:val="20"/>
        </w:rPr>
      </w:pPr>
      <w:r w:rsidRPr="00E54D02">
        <w:rPr>
          <w:rFonts w:ascii="Arial" w:hAnsi="Arial" w:cs="Arial"/>
          <w:b/>
          <w:sz w:val="20"/>
          <w:szCs w:val="20"/>
        </w:rPr>
        <w:t>Artículo 7. Categorías de prestadores de servicios públicos domiciliarios.</w:t>
      </w:r>
      <w:r w:rsidRPr="00E54D02">
        <w:rPr>
          <w:rFonts w:ascii="Arial" w:hAnsi="Arial" w:cs="Arial"/>
          <w:sz w:val="20"/>
          <w:szCs w:val="20"/>
        </w:rPr>
        <w:t xml:space="preserve"> A</w:t>
      </w:r>
      <w:r w:rsidRPr="00E54D02">
        <w:rPr>
          <w:rFonts w:ascii="Arial" w:hAnsi="Arial"/>
          <w:sz w:val="20"/>
          <w:szCs w:val="20"/>
        </w:rPr>
        <w:t xml:space="preserve"> efectos de la aplicación de esta resolución y atendiendo </w:t>
      </w:r>
      <w:r w:rsidR="004919C2">
        <w:rPr>
          <w:rFonts w:ascii="Arial" w:hAnsi="Arial" w:cs="Arial"/>
          <w:sz w:val="20"/>
          <w:szCs w:val="20"/>
        </w:rPr>
        <w:t>e</w:t>
      </w:r>
      <w:r w:rsidRPr="00E54D02">
        <w:rPr>
          <w:rFonts w:ascii="Arial" w:hAnsi="Arial" w:cs="Arial"/>
          <w:sz w:val="20"/>
          <w:szCs w:val="20"/>
        </w:rPr>
        <w:t xml:space="preserve">l número de </w:t>
      </w:r>
      <w:r w:rsidR="00D2705F">
        <w:rPr>
          <w:rFonts w:ascii="Arial" w:hAnsi="Arial" w:cs="Arial"/>
          <w:sz w:val="20"/>
          <w:szCs w:val="20"/>
        </w:rPr>
        <w:t>suscriptores</w:t>
      </w:r>
      <w:r w:rsidRPr="00E54D02">
        <w:rPr>
          <w:rFonts w:ascii="Arial" w:hAnsi="Arial" w:cs="Arial"/>
          <w:sz w:val="20"/>
          <w:szCs w:val="20"/>
        </w:rPr>
        <w:t xml:space="preserve"> con que cuenten los prestadores de los servicios públicos domiciliarios</w:t>
      </w:r>
      <w:r w:rsidRPr="00E54D02">
        <w:rPr>
          <w:rFonts w:ascii="Arial" w:hAnsi="Arial"/>
          <w:sz w:val="20"/>
          <w:szCs w:val="20"/>
        </w:rPr>
        <w:t xml:space="preserve"> </w:t>
      </w:r>
      <w:r w:rsidR="004919C2">
        <w:rPr>
          <w:rFonts w:ascii="Arial" w:hAnsi="Arial"/>
          <w:sz w:val="20"/>
          <w:szCs w:val="20"/>
        </w:rPr>
        <w:t xml:space="preserve">que se encuentran bajo la medida de toma de posesión, </w:t>
      </w:r>
      <w:r w:rsidRPr="00E54D02">
        <w:rPr>
          <w:rFonts w:ascii="Arial" w:hAnsi="Arial"/>
          <w:sz w:val="20"/>
          <w:szCs w:val="20"/>
        </w:rPr>
        <w:t xml:space="preserve">se establecen las </w:t>
      </w:r>
      <w:r w:rsidRPr="00E54D02">
        <w:rPr>
          <w:rFonts w:ascii="Arial" w:hAnsi="Arial" w:cs="Arial"/>
          <w:sz w:val="20"/>
          <w:szCs w:val="20"/>
        </w:rPr>
        <w:t>categorías ‘A’ ‘B’ ‘C’ ‘D’ y ‘E’ para los agentes especiales</w:t>
      </w:r>
      <w:r w:rsidR="00B26A0D">
        <w:rPr>
          <w:rFonts w:ascii="Arial" w:hAnsi="Arial" w:cs="Arial"/>
          <w:sz w:val="20"/>
          <w:szCs w:val="20"/>
        </w:rPr>
        <w:t xml:space="preserve"> o liquidadores</w:t>
      </w:r>
      <w:r w:rsidRPr="00E54D02">
        <w:rPr>
          <w:rFonts w:ascii="Arial" w:hAnsi="Arial" w:cs="Arial"/>
          <w:sz w:val="20"/>
          <w:szCs w:val="20"/>
        </w:rPr>
        <w:t>, de la siguiente manera:</w:t>
      </w:r>
    </w:p>
    <w:p w14:paraId="78860F7B" w14:textId="77777777" w:rsidR="00E54D02" w:rsidRPr="00E54D02" w:rsidRDefault="00E54D02" w:rsidP="00E54D02">
      <w:pPr>
        <w:jc w:val="both"/>
        <w:rPr>
          <w:rFonts w:ascii="Arial" w:hAnsi="Arial" w:cs="Arial"/>
          <w:sz w:val="16"/>
          <w:szCs w:val="16"/>
        </w:rPr>
      </w:pPr>
    </w:p>
    <w:p w14:paraId="4A0CC82F" w14:textId="77777777" w:rsidR="00E54D02" w:rsidRPr="00E54D02" w:rsidRDefault="00E54D02" w:rsidP="00E54D02">
      <w:pPr>
        <w:jc w:val="both"/>
        <w:rPr>
          <w:rFonts w:ascii="Arial" w:hAnsi="Arial" w:cs="Arial"/>
          <w:sz w:val="16"/>
          <w:szCs w:val="16"/>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659"/>
        <w:gridCol w:w="4447"/>
      </w:tblGrid>
      <w:tr w:rsidR="00E54D02" w:rsidRPr="00E54D02" w14:paraId="581A7E75" w14:textId="77777777" w:rsidTr="00B26A0D">
        <w:trPr>
          <w:trHeight w:val="598"/>
          <w:jc w:val="center"/>
        </w:trPr>
        <w:tc>
          <w:tcPr>
            <w:tcW w:w="1984" w:type="dxa"/>
            <w:shd w:val="clear" w:color="auto" w:fill="002060"/>
            <w:vAlign w:val="center"/>
          </w:tcPr>
          <w:p w14:paraId="67689F7E" w14:textId="77777777" w:rsidR="00E54D02" w:rsidRPr="00E54D02" w:rsidRDefault="00E54D02" w:rsidP="00E54D02">
            <w:pPr>
              <w:ind w:left="122"/>
              <w:jc w:val="center"/>
              <w:rPr>
                <w:rFonts w:ascii="Arial" w:hAnsi="Arial" w:cs="Arial"/>
                <w:b/>
                <w:sz w:val="16"/>
                <w:szCs w:val="16"/>
              </w:rPr>
            </w:pPr>
            <w:r w:rsidRPr="00E54D02">
              <w:rPr>
                <w:rFonts w:ascii="Arial" w:hAnsi="Arial" w:cs="Arial"/>
                <w:b/>
                <w:sz w:val="16"/>
                <w:szCs w:val="16"/>
              </w:rPr>
              <w:lastRenderedPageBreak/>
              <w:t>CATEGORÍA</w:t>
            </w:r>
          </w:p>
        </w:tc>
        <w:tc>
          <w:tcPr>
            <w:tcW w:w="0" w:type="auto"/>
            <w:shd w:val="clear" w:color="auto" w:fill="002060"/>
            <w:vAlign w:val="center"/>
          </w:tcPr>
          <w:p w14:paraId="33BB9E9C" w14:textId="65D6C6CA" w:rsidR="00E54D02" w:rsidRPr="00E54D02" w:rsidRDefault="00E54D02" w:rsidP="00D2705F">
            <w:pPr>
              <w:ind w:left="-41"/>
              <w:jc w:val="center"/>
              <w:rPr>
                <w:rFonts w:ascii="Arial" w:hAnsi="Arial" w:cs="Arial"/>
                <w:b/>
                <w:sz w:val="16"/>
                <w:szCs w:val="16"/>
              </w:rPr>
            </w:pPr>
            <w:r w:rsidRPr="00E54D02">
              <w:rPr>
                <w:rFonts w:ascii="Arial" w:hAnsi="Arial" w:cs="Arial"/>
                <w:b/>
                <w:sz w:val="16"/>
                <w:szCs w:val="16"/>
              </w:rPr>
              <w:t xml:space="preserve">NÚMERO DE </w:t>
            </w:r>
            <w:r w:rsidR="00D2705F">
              <w:rPr>
                <w:rFonts w:ascii="Arial" w:hAnsi="Arial" w:cs="Arial"/>
                <w:b/>
                <w:sz w:val="16"/>
                <w:szCs w:val="16"/>
              </w:rPr>
              <w:t>SUSCRIPTORES</w:t>
            </w:r>
          </w:p>
        </w:tc>
        <w:tc>
          <w:tcPr>
            <w:tcW w:w="0" w:type="auto"/>
            <w:shd w:val="clear" w:color="auto" w:fill="002060"/>
            <w:vAlign w:val="center"/>
          </w:tcPr>
          <w:p w14:paraId="3FC0877C" w14:textId="77777777" w:rsidR="00E54D02" w:rsidRPr="00E54D02" w:rsidRDefault="00E54D02" w:rsidP="00E54D02">
            <w:pPr>
              <w:jc w:val="center"/>
              <w:rPr>
                <w:rFonts w:ascii="Arial" w:hAnsi="Arial" w:cs="Arial"/>
                <w:b/>
                <w:sz w:val="16"/>
                <w:szCs w:val="16"/>
              </w:rPr>
            </w:pPr>
            <w:r w:rsidRPr="00E54D02">
              <w:rPr>
                <w:rFonts w:ascii="Arial" w:hAnsi="Arial" w:cs="Arial"/>
                <w:b/>
                <w:sz w:val="16"/>
                <w:szCs w:val="16"/>
              </w:rPr>
              <w:t>LISTA DE AGENTES ESPECIALES Y LIQUIDADORES</w:t>
            </w:r>
          </w:p>
        </w:tc>
      </w:tr>
      <w:tr w:rsidR="00E54D02" w:rsidRPr="00E54D02" w14:paraId="3F2F7788" w14:textId="77777777" w:rsidTr="00B26A0D">
        <w:trPr>
          <w:jc w:val="center"/>
        </w:trPr>
        <w:tc>
          <w:tcPr>
            <w:tcW w:w="1984" w:type="dxa"/>
            <w:shd w:val="clear" w:color="auto" w:fill="auto"/>
          </w:tcPr>
          <w:p w14:paraId="0B722340"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Prestador Categoría “A”</w:t>
            </w:r>
          </w:p>
        </w:tc>
        <w:tc>
          <w:tcPr>
            <w:tcW w:w="0" w:type="auto"/>
            <w:shd w:val="clear" w:color="auto" w:fill="auto"/>
          </w:tcPr>
          <w:p w14:paraId="34BF1270"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500.000 en adelante.</w:t>
            </w:r>
          </w:p>
        </w:tc>
        <w:tc>
          <w:tcPr>
            <w:tcW w:w="0" w:type="auto"/>
            <w:shd w:val="clear" w:color="auto" w:fill="auto"/>
          </w:tcPr>
          <w:p w14:paraId="21331168" w14:textId="6FE972EA" w:rsidR="00E54D02" w:rsidRPr="00E54D02" w:rsidRDefault="00E54D02" w:rsidP="00E54D02">
            <w:pPr>
              <w:jc w:val="center"/>
              <w:rPr>
                <w:rFonts w:ascii="Arial" w:hAnsi="Arial" w:cs="Arial"/>
                <w:sz w:val="16"/>
                <w:szCs w:val="16"/>
              </w:rPr>
            </w:pPr>
            <w:r w:rsidRPr="00E54D02">
              <w:rPr>
                <w:rFonts w:ascii="Arial" w:hAnsi="Arial" w:cs="Arial"/>
                <w:sz w:val="16"/>
                <w:szCs w:val="16"/>
              </w:rPr>
              <w:t xml:space="preserve">Lista de Agentes especiales </w:t>
            </w:r>
            <w:r w:rsidR="00B26A0D">
              <w:rPr>
                <w:rFonts w:ascii="Arial" w:hAnsi="Arial" w:cs="Arial"/>
                <w:sz w:val="16"/>
                <w:szCs w:val="16"/>
              </w:rPr>
              <w:t xml:space="preserve">o liquidadores </w:t>
            </w:r>
            <w:r w:rsidRPr="00E54D02">
              <w:rPr>
                <w:rFonts w:ascii="Arial" w:hAnsi="Arial" w:cs="Arial"/>
                <w:sz w:val="16"/>
                <w:szCs w:val="16"/>
              </w:rPr>
              <w:t>Categoría “A”</w:t>
            </w:r>
          </w:p>
        </w:tc>
      </w:tr>
      <w:tr w:rsidR="00E54D02" w:rsidRPr="00E54D02" w14:paraId="5896B5DA" w14:textId="77777777" w:rsidTr="00770348">
        <w:trPr>
          <w:trHeight w:val="142"/>
          <w:jc w:val="center"/>
        </w:trPr>
        <w:tc>
          <w:tcPr>
            <w:tcW w:w="1984" w:type="dxa"/>
            <w:shd w:val="clear" w:color="auto" w:fill="auto"/>
          </w:tcPr>
          <w:p w14:paraId="1B097174"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Prestador Categoría “B”</w:t>
            </w:r>
          </w:p>
        </w:tc>
        <w:tc>
          <w:tcPr>
            <w:tcW w:w="0" w:type="auto"/>
            <w:shd w:val="clear" w:color="auto" w:fill="auto"/>
          </w:tcPr>
          <w:p w14:paraId="545228D6"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Entre 150.000 y 499.999</w:t>
            </w:r>
          </w:p>
        </w:tc>
        <w:tc>
          <w:tcPr>
            <w:tcW w:w="0" w:type="auto"/>
            <w:shd w:val="clear" w:color="auto" w:fill="auto"/>
          </w:tcPr>
          <w:p w14:paraId="6EF56E55" w14:textId="31E13454" w:rsidR="00E54D02" w:rsidRPr="00E54D02" w:rsidRDefault="00E54D02" w:rsidP="00E54D02">
            <w:pPr>
              <w:jc w:val="center"/>
              <w:rPr>
                <w:rFonts w:ascii="Arial" w:hAnsi="Arial" w:cs="Arial"/>
                <w:sz w:val="16"/>
                <w:szCs w:val="16"/>
              </w:rPr>
            </w:pPr>
            <w:r w:rsidRPr="00E54D02">
              <w:rPr>
                <w:rFonts w:ascii="Arial" w:hAnsi="Arial" w:cs="Arial"/>
                <w:sz w:val="16"/>
                <w:szCs w:val="16"/>
              </w:rPr>
              <w:t xml:space="preserve">Lista de Agentes especiales </w:t>
            </w:r>
            <w:r w:rsidR="00B26A0D">
              <w:rPr>
                <w:rFonts w:ascii="Arial" w:hAnsi="Arial" w:cs="Arial"/>
                <w:sz w:val="16"/>
                <w:szCs w:val="16"/>
              </w:rPr>
              <w:t>o liquidadores</w:t>
            </w:r>
            <w:r w:rsidR="00B26A0D" w:rsidRPr="00E54D02">
              <w:rPr>
                <w:rFonts w:ascii="Arial" w:hAnsi="Arial" w:cs="Arial"/>
                <w:sz w:val="16"/>
                <w:szCs w:val="16"/>
              </w:rPr>
              <w:t xml:space="preserve"> </w:t>
            </w:r>
            <w:r w:rsidRPr="00E54D02">
              <w:rPr>
                <w:rFonts w:ascii="Arial" w:hAnsi="Arial" w:cs="Arial"/>
                <w:sz w:val="16"/>
                <w:szCs w:val="16"/>
              </w:rPr>
              <w:t>Categoría “B”</w:t>
            </w:r>
          </w:p>
        </w:tc>
      </w:tr>
      <w:tr w:rsidR="00E54D02" w:rsidRPr="00E54D02" w14:paraId="6FC9167E" w14:textId="77777777" w:rsidTr="00B26A0D">
        <w:trPr>
          <w:jc w:val="center"/>
        </w:trPr>
        <w:tc>
          <w:tcPr>
            <w:tcW w:w="1984" w:type="dxa"/>
            <w:shd w:val="clear" w:color="auto" w:fill="auto"/>
          </w:tcPr>
          <w:p w14:paraId="28CB5984"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Prestador Categoría “C”</w:t>
            </w:r>
          </w:p>
        </w:tc>
        <w:tc>
          <w:tcPr>
            <w:tcW w:w="0" w:type="auto"/>
            <w:shd w:val="clear" w:color="auto" w:fill="auto"/>
          </w:tcPr>
          <w:p w14:paraId="1C35F752"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Entre 30.000 y 149.999</w:t>
            </w:r>
          </w:p>
        </w:tc>
        <w:tc>
          <w:tcPr>
            <w:tcW w:w="0" w:type="auto"/>
            <w:shd w:val="clear" w:color="auto" w:fill="auto"/>
          </w:tcPr>
          <w:p w14:paraId="5D5DBA83" w14:textId="670CF509" w:rsidR="00E54D02" w:rsidRPr="00E54D02" w:rsidRDefault="00E54D02" w:rsidP="00E54D02">
            <w:pPr>
              <w:jc w:val="center"/>
              <w:rPr>
                <w:rFonts w:ascii="Arial" w:hAnsi="Arial" w:cs="Arial"/>
                <w:sz w:val="16"/>
                <w:szCs w:val="16"/>
              </w:rPr>
            </w:pPr>
            <w:r w:rsidRPr="00E54D02">
              <w:rPr>
                <w:rFonts w:ascii="Arial" w:hAnsi="Arial" w:cs="Arial"/>
                <w:sz w:val="16"/>
                <w:szCs w:val="16"/>
              </w:rPr>
              <w:t xml:space="preserve">Lista de Agentes especiales </w:t>
            </w:r>
            <w:r w:rsidR="00B26A0D">
              <w:rPr>
                <w:rFonts w:ascii="Arial" w:hAnsi="Arial" w:cs="Arial"/>
                <w:sz w:val="16"/>
                <w:szCs w:val="16"/>
              </w:rPr>
              <w:t>o liquidadores</w:t>
            </w:r>
            <w:r w:rsidR="00B26A0D" w:rsidRPr="00E54D02">
              <w:rPr>
                <w:rFonts w:ascii="Arial" w:hAnsi="Arial" w:cs="Arial"/>
                <w:sz w:val="16"/>
                <w:szCs w:val="16"/>
              </w:rPr>
              <w:t xml:space="preserve"> </w:t>
            </w:r>
            <w:r w:rsidRPr="00E54D02">
              <w:rPr>
                <w:rFonts w:ascii="Arial" w:hAnsi="Arial" w:cs="Arial"/>
                <w:sz w:val="16"/>
                <w:szCs w:val="16"/>
              </w:rPr>
              <w:t>Categoría “C”</w:t>
            </w:r>
          </w:p>
        </w:tc>
      </w:tr>
      <w:tr w:rsidR="00E54D02" w:rsidRPr="00E54D02" w14:paraId="0CEBBD0C" w14:textId="77777777" w:rsidTr="00B26A0D">
        <w:trPr>
          <w:jc w:val="center"/>
        </w:trPr>
        <w:tc>
          <w:tcPr>
            <w:tcW w:w="1984" w:type="dxa"/>
            <w:shd w:val="clear" w:color="auto" w:fill="auto"/>
          </w:tcPr>
          <w:p w14:paraId="1070D6FD"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Prestador Categoría “D”</w:t>
            </w:r>
          </w:p>
        </w:tc>
        <w:tc>
          <w:tcPr>
            <w:tcW w:w="0" w:type="auto"/>
            <w:shd w:val="clear" w:color="auto" w:fill="auto"/>
          </w:tcPr>
          <w:p w14:paraId="53F45B16"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Entre 5.001 y 29.999</w:t>
            </w:r>
          </w:p>
        </w:tc>
        <w:tc>
          <w:tcPr>
            <w:tcW w:w="0" w:type="auto"/>
            <w:shd w:val="clear" w:color="auto" w:fill="auto"/>
          </w:tcPr>
          <w:p w14:paraId="60573727" w14:textId="3E24921F" w:rsidR="00E54D02" w:rsidRPr="00E54D02" w:rsidRDefault="00E54D02" w:rsidP="00E54D02">
            <w:pPr>
              <w:jc w:val="center"/>
              <w:rPr>
                <w:rFonts w:ascii="Arial" w:hAnsi="Arial" w:cs="Arial"/>
                <w:sz w:val="16"/>
                <w:szCs w:val="16"/>
              </w:rPr>
            </w:pPr>
            <w:r w:rsidRPr="00E54D02">
              <w:rPr>
                <w:rFonts w:ascii="Arial" w:hAnsi="Arial" w:cs="Arial"/>
                <w:sz w:val="16"/>
                <w:szCs w:val="16"/>
              </w:rPr>
              <w:t xml:space="preserve">Lista de Agentes especiales </w:t>
            </w:r>
            <w:r w:rsidR="00B26A0D">
              <w:rPr>
                <w:rFonts w:ascii="Arial" w:hAnsi="Arial" w:cs="Arial"/>
                <w:sz w:val="16"/>
                <w:szCs w:val="16"/>
              </w:rPr>
              <w:t>o liquidadores</w:t>
            </w:r>
            <w:r w:rsidR="00B26A0D" w:rsidRPr="00E54D02">
              <w:rPr>
                <w:rFonts w:ascii="Arial" w:hAnsi="Arial" w:cs="Arial"/>
                <w:sz w:val="16"/>
                <w:szCs w:val="16"/>
              </w:rPr>
              <w:t xml:space="preserve"> </w:t>
            </w:r>
            <w:r w:rsidRPr="00E54D02">
              <w:rPr>
                <w:rFonts w:ascii="Arial" w:hAnsi="Arial" w:cs="Arial"/>
                <w:sz w:val="16"/>
                <w:szCs w:val="16"/>
              </w:rPr>
              <w:t>Categoría “D”</w:t>
            </w:r>
          </w:p>
        </w:tc>
      </w:tr>
      <w:tr w:rsidR="00E54D02" w:rsidRPr="00E54D02" w14:paraId="5B0C644B" w14:textId="77777777" w:rsidTr="00B26A0D">
        <w:trPr>
          <w:jc w:val="center"/>
        </w:trPr>
        <w:tc>
          <w:tcPr>
            <w:tcW w:w="1984" w:type="dxa"/>
            <w:shd w:val="clear" w:color="auto" w:fill="auto"/>
          </w:tcPr>
          <w:p w14:paraId="4AC01BB9"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Prestador Categoría “E”</w:t>
            </w:r>
          </w:p>
        </w:tc>
        <w:tc>
          <w:tcPr>
            <w:tcW w:w="0" w:type="auto"/>
            <w:shd w:val="clear" w:color="auto" w:fill="auto"/>
          </w:tcPr>
          <w:p w14:paraId="46F4620C"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Menos de 5.000</w:t>
            </w:r>
          </w:p>
        </w:tc>
        <w:tc>
          <w:tcPr>
            <w:tcW w:w="0" w:type="auto"/>
            <w:shd w:val="clear" w:color="auto" w:fill="auto"/>
          </w:tcPr>
          <w:p w14:paraId="28623808" w14:textId="68E8BE4C" w:rsidR="00E54D02" w:rsidRPr="00E54D02" w:rsidRDefault="00E54D02" w:rsidP="00E54D02">
            <w:pPr>
              <w:jc w:val="center"/>
              <w:rPr>
                <w:rFonts w:ascii="Arial" w:hAnsi="Arial" w:cs="Arial"/>
                <w:sz w:val="16"/>
                <w:szCs w:val="16"/>
              </w:rPr>
            </w:pPr>
            <w:r w:rsidRPr="00E54D02">
              <w:rPr>
                <w:rFonts w:ascii="Arial" w:hAnsi="Arial" w:cs="Arial"/>
                <w:sz w:val="16"/>
                <w:szCs w:val="16"/>
              </w:rPr>
              <w:t xml:space="preserve">Lista de Agentes especiales </w:t>
            </w:r>
            <w:r w:rsidR="00B26A0D">
              <w:rPr>
                <w:rFonts w:ascii="Arial" w:hAnsi="Arial" w:cs="Arial"/>
                <w:sz w:val="16"/>
                <w:szCs w:val="16"/>
              </w:rPr>
              <w:t>o liquidadores</w:t>
            </w:r>
            <w:r w:rsidR="00B26A0D" w:rsidRPr="00E54D02">
              <w:rPr>
                <w:rFonts w:ascii="Arial" w:hAnsi="Arial" w:cs="Arial"/>
                <w:sz w:val="16"/>
                <w:szCs w:val="16"/>
              </w:rPr>
              <w:t xml:space="preserve"> </w:t>
            </w:r>
            <w:r w:rsidRPr="00E54D02">
              <w:rPr>
                <w:rFonts w:ascii="Arial" w:hAnsi="Arial" w:cs="Arial"/>
                <w:sz w:val="16"/>
                <w:szCs w:val="16"/>
              </w:rPr>
              <w:t>Categoría “E”</w:t>
            </w:r>
          </w:p>
        </w:tc>
      </w:tr>
    </w:tbl>
    <w:p w14:paraId="48CB2E7F" w14:textId="53188F5B" w:rsidR="00E54D02" w:rsidRPr="00E54D02" w:rsidRDefault="00E54D02" w:rsidP="00E54D02">
      <w:pPr>
        <w:jc w:val="both"/>
        <w:rPr>
          <w:rFonts w:ascii="Arial" w:hAnsi="Arial" w:cs="Arial"/>
          <w:b/>
          <w:sz w:val="20"/>
          <w:szCs w:val="20"/>
        </w:rPr>
      </w:pPr>
    </w:p>
    <w:p w14:paraId="35C38A1D" w14:textId="31A4494C" w:rsidR="00E54D02" w:rsidRPr="00E54D02" w:rsidRDefault="00E54D02" w:rsidP="00E54D02">
      <w:pPr>
        <w:jc w:val="both"/>
        <w:rPr>
          <w:rFonts w:ascii="Arial" w:hAnsi="Arial" w:cs="Arial"/>
          <w:sz w:val="20"/>
          <w:szCs w:val="20"/>
        </w:rPr>
      </w:pPr>
      <w:r w:rsidRPr="00E54D02">
        <w:rPr>
          <w:rFonts w:ascii="Arial" w:hAnsi="Arial" w:cs="Arial"/>
          <w:b/>
          <w:sz w:val="20"/>
          <w:szCs w:val="20"/>
        </w:rPr>
        <w:t>Parágrafo</w:t>
      </w:r>
      <w:r w:rsidR="00CB0916">
        <w:rPr>
          <w:rFonts w:ascii="Arial" w:hAnsi="Arial" w:cs="Arial"/>
          <w:b/>
          <w:sz w:val="20"/>
          <w:szCs w:val="20"/>
        </w:rPr>
        <w:t xml:space="preserve"> 1</w:t>
      </w:r>
      <w:r w:rsidRPr="00E54D02">
        <w:rPr>
          <w:rFonts w:ascii="Arial" w:hAnsi="Arial" w:cs="Arial"/>
          <w:b/>
          <w:sz w:val="20"/>
          <w:szCs w:val="20"/>
        </w:rPr>
        <w:t xml:space="preserve">: </w:t>
      </w:r>
      <w:r w:rsidRPr="00E54D02">
        <w:rPr>
          <w:rFonts w:ascii="Arial" w:hAnsi="Arial" w:cs="Arial"/>
          <w:sz w:val="20"/>
          <w:szCs w:val="20"/>
        </w:rPr>
        <w:t>Las personas naturales y/o jurídicas que figuren inscritas en determinada categoría de la lista podrán prestar sus servicios ante los prestadores que correspondan a esa categoría</w:t>
      </w:r>
      <w:r w:rsidR="00F175E3">
        <w:rPr>
          <w:rFonts w:ascii="Arial" w:hAnsi="Arial" w:cs="Arial"/>
          <w:sz w:val="20"/>
          <w:szCs w:val="20"/>
        </w:rPr>
        <w:t>,</w:t>
      </w:r>
      <w:r w:rsidRPr="00E54D02">
        <w:rPr>
          <w:rFonts w:ascii="Arial" w:hAnsi="Arial" w:cs="Arial"/>
          <w:sz w:val="20"/>
          <w:szCs w:val="20"/>
        </w:rPr>
        <w:t xml:space="preserve"> o a las </w:t>
      </w:r>
      <w:r w:rsidR="00F175E3">
        <w:rPr>
          <w:rFonts w:ascii="Arial" w:hAnsi="Arial" w:cs="Arial"/>
          <w:sz w:val="20"/>
          <w:szCs w:val="20"/>
        </w:rPr>
        <w:t xml:space="preserve">categorías </w:t>
      </w:r>
      <w:r w:rsidRPr="00E54D02">
        <w:rPr>
          <w:rFonts w:ascii="Arial" w:hAnsi="Arial" w:cs="Arial"/>
          <w:sz w:val="20"/>
          <w:szCs w:val="20"/>
        </w:rPr>
        <w:t xml:space="preserve">inferiores en número de </w:t>
      </w:r>
      <w:r w:rsidR="00853D6D">
        <w:rPr>
          <w:rFonts w:ascii="Arial" w:hAnsi="Arial" w:cs="Arial"/>
          <w:sz w:val="20"/>
          <w:szCs w:val="20"/>
        </w:rPr>
        <w:t>suscriptore</w:t>
      </w:r>
      <w:r w:rsidRPr="00E54D02">
        <w:rPr>
          <w:rFonts w:ascii="Arial" w:hAnsi="Arial" w:cs="Arial"/>
          <w:sz w:val="20"/>
          <w:szCs w:val="20"/>
        </w:rPr>
        <w:t xml:space="preserve">s. </w:t>
      </w:r>
    </w:p>
    <w:p w14:paraId="13569DAC" w14:textId="306A42E5" w:rsidR="000F327F" w:rsidRDefault="000F327F" w:rsidP="00E54D02">
      <w:pPr>
        <w:jc w:val="both"/>
        <w:rPr>
          <w:rFonts w:ascii="Arial" w:hAnsi="Arial" w:cs="Arial"/>
          <w:sz w:val="20"/>
          <w:szCs w:val="20"/>
        </w:rPr>
      </w:pPr>
    </w:p>
    <w:p w14:paraId="18BC8178" w14:textId="686849A1" w:rsidR="000F327F" w:rsidRPr="00E54D02" w:rsidRDefault="00CB0916" w:rsidP="00E54D02">
      <w:pPr>
        <w:jc w:val="both"/>
        <w:rPr>
          <w:rFonts w:ascii="Arial" w:hAnsi="Arial" w:cs="Arial"/>
          <w:sz w:val="20"/>
          <w:szCs w:val="20"/>
        </w:rPr>
      </w:pPr>
      <w:r w:rsidRPr="00CB0916">
        <w:rPr>
          <w:rFonts w:ascii="Arial" w:hAnsi="Arial" w:cs="Arial"/>
          <w:b/>
          <w:sz w:val="20"/>
          <w:szCs w:val="20"/>
        </w:rPr>
        <w:t>Parágrafo 2</w:t>
      </w:r>
      <w:r>
        <w:rPr>
          <w:rFonts w:ascii="Arial" w:hAnsi="Arial" w:cs="Arial"/>
          <w:sz w:val="20"/>
          <w:szCs w:val="20"/>
        </w:rPr>
        <w:t xml:space="preserve">: </w:t>
      </w:r>
      <w:r w:rsidR="000F327F">
        <w:rPr>
          <w:rFonts w:ascii="Arial" w:hAnsi="Arial" w:cs="Arial"/>
          <w:sz w:val="20"/>
          <w:szCs w:val="20"/>
        </w:rPr>
        <w:t xml:space="preserve">En el caso de los prestadores en liquidación, el número de suscriptores corresponderá al que hayan atendido previo a la orden de liquidación. </w:t>
      </w:r>
    </w:p>
    <w:p w14:paraId="4AA28DF9" w14:textId="77777777" w:rsidR="00E54D02" w:rsidRPr="00E54D02" w:rsidRDefault="00E54D02" w:rsidP="00E54D02">
      <w:pPr>
        <w:jc w:val="both"/>
        <w:rPr>
          <w:rFonts w:ascii="Arial" w:hAnsi="Arial" w:cs="Arial"/>
          <w:sz w:val="20"/>
          <w:szCs w:val="20"/>
        </w:rPr>
      </w:pPr>
    </w:p>
    <w:p w14:paraId="678DD423"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Capítulo 4</w:t>
      </w:r>
    </w:p>
    <w:p w14:paraId="4710380D" w14:textId="17B73435" w:rsidR="00E54D02" w:rsidRPr="00E54D02" w:rsidRDefault="00E54D02" w:rsidP="00E54D02">
      <w:pPr>
        <w:jc w:val="center"/>
        <w:rPr>
          <w:rFonts w:ascii="Arial" w:hAnsi="Arial" w:cs="Arial"/>
          <w:b/>
          <w:sz w:val="20"/>
          <w:szCs w:val="20"/>
        </w:rPr>
      </w:pPr>
      <w:r w:rsidRPr="00E54D02">
        <w:rPr>
          <w:rFonts w:ascii="Arial" w:hAnsi="Arial" w:cs="Arial"/>
          <w:b/>
          <w:sz w:val="20"/>
          <w:szCs w:val="20"/>
        </w:rPr>
        <w:t xml:space="preserve">Requisitos </w:t>
      </w:r>
      <w:r w:rsidR="008928FD">
        <w:rPr>
          <w:rFonts w:ascii="Arial" w:hAnsi="Arial" w:cs="Arial"/>
          <w:b/>
          <w:sz w:val="20"/>
          <w:szCs w:val="20"/>
        </w:rPr>
        <w:t xml:space="preserve">y condiciones </w:t>
      </w:r>
      <w:r w:rsidRPr="00E54D02">
        <w:rPr>
          <w:rFonts w:ascii="Arial" w:hAnsi="Arial" w:cs="Arial"/>
          <w:b/>
          <w:sz w:val="20"/>
          <w:szCs w:val="20"/>
        </w:rPr>
        <w:t>aplicables a los agentes especiales y liquidadores.</w:t>
      </w:r>
    </w:p>
    <w:p w14:paraId="544335CB" w14:textId="77777777" w:rsidR="00E54D02" w:rsidRPr="00E54D02" w:rsidRDefault="00E54D02" w:rsidP="00E54D02">
      <w:pPr>
        <w:jc w:val="center"/>
        <w:rPr>
          <w:rFonts w:ascii="Arial" w:hAnsi="Arial" w:cs="Arial"/>
          <w:b/>
          <w:sz w:val="20"/>
          <w:szCs w:val="20"/>
        </w:rPr>
      </w:pPr>
    </w:p>
    <w:p w14:paraId="3B3DB4CA" w14:textId="6EE7A9A3" w:rsidR="00E54D02" w:rsidRPr="00E54D02" w:rsidRDefault="00E54D02" w:rsidP="00E54D02">
      <w:pPr>
        <w:jc w:val="both"/>
        <w:rPr>
          <w:rFonts w:ascii="Arial" w:hAnsi="Arial" w:cs="Arial"/>
          <w:sz w:val="20"/>
          <w:szCs w:val="20"/>
        </w:rPr>
      </w:pPr>
      <w:r w:rsidRPr="00E54D02">
        <w:rPr>
          <w:rFonts w:ascii="Arial" w:hAnsi="Arial" w:cs="Arial"/>
          <w:b/>
          <w:sz w:val="20"/>
          <w:szCs w:val="20"/>
        </w:rPr>
        <w:t>Artículo 8. Formación Académica</w:t>
      </w:r>
      <w:r w:rsidRPr="00E54D02">
        <w:rPr>
          <w:rFonts w:ascii="Arial" w:hAnsi="Arial" w:cs="Arial"/>
          <w:sz w:val="20"/>
          <w:szCs w:val="20"/>
        </w:rPr>
        <w:t xml:space="preserve">. Las personas naturales que se postulen para formar parte de </w:t>
      </w:r>
      <w:r w:rsidR="007D16F0">
        <w:rPr>
          <w:rFonts w:ascii="Arial" w:hAnsi="Arial" w:cs="Arial"/>
          <w:sz w:val="20"/>
          <w:szCs w:val="20"/>
        </w:rPr>
        <w:t>una</w:t>
      </w:r>
      <w:r w:rsidR="007D16F0" w:rsidRPr="00E54D02">
        <w:rPr>
          <w:rFonts w:ascii="Arial" w:hAnsi="Arial" w:cs="Arial"/>
          <w:sz w:val="20"/>
          <w:szCs w:val="20"/>
        </w:rPr>
        <w:t xml:space="preserve"> </w:t>
      </w:r>
      <w:r w:rsidRPr="00E54D02">
        <w:rPr>
          <w:rFonts w:ascii="Arial" w:hAnsi="Arial" w:cs="Arial"/>
          <w:sz w:val="20"/>
          <w:szCs w:val="20"/>
        </w:rPr>
        <w:t xml:space="preserve">lista </w:t>
      </w:r>
      <w:r w:rsidR="00270FB3">
        <w:rPr>
          <w:rFonts w:ascii="Arial" w:hAnsi="Arial" w:cs="Arial"/>
          <w:sz w:val="20"/>
          <w:szCs w:val="20"/>
        </w:rPr>
        <w:t xml:space="preserve">de aspirantes a agentes especiales y liquidadores </w:t>
      </w:r>
      <w:r w:rsidRPr="00E54D02">
        <w:rPr>
          <w:rFonts w:ascii="Arial" w:hAnsi="Arial" w:cs="Arial"/>
          <w:sz w:val="20"/>
          <w:szCs w:val="20"/>
        </w:rPr>
        <w:t xml:space="preserve">deberán </w:t>
      </w:r>
      <w:r w:rsidR="00270FB3">
        <w:rPr>
          <w:rFonts w:ascii="Arial" w:hAnsi="Arial" w:cs="Arial"/>
          <w:sz w:val="20"/>
          <w:szCs w:val="20"/>
        </w:rPr>
        <w:t>acreditar</w:t>
      </w:r>
      <w:r w:rsidR="00270FB3" w:rsidRPr="00E54D02">
        <w:rPr>
          <w:rFonts w:ascii="Arial" w:hAnsi="Arial" w:cs="Arial"/>
          <w:sz w:val="20"/>
          <w:szCs w:val="20"/>
        </w:rPr>
        <w:t xml:space="preserve"> </w:t>
      </w:r>
      <w:r w:rsidRPr="00E54D02">
        <w:rPr>
          <w:rFonts w:ascii="Arial" w:hAnsi="Arial" w:cs="Arial"/>
          <w:sz w:val="20"/>
          <w:szCs w:val="20"/>
        </w:rPr>
        <w:t>título profesional de pregrado en ciencias económicas, administrativas, jurídicas, ingenierías o en áreas afines.</w:t>
      </w:r>
    </w:p>
    <w:p w14:paraId="3D5C9721" w14:textId="77777777" w:rsidR="00E54D02" w:rsidRPr="00E54D02" w:rsidRDefault="00E54D02" w:rsidP="00E54D02">
      <w:pPr>
        <w:jc w:val="both"/>
        <w:rPr>
          <w:rFonts w:ascii="Arial" w:hAnsi="Arial" w:cs="Arial"/>
          <w:sz w:val="20"/>
          <w:szCs w:val="20"/>
        </w:rPr>
      </w:pPr>
    </w:p>
    <w:p w14:paraId="241EAACD" w14:textId="6864E734" w:rsidR="00E54D02" w:rsidRPr="00E54D02" w:rsidRDefault="00E54D02" w:rsidP="00E54D02">
      <w:pPr>
        <w:jc w:val="both"/>
        <w:rPr>
          <w:rFonts w:ascii="Arial" w:hAnsi="Arial" w:cs="Arial"/>
          <w:sz w:val="20"/>
          <w:szCs w:val="20"/>
        </w:rPr>
      </w:pPr>
      <w:r w:rsidRPr="00E54D02">
        <w:rPr>
          <w:rFonts w:ascii="Arial" w:hAnsi="Arial" w:cs="Arial"/>
          <w:b/>
          <w:sz w:val="20"/>
          <w:szCs w:val="20"/>
        </w:rPr>
        <w:t xml:space="preserve">Artículo 9. </w:t>
      </w:r>
      <w:bookmarkStart w:id="2" w:name="_Ref24963867"/>
      <w:r w:rsidRPr="00E54D02">
        <w:rPr>
          <w:rFonts w:ascii="Arial" w:hAnsi="Arial" w:cs="Arial"/>
          <w:b/>
          <w:sz w:val="20"/>
          <w:szCs w:val="20"/>
        </w:rPr>
        <w:t>Formación en intervención.</w:t>
      </w:r>
      <w:r w:rsidRPr="00E54D02">
        <w:rPr>
          <w:rFonts w:ascii="Arial" w:hAnsi="Arial" w:cs="Arial"/>
          <w:sz w:val="20"/>
          <w:szCs w:val="20"/>
        </w:rPr>
        <w:t xml:space="preserve"> La </w:t>
      </w:r>
      <w:r w:rsidR="00270FB3">
        <w:rPr>
          <w:rFonts w:ascii="Arial" w:hAnsi="Arial" w:cs="Arial"/>
          <w:sz w:val="20"/>
          <w:szCs w:val="20"/>
        </w:rPr>
        <w:t>Superservicios</w:t>
      </w:r>
      <w:r w:rsidRPr="00E54D02">
        <w:rPr>
          <w:rFonts w:ascii="Arial" w:hAnsi="Arial" w:cs="Arial"/>
          <w:sz w:val="20"/>
          <w:szCs w:val="20"/>
        </w:rPr>
        <w:t xml:space="preserve"> podrá definir y exigir, en cada convocatoria, que los aspirantes hayan aprobado un curso de formación </w:t>
      </w:r>
      <w:bookmarkStart w:id="3" w:name="_Hlk56091722"/>
      <w:r w:rsidRPr="00E54D02">
        <w:rPr>
          <w:rFonts w:ascii="Arial" w:hAnsi="Arial" w:cs="Arial"/>
          <w:sz w:val="20"/>
          <w:szCs w:val="20"/>
        </w:rPr>
        <w:t>en toma de posesión de prestadores de servicios públicos domiciliarios</w:t>
      </w:r>
      <w:bookmarkEnd w:id="3"/>
      <w:r w:rsidR="00D12A97">
        <w:rPr>
          <w:rFonts w:ascii="Arial" w:hAnsi="Arial" w:cs="Arial"/>
          <w:sz w:val="20"/>
          <w:szCs w:val="20"/>
        </w:rPr>
        <w:t xml:space="preserve"> o intervenciones similares</w:t>
      </w:r>
      <w:r w:rsidRPr="00E54D02">
        <w:rPr>
          <w:rFonts w:ascii="Arial" w:hAnsi="Arial" w:cs="Arial"/>
          <w:sz w:val="20"/>
          <w:szCs w:val="20"/>
        </w:rPr>
        <w:t>, el cual se acreditará mediante el mecanismo que defina la entidad.</w:t>
      </w:r>
      <w:bookmarkEnd w:id="2"/>
      <w:r w:rsidRPr="00E54D02">
        <w:rPr>
          <w:rFonts w:ascii="Arial" w:hAnsi="Arial" w:cs="Arial"/>
          <w:sz w:val="20"/>
          <w:szCs w:val="20"/>
        </w:rPr>
        <w:t xml:space="preserve"> </w:t>
      </w:r>
    </w:p>
    <w:p w14:paraId="31CD5B36" w14:textId="6BAFBB5C" w:rsidR="00E54D02" w:rsidRPr="00E54D02" w:rsidRDefault="00E54D02" w:rsidP="00E54D02">
      <w:pPr>
        <w:jc w:val="both"/>
        <w:rPr>
          <w:rFonts w:ascii="Arial" w:hAnsi="Arial" w:cs="Arial"/>
          <w:sz w:val="20"/>
          <w:szCs w:val="20"/>
        </w:rPr>
      </w:pPr>
    </w:p>
    <w:p w14:paraId="274A8CEE" w14:textId="3E0435BC" w:rsidR="00E54D02" w:rsidRPr="00E54D02" w:rsidRDefault="001B2E44" w:rsidP="00E54D02">
      <w:pPr>
        <w:jc w:val="both"/>
        <w:rPr>
          <w:rFonts w:ascii="Arial" w:hAnsi="Arial" w:cs="Arial"/>
          <w:sz w:val="20"/>
          <w:szCs w:val="20"/>
        </w:rPr>
      </w:pPr>
      <w:r>
        <w:rPr>
          <w:rFonts w:ascii="Arial" w:hAnsi="Arial" w:cs="Arial"/>
          <w:b/>
          <w:sz w:val="20"/>
          <w:szCs w:val="20"/>
        </w:rPr>
        <w:t>Artículo 10</w:t>
      </w:r>
      <w:r w:rsidR="00E54D02" w:rsidRPr="00E54D02">
        <w:rPr>
          <w:rFonts w:ascii="Arial" w:hAnsi="Arial" w:cs="Arial"/>
          <w:b/>
          <w:sz w:val="20"/>
          <w:szCs w:val="20"/>
        </w:rPr>
        <w:t>. Examen periódico de actualización.</w:t>
      </w:r>
      <w:r w:rsidR="00E54D02" w:rsidRPr="00E54D02">
        <w:rPr>
          <w:rFonts w:ascii="Arial" w:hAnsi="Arial" w:cs="Arial"/>
          <w:sz w:val="20"/>
          <w:szCs w:val="20"/>
        </w:rPr>
        <w:t xml:space="preserve"> </w:t>
      </w:r>
      <w:r>
        <w:rPr>
          <w:rFonts w:ascii="Arial" w:hAnsi="Arial" w:cs="Arial"/>
          <w:sz w:val="20"/>
          <w:szCs w:val="20"/>
        </w:rPr>
        <w:t>C</w:t>
      </w:r>
      <w:r w:rsidRPr="00E54D02">
        <w:rPr>
          <w:rFonts w:ascii="Arial" w:hAnsi="Arial" w:cs="Arial"/>
          <w:sz w:val="20"/>
          <w:szCs w:val="20"/>
        </w:rPr>
        <w:t xml:space="preserve">uando la </w:t>
      </w:r>
      <w:r>
        <w:rPr>
          <w:rFonts w:ascii="Arial" w:hAnsi="Arial" w:cs="Arial"/>
          <w:sz w:val="20"/>
          <w:szCs w:val="20"/>
        </w:rPr>
        <w:t>Superservicios</w:t>
      </w:r>
      <w:r w:rsidRPr="00E54D02">
        <w:rPr>
          <w:rFonts w:ascii="Arial" w:hAnsi="Arial" w:cs="Arial"/>
          <w:sz w:val="20"/>
          <w:szCs w:val="20"/>
        </w:rPr>
        <w:t xml:space="preserve"> así lo disponga</w:t>
      </w:r>
      <w:r>
        <w:rPr>
          <w:rFonts w:ascii="Arial" w:hAnsi="Arial" w:cs="Arial"/>
          <w:sz w:val="20"/>
          <w:szCs w:val="20"/>
        </w:rPr>
        <w:t>, l</w:t>
      </w:r>
      <w:r w:rsidR="00E54D02" w:rsidRPr="00E54D02">
        <w:rPr>
          <w:rFonts w:ascii="Arial" w:hAnsi="Arial" w:cs="Arial"/>
          <w:sz w:val="20"/>
          <w:szCs w:val="20"/>
        </w:rPr>
        <w:t xml:space="preserve">os integrantes de </w:t>
      </w:r>
      <w:r w:rsidR="007D16F0">
        <w:rPr>
          <w:rFonts w:ascii="Arial" w:hAnsi="Arial" w:cs="Arial"/>
          <w:sz w:val="20"/>
          <w:szCs w:val="20"/>
        </w:rPr>
        <w:t>una</w:t>
      </w:r>
      <w:r w:rsidR="00E54D02" w:rsidRPr="00E54D02">
        <w:rPr>
          <w:rFonts w:ascii="Arial" w:hAnsi="Arial" w:cs="Arial"/>
          <w:sz w:val="20"/>
          <w:szCs w:val="20"/>
        </w:rPr>
        <w:t xml:space="preserve"> lis</w:t>
      </w:r>
      <w:r>
        <w:rPr>
          <w:rFonts w:ascii="Arial" w:hAnsi="Arial" w:cs="Arial"/>
          <w:sz w:val="20"/>
          <w:szCs w:val="20"/>
        </w:rPr>
        <w:t>ta, deberán presentar y aprobar</w:t>
      </w:r>
      <w:r w:rsidR="00E54D02" w:rsidRPr="00E54D02">
        <w:rPr>
          <w:rFonts w:ascii="Arial" w:hAnsi="Arial" w:cs="Arial"/>
          <w:sz w:val="20"/>
          <w:szCs w:val="20"/>
        </w:rPr>
        <w:t xml:space="preserve"> </w:t>
      </w:r>
      <w:r>
        <w:rPr>
          <w:rFonts w:ascii="Arial" w:hAnsi="Arial" w:cs="Arial"/>
          <w:sz w:val="20"/>
          <w:szCs w:val="20"/>
        </w:rPr>
        <w:t>un</w:t>
      </w:r>
      <w:r w:rsidR="00E54D02" w:rsidRPr="00E54D02">
        <w:rPr>
          <w:rFonts w:ascii="Arial" w:hAnsi="Arial" w:cs="Arial"/>
          <w:sz w:val="20"/>
          <w:szCs w:val="20"/>
        </w:rPr>
        <w:t xml:space="preserve"> examen periódico de actualización en conocimientos específicos relacionados con </w:t>
      </w:r>
      <w:r>
        <w:rPr>
          <w:rFonts w:ascii="Arial" w:hAnsi="Arial" w:cs="Arial"/>
          <w:sz w:val="20"/>
          <w:szCs w:val="20"/>
        </w:rPr>
        <w:t>toma de posesión</w:t>
      </w:r>
      <w:r w:rsidR="00E54D02" w:rsidRPr="00E54D02">
        <w:rPr>
          <w:rFonts w:ascii="Arial" w:hAnsi="Arial" w:cs="Arial"/>
          <w:sz w:val="20"/>
          <w:szCs w:val="20"/>
        </w:rPr>
        <w:t>, servicios públicos domiciliarios</w:t>
      </w:r>
      <w:r>
        <w:rPr>
          <w:rFonts w:ascii="Arial" w:hAnsi="Arial" w:cs="Arial"/>
          <w:sz w:val="20"/>
          <w:szCs w:val="20"/>
        </w:rPr>
        <w:t>,</w:t>
      </w:r>
      <w:r w:rsidR="00E54D02" w:rsidRPr="00E54D02">
        <w:rPr>
          <w:rFonts w:ascii="Arial" w:hAnsi="Arial" w:cs="Arial"/>
          <w:sz w:val="20"/>
          <w:szCs w:val="20"/>
        </w:rPr>
        <w:t xml:space="preserve"> y conocimientos gerenciales.</w:t>
      </w:r>
    </w:p>
    <w:p w14:paraId="720D4F97" w14:textId="77777777" w:rsidR="00E54D02" w:rsidRPr="00E54D02" w:rsidRDefault="00E54D02" w:rsidP="00E54D02">
      <w:pPr>
        <w:jc w:val="both"/>
        <w:rPr>
          <w:rFonts w:ascii="Arial" w:hAnsi="Arial" w:cs="Arial"/>
          <w:sz w:val="20"/>
          <w:szCs w:val="20"/>
        </w:rPr>
      </w:pPr>
    </w:p>
    <w:p w14:paraId="563BCADA" w14:textId="428E439D" w:rsidR="007E3401" w:rsidRDefault="00E54D02" w:rsidP="00E54D02">
      <w:pPr>
        <w:jc w:val="both"/>
        <w:rPr>
          <w:rFonts w:ascii="Arial" w:hAnsi="Arial" w:cs="Arial"/>
          <w:sz w:val="20"/>
          <w:szCs w:val="20"/>
        </w:rPr>
      </w:pPr>
      <w:r w:rsidRPr="00E54D02">
        <w:rPr>
          <w:rFonts w:ascii="Arial" w:hAnsi="Arial" w:cs="Arial"/>
          <w:sz w:val="20"/>
          <w:szCs w:val="20"/>
        </w:rPr>
        <w:t xml:space="preserve">El examen periódico de actualización será administrado por la </w:t>
      </w:r>
      <w:r w:rsidR="00C9076B">
        <w:rPr>
          <w:rFonts w:ascii="Arial" w:hAnsi="Arial" w:cs="Arial"/>
          <w:sz w:val="20"/>
          <w:szCs w:val="20"/>
        </w:rPr>
        <w:t>Superservicios</w:t>
      </w:r>
      <w:r w:rsidRPr="00E54D02">
        <w:rPr>
          <w:rFonts w:ascii="Arial" w:hAnsi="Arial" w:cs="Arial"/>
          <w:sz w:val="20"/>
          <w:szCs w:val="20"/>
        </w:rPr>
        <w:t xml:space="preserve"> y la aprobación oportuna del mismo será requis</w:t>
      </w:r>
      <w:r w:rsidR="001B2E44">
        <w:rPr>
          <w:rFonts w:ascii="Arial" w:hAnsi="Arial" w:cs="Arial"/>
          <w:sz w:val="20"/>
          <w:szCs w:val="20"/>
        </w:rPr>
        <w:t xml:space="preserve">ito para permanecer en </w:t>
      </w:r>
      <w:r w:rsidR="007D16F0">
        <w:rPr>
          <w:rFonts w:ascii="Arial" w:hAnsi="Arial" w:cs="Arial"/>
          <w:sz w:val="20"/>
          <w:szCs w:val="20"/>
        </w:rPr>
        <w:t xml:space="preserve">una </w:t>
      </w:r>
      <w:r w:rsidR="001B2E44">
        <w:rPr>
          <w:rFonts w:ascii="Arial" w:hAnsi="Arial" w:cs="Arial"/>
          <w:sz w:val="20"/>
          <w:szCs w:val="20"/>
        </w:rPr>
        <w:t xml:space="preserve">lista, de acuerdo con el </w:t>
      </w:r>
      <w:r w:rsidR="001B2E44" w:rsidRPr="00E54D02">
        <w:rPr>
          <w:rFonts w:ascii="Arial" w:hAnsi="Arial" w:cs="Arial"/>
          <w:sz w:val="20"/>
          <w:szCs w:val="20"/>
        </w:rPr>
        <w:t xml:space="preserve">mecanismo que defina la entidad. </w:t>
      </w:r>
    </w:p>
    <w:p w14:paraId="2BD8AE53" w14:textId="77777777" w:rsidR="007E3401" w:rsidRDefault="007E3401" w:rsidP="00E54D02">
      <w:pPr>
        <w:jc w:val="both"/>
        <w:rPr>
          <w:rFonts w:ascii="Arial" w:hAnsi="Arial" w:cs="Arial"/>
          <w:b/>
          <w:sz w:val="20"/>
          <w:szCs w:val="20"/>
        </w:rPr>
      </w:pPr>
    </w:p>
    <w:p w14:paraId="2F49B72B" w14:textId="07BE3C59" w:rsidR="00E54D02" w:rsidRDefault="00E54D02" w:rsidP="00E54D02">
      <w:pPr>
        <w:jc w:val="both"/>
        <w:rPr>
          <w:rFonts w:ascii="Arial" w:hAnsi="Arial" w:cs="Arial"/>
          <w:sz w:val="20"/>
          <w:szCs w:val="20"/>
        </w:rPr>
      </w:pPr>
      <w:r w:rsidRPr="00E54D02">
        <w:rPr>
          <w:rFonts w:ascii="Arial" w:hAnsi="Arial" w:cs="Arial"/>
          <w:b/>
          <w:sz w:val="20"/>
          <w:szCs w:val="20"/>
        </w:rPr>
        <w:t>Artículo 1</w:t>
      </w:r>
      <w:r w:rsidR="001B2E44">
        <w:rPr>
          <w:rFonts w:ascii="Arial" w:hAnsi="Arial" w:cs="Arial"/>
          <w:b/>
          <w:sz w:val="20"/>
          <w:szCs w:val="20"/>
        </w:rPr>
        <w:t>1</w:t>
      </w:r>
      <w:r w:rsidRPr="00E54D02">
        <w:rPr>
          <w:rFonts w:ascii="Arial" w:hAnsi="Arial" w:cs="Arial"/>
          <w:b/>
          <w:sz w:val="20"/>
          <w:szCs w:val="20"/>
        </w:rPr>
        <w:t>. Experiencia profesional.</w:t>
      </w:r>
      <w:r w:rsidRPr="00E54D02">
        <w:rPr>
          <w:rFonts w:ascii="Arial" w:hAnsi="Arial" w:cs="Arial"/>
          <w:sz w:val="20"/>
          <w:szCs w:val="20"/>
        </w:rPr>
        <w:t xml:space="preserve"> Los aspirantes a </w:t>
      </w:r>
      <w:r w:rsidR="006D711D">
        <w:rPr>
          <w:rFonts w:ascii="Arial" w:hAnsi="Arial" w:cs="Arial"/>
          <w:sz w:val="20"/>
          <w:szCs w:val="20"/>
        </w:rPr>
        <w:t>una</w:t>
      </w:r>
      <w:r w:rsidRPr="00E54D02">
        <w:rPr>
          <w:rFonts w:ascii="Arial" w:hAnsi="Arial" w:cs="Arial"/>
          <w:sz w:val="20"/>
          <w:szCs w:val="20"/>
        </w:rPr>
        <w:t xml:space="preserve"> lista de agentes especiales y liquidadores, deberán acreditar que ejercieron legalmente su profesión como mínimo durante cinco (5) años, contados a partir </w:t>
      </w:r>
      <w:r w:rsidR="004A777D">
        <w:rPr>
          <w:rFonts w:ascii="Arial" w:hAnsi="Arial" w:cs="Arial"/>
          <w:sz w:val="20"/>
          <w:szCs w:val="20"/>
        </w:rPr>
        <w:t>de la obtención del título universitario</w:t>
      </w:r>
      <w:r w:rsidR="00D4678A">
        <w:rPr>
          <w:rFonts w:ascii="Arial" w:hAnsi="Arial" w:cs="Arial"/>
          <w:sz w:val="20"/>
          <w:szCs w:val="20"/>
        </w:rPr>
        <w:t>, de acuerdo con la</w:t>
      </w:r>
      <w:r w:rsidRPr="00E54D02">
        <w:rPr>
          <w:rFonts w:ascii="Arial" w:hAnsi="Arial" w:cs="Arial"/>
          <w:sz w:val="20"/>
          <w:szCs w:val="20"/>
        </w:rPr>
        <w:t xml:space="preserve"> normativa aplicable para cada profesión.</w:t>
      </w:r>
    </w:p>
    <w:p w14:paraId="07EE6D41" w14:textId="237F42AD" w:rsidR="00E36A85" w:rsidRDefault="00E36A85" w:rsidP="00E54D02">
      <w:pPr>
        <w:jc w:val="both"/>
        <w:rPr>
          <w:rFonts w:ascii="Arial" w:hAnsi="Arial" w:cs="Arial"/>
          <w:sz w:val="20"/>
          <w:szCs w:val="20"/>
        </w:rPr>
      </w:pPr>
    </w:p>
    <w:p w14:paraId="27B3850B" w14:textId="5B293AD8" w:rsidR="00E36A85" w:rsidRPr="00A46B5D" w:rsidRDefault="00E36A85" w:rsidP="00A46B5D">
      <w:pPr>
        <w:jc w:val="both"/>
        <w:rPr>
          <w:rFonts w:ascii="Arial" w:hAnsi="Arial" w:cs="Arial"/>
          <w:sz w:val="20"/>
          <w:szCs w:val="20"/>
        </w:rPr>
      </w:pPr>
      <w:r w:rsidRPr="00A46B5D">
        <w:rPr>
          <w:rFonts w:ascii="Arial" w:hAnsi="Arial" w:cs="Arial"/>
          <w:sz w:val="20"/>
          <w:szCs w:val="20"/>
        </w:rPr>
        <w:t>En el caso de las personas jurídicas, deberán haber sido constituidas por lo menos con un (1) año de anterioridad a la fecha de su designación y acreditar que disponen de la infraestructura técnica y operativa adecuada para el desempeño de la función</w:t>
      </w:r>
      <w:r w:rsidR="00877265">
        <w:rPr>
          <w:rFonts w:ascii="Arial" w:hAnsi="Arial" w:cs="Arial"/>
          <w:sz w:val="20"/>
          <w:szCs w:val="20"/>
        </w:rPr>
        <w:t>,</w:t>
      </w:r>
      <w:r w:rsidRPr="00A46B5D">
        <w:rPr>
          <w:rFonts w:ascii="Arial" w:hAnsi="Arial" w:cs="Arial"/>
          <w:sz w:val="20"/>
          <w:szCs w:val="20"/>
        </w:rPr>
        <w:t xml:space="preserve"> y de</w:t>
      </w:r>
      <w:r w:rsidR="00A46B5D">
        <w:rPr>
          <w:rFonts w:ascii="Arial" w:hAnsi="Arial" w:cs="Arial"/>
          <w:sz w:val="20"/>
          <w:szCs w:val="20"/>
        </w:rPr>
        <w:t>l</w:t>
      </w:r>
      <w:r w:rsidRPr="00A46B5D">
        <w:rPr>
          <w:rFonts w:ascii="Arial" w:hAnsi="Arial" w:cs="Arial"/>
          <w:sz w:val="20"/>
          <w:szCs w:val="20"/>
        </w:rPr>
        <w:t xml:space="preserve"> personal calificado que reúne los requisitos exigidos en el presente acto administrativo para ser agente especial o liquidador persona natural.</w:t>
      </w:r>
    </w:p>
    <w:p w14:paraId="3A04B05B" w14:textId="4D2EB38B" w:rsidR="00E54D02" w:rsidRPr="00E54D02" w:rsidRDefault="00E54D02" w:rsidP="00E54D02">
      <w:pPr>
        <w:jc w:val="both"/>
        <w:rPr>
          <w:rFonts w:ascii="Arial" w:hAnsi="Arial" w:cs="Arial"/>
          <w:sz w:val="20"/>
          <w:szCs w:val="20"/>
        </w:rPr>
      </w:pPr>
    </w:p>
    <w:p w14:paraId="36FF77C7" w14:textId="21F3D0B0" w:rsidR="00E54D02" w:rsidRDefault="00E54D02" w:rsidP="00E54D02">
      <w:pPr>
        <w:jc w:val="both"/>
        <w:rPr>
          <w:rFonts w:ascii="Arial" w:hAnsi="Arial" w:cs="Arial"/>
          <w:sz w:val="20"/>
          <w:szCs w:val="20"/>
        </w:rPr>
      </w:pPr>
      <w:r w:rsidRPr="00E54D02">
        <w:rPr>
          <w:rFonts w:ascii="Arial" w:hAnsi="Arial" w:cs="Arial"/>
          <w:b/>
          <w:sz w:val="20"/>
          <w:szCs w:val="20"/>
        </w:rPr>
        <w:t>Artículo 1</w:t>
      </w:r>
      <w:r w:rsidR="00D43EDE">
        <w:rPr>
          <w:rFonts w:ascii="Arial" w:hAnsi="Arial" w:cs="Arial"/>
          <w:b/>
          <w:sz w:val="20"/>
          <w:szCs w:val="20"/>
        </w:rPr>
        <w:t>2</w:t>
      </w:r>
      <w:r w:rsidRPr="00E54D02">
        <w:rPr>
          <w:rFonts w:ascii="Arial" w:hAnsi="Arial" w:cs="Arial"/>
          <w:b/>
          <w:sz w:val="20"/>
          <w:szCs w:val="20"/>
        </w:rPr>
        <w:t xml:space="preserve">. Lista de agentes especiales o liquidadores. </w:t>
      </w:r>
      <w:r w:rsidRPr="00E54D02">
        <w:rPr>
          <w:rFonts w:ascii="Arial" w:hAnsi="Arial" w:cs="Arial"/>
          <w:bCs/>
          <w:sz w:val="20"/>
          <w:szCs w:val="20"/>
        </w:rPr>
        <w:t xml:space="preserve">La </w:t>
      </w:r>
      <w:r w:rsidR="0026583D">
        <w:rPr>
          <w:rFonts w:ascii="Arial" w:hAnsi="Arial" w:cs="Arial"/>
          <w:bCs/>
          <w:sz w:val="20"/>
          <w:szCs w:val="20"/>
        </w:rPr>
        <w:t>Superservicios</w:t>
      </w:r>
      <w:r w:rsidRPr="00E54D02">
        <w:rPr>
          <w:rFonts w:ascii="Arial" w:hAnsi="Arial" w:cs="Arial"/>
          <w:bCs/>
          <w:sz w:val="20"/>
          <w:szCs w:val="20"/>
        </w:rPr>
        <w:t xml:space="preserve"> elaborará y administrará una lista de </w:t>
      </w:r>
      <w:r w:rsidR="000E3240">
        <w:rPr>
          <w:rFonts w:ascii="Arial" w:hAnsi="Arial" w:cs="Arial"/>
          <w:bCs/>
          <w:sz w:val="20"/>
          <w:szCs w:val="20"/>
        </w:rPr>
        <w:t>aspirantes</w:t>
      </w:r>
      <w:r w:rsidR="0026583D">
        <w:rPr>
          <w:rFonts w:ascii="Arial" w:hAnsi="Arial" w:cs="Arial"/>
          <w:bCs/>
          <w:sz w:val="20"/>
          <w:szCs w:val="20"/>
        </w:rPr>
        <w:t xml:space="preserve"> a la designación de </w:t>
      </w:r>
      <w:r w:rsidRPr="00E54D02">
        <w:rPr>
          <w:rFonts w:ascii="Arial" w:hAnsi="Arial" w:cs="Arial"/>
          <w:bCs/>
          <w:sz w:val="20"/>
          <w:szCs w:val="20"/>
        </w:rPr>
        <w:t>agentes especiales y liquidadores</w:t>
      </w:r>
      <w:r w:rsidR="0026583D">
        <w:rPr>
          <w:rFonts w:ascii="Arial" w:hAnsi="Arial" w:cs="Arial"/>
          <w:bCs/>
          <w:sz w:val="20"/>
          <w:szCs w:val="20"/>
        </w:rPr>
        <w:t xml:space="preserve"> que cumplan con los requisitos y condiciones </w:t>
      </w:r>
      <w:r w:rsidR="0026583D" w:rsidRPr="00E54D02">
        <w:rPr>
          <w:rFonts w:ascii="Arial" w:hAnsi="Arial" w:cs="Arial"/>
          <w:bCs/>
          <w:sz w:val="20"/>
          <w:szCs w:val="20"/>
        </w:rPr>
        <w:t>de idoneidad y experiencia</w:t>
      </w:r>
      <w:r w:rsidR="00452681">
        <w:rPr>
          <w:rFonts w:ascii="Arial" w:hAnsi="Arial" w:cs="Arial"/>
          <w:bCs/>
          <w:sz w:val="20"/>
          <w:szCs w:val="20"/>
        </w:rPr>
        <w:t>, as</w:t>
      </w:r>
      <w:r w:rsidR="00D36924">
        <w:rPr>
          <w:rFonts w:ascii="Arial" w:hAnsi="Arial" w:cs="Arial"/>
          <w:bCs/>
          <w:sz w:val="20"/>
          <w:szCs w:val="20"/>
        </w:rPr>
        <w:t>í como con lo</w:t>
      </w:r>
      <w:r w:rsidR="00452681">
        <w:rPr>
          <w:rFonts w:ascii="Arial" w:hAnsi="Arial" w:cs="Arial"/>
          <w:bCs/>
          <w:sz w:val="20"/>
          <w:szCs w:val="20"/>
        </w:rPr>
        <w:t>s demás</w:t>
      </w:r>
      <w:r w:rsidR="00D36924">
        <w:rPr>
          <w:rFonts w:ascii="Arial" w:hAnsi="Arial" w:cs="Arial"/>
          <w:bCs/>
          <w:sz w:val="20"/>
          <w:szCs w:val="20"/>
        </w:rPr>
        <w:t xml:space="preserve"> términos</w:t>
      </w:r>
      <w:r w:rsidR="0026583D" w:rsidRPr="00E54D02">
        <w:rPr>
          <w:rFonts w:ascii="Arial" w:hAnsi="Arial" w:cs="Arial"/>
          <w:bCs/>
          <w:sz w:val="20"/>
          <w:szCs w:val="20"/>
        </w:rPr>
        <w:t xml:space="preserve"> establecidos en la presente Resolución. </w:t>
      </w:r>
    </w:p>
    <w:p w14:paraId="7D76174E" w14:textId="77777777" w:rsidR="000E3240" w:rsidRPr="000E3240" w:rsidRDefault="000E3240" w:rsidP="00E54D02">
      <w:pPr>
        <w:jc w:val="both"/>
        <w:rPr>
          <w:rFonts w:ascii="Arial" w:hAnsi="Arial" w:cs="Arial"/>
          <w:sz w:val="20"/>
          <w:szCs w:val="20"/>
        </w:rPr>
      </w:pPr>
    </w:p>
    <w:p w14:paraId="01A2E018" w14:textId="34109998"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Las personas que aspiren a hacer parte de la lista podrán postularse en las convocatorias que se adelantarán cada </w:t>
      </w:r>
      <w:r w:rsidR="00601AC9">
        <w:rPr>
          <w:rFonts w:ascii="Arial" w:hAnsi="Arial" w:cs="Arial"/>
          <w:sz w:val="20"/>
          <w:szCs w:val="20"/>
        </w:rPr>
        <w:t>cuatro (4</w:t>
      </w:r>
      <w:r w:rsidRPr="00E54D02">
        <w:rPr>
          <w:rFonts w:ascii="Arial" w:hAnsi="Arial" w:cs="Arial"/>
          <w:sz w:val="20"/>
          <w:szCs w:val="20"/>
        </w:rPr>
        <w:t>) años</w:t>
      </w:r>
      <w:r w:rsidR="007C5C3D">
        <w:rPr>
          <w:rFonts w:ascii="Arial" w:hAnsi="Arial" w:cs="Arial"/>
          <w:sz w:val="20"/>
          <w:szCs w:val="20"/>
        </w:rPr>
        <w:t>,</w:t>
      </w:r>
      <w:r w:rsidRPr="00E54D02">
        <w:rPr>
          <w:rFonts w:ascii="Arial" w:hAnsi="Arial" w:cs="Arial"/>
          <w:sz w:val="20"/>
          <w:szCs w:val="20"/>
        </w:rPr>
        <w:t xml:space="preserve"> o </w:t>
      </w:r>
      <w:r w:rsidR="007C5C3D">
        <w:rPr>
          <w:rFonts w:ascii="Arial" w:hAnsi="Arial" w:cs="Arial"/>
          <w:sz w:val="20"/>
          <w:szCs w:val="20"/>
        </w:rPr>
        <w:t>antes si</w:t>
      </w:r>
      <w:r w:rsidR="007C5C3D" w:rsidRPr="00E54D02">
        <w:rPr>
          <w:rFonts w:ascii="Arial" w:hAnsi="Arial" w:cs="Arial"/>
          <w:sz w:val="20"/>
          <w:szCs w:val="20"/>
        </w:rPr>
        <w:t xml:space="preserve"> </w:t>
      </w:r>
      <w:r w:rsidRPr="00E54D02">
        <w:rPr>
          <w:rFonts w:ascii="Arial" w:hAnsi="Arial" w:cs="Arial"/>
          <w:sz w:val="20"/>
          <w:szCs w:val="20"/>
        </w:rPr>
        <w:t>las necesidades del servicio así lo amerit</w:t>
      </w:r>
      <w:r w:rsidR="007C5C3D">
        <w:rPr>
          <w:rFonts w:ascii="Arial" w:hAnsi="Arial" w:cs="Arial"/>
          <w:sz w:val="20"/>
          <w:szCs w:val="20"/>
        </w:rPr>
        <w:t>a</w:t>
      </w:r>
      <w:r w:rsidRPr="00E54D02">
        <w:rPr>
          <w:rFonts w:ascii="Arial" w:hAnsi="Arial" w:cs="Arial"/>
          <w:sz w:val="20"/>
          <w:szCs w:val="20"/>
        </w:rPr>
        <w:t>n.</w:t>
      </w:r>
    </w:p>
    <w:p w14:paraId="05EEE7AC" w14:textId="77777777" w:rsidR="00E54D02" w:rsidRPr="00E54D02" w:rsidRDefault="00E54D02" w:rsidP="00E54D02">
      <w:pPr>
        <w:jc w:val="both"/>
        <w:rPr>
          <w:rFonts w:ascii="Arial" w:hAnsi="Arial" w:cs="Arial"/>
          <w:b/>
          <w:sz w:val="20"/>
          <w:szCs w:val="20"/>
        </w:rPr>
      </w:pPr>
    </w:p>
    <w:p w14:paraId="108DB68B" w14:textId="39BBE747" w:rsidR="00E54D02" w:rsidRPr="00E54D02" w:rsidRDefault="00E54D02" w:rsidP="00E54D02">
      <w:pPr>
        <w:jc w:val="both"/>
        <w:rPr>
          <w:rFonts w:ascii="Arial" w:hAnsi="Arial" w:cs="Arial"/>
          <w:sz w:val="20"/>
          <w:szCs w:val="20"/>
        </w:rPr>
      </w:pPr>
      <w:r w:rsidRPr="00E54D02">
        <w:rPr>
          <w:rFonts w:ascii="Arial" w:hAnsi="Arial" w:cs="Arial"/>
          <w:b/>
          <w:sz w:val="20"/>
          <w:szCs w:val="20"/>
        </w:rPr>
        <w:lastRenderedPageBreak/>
        <w:t xml:space="preserve">Parágrafo transitorio. </w:t>
      </w:r>
      <w:r w:rsidRPr="00E54D02">
        <w:rPr>
          <w:rFonts w:ascii="Arial" w:hAnsi="Arial" w:cs="Arial"/>
          <w:sz w:val="20"/>
          <w:szCs w:val="20"/>
        </w:rPr>
        <w:t xml:space="preserve">La </w:t>
      </w:r>
      <w:r w:rsidR="00D36924">
        <w:rPr>
          <w:rFonts w:ascii="Arial" w:hAnsi="Arial" w:cs="Arial"/>
          <w:sz w:val="20"/>
          <w:szCs w:val="20"/>
        </w:rPr>
        <w:t xml:space="preserve">Superservicios </w:t>
      </w:r>
      <w:r w:rsidRPr="00E54D02">
        <w:rPr>
          <w:rFonts w:ascii="Arial" w:hAnsi="Arial" w:cs="Arial"/>
          <w:sz w:val="20"/>
          <w:szCs w:val="20"/>
        </w:rPr>
        <w:t>convocará a los aspirantes a hacer parte de la lista de agentes especiales y liquidadores a más tardar el treinta y uno (31) de julio de 2023</w:t>
      </w:r>
      <w:r w:rsidR="00EC335F">
        <w:rPr>
          <w:rFonts w:ascii="Arial" w:hAnsi="Arial" w:cs="Arial"/>
          <w:sz w:val="20"/>
          <w:szCs w:val="20"/>
        </w:rPr>
        <w:t xml:space="preserve">, y continuará haciéndolo </w:t>
      </w:r>
      <w:r w:rsidR="00D934BE">
        <w:rPr>
          <w:rFonts w:ascii="Arial" w:hAnsi="Arial" w:cs="Arial"/>
          <w:sz w:val="20"/>
          <w:szCs w:val="20"/>
        </w:rPr>
        <w:t xml:space="preserve">cada cuatro años </w:t>
      </w:r>
      <w:r w:rsidR="00EC335F">
        <w:rPr>
          <w:rFonts w:ascii="Arial" w:hAnsi="Arial" w:cs="Arial"/>
          <w:sz w:val="20"/>
          <w:szCs w:val="20"/>
        </w:rPr>
        <w:t>a más tardar en esa fecha</w:t>
      </w:r>
      <w:r w:rsidR="00D975D9">
        <w:rPr>
          <w:rFonts w:ascii="Arial" w:hAnsi="Arial" w:cs="Arial"/>
          <w:sz w:val="20"/>
          <w:szCs w:val="20"/>
        </w:rPr>
        <w:t xml:space="preserve"> (o el día hábil siguiente si ese día es festivo)</w:t>
      </w:r>
      <w:r w:rsidR="00D934BE">
        <w:rPr>
          <w:rFonts w:ascii="Arial" w:hAnsi="Arial" w:cs="Arial"/>
          <w:sz w:val="20"/>
          <w:szCs w:val="20"/>
        </w:rPr>
        <w:t>, sin perjuicio de las convocatorias que haga en fechas anteriores cuando las necesidades del servicio lo ameriten</w:t>
      </w:r>
      <w:r w:rsidRPr="00E54D02">
        <w:rPr>
          <w:rFonts w:ascii="Arial" w:hAnsi="Arial" w:cs="Arial"/>
          <w:sz w:val="20"/>
          <w:szCs w:val="20"/>
        </w:rPr>
        <w:t>.</w:t>
      </w:r>
    </w:p>
    <w:p w14:paraId="27A0B75B" w14:textId="77777777" w:rsidR="00E54D02" w:rsidRPr="00E54D02" w:rsidRDefault="00E54D02" w:rsidP="00E54D02">
      <w:pPr>
        <w:jc w:val="both"/>
        <w:rPr>
          <w:rFonts w:ascii="Arial" w:hAnsi="Arial" w:cs="Arial"/>
          <w:sz w:val="20"/>
          <w:szCs w:val="20"/>
        </w:rPr>
      </w:pPr>
    </w:p>
    <w:p w14:paraId="5BA6F520" w14:textId="6D863F9E" w:rsidR="00E54D02" w:rsidRPr="00E54D02" w:rsidRDefault="00601AC9" w:rsidP="00E54D02">
      <w:pPr>
        <w:jc w:val="both"/>
        <w:rPr>
          <w:rFonts w:ascii="Arial" w:hAnsi="Arial" w:cs="Arial"/>
          <w:sz w:val="20"/>
          <w:szCs w:val="20"/>
        </w:rPr>
      </w:pPr>
      <w:r>
        <w:rPr>
          <w:rFonts w:ascii="Arial" w:hAnsi="Arial" w:cs="Arial"/>
          <w:b/>
          <w:sz w:val="20"/>
          <w:szCs w:val="20"/>
        </w:rPr>
        <w:t>Artículo 13</w:t>
      </w:r>
      <w:r w:rsidR="00E54D02" w:rsidRPr="00E54D02">
        <w:rPr>
          <w:rFonts w:ascii="Arial" w:hAnsi="Arial" w:cs="Arial"/>
          <w:b/>
          <w:sz w:val="20"/>
          <w:szCs w:val="20"/>
        </w:rPr>
        <w:t xml:space="preserve">. Requisitos por categorías para ser parte de la lista </w:t>
      </w:r>
      <w:r w:rsidR="003C1994">
        <w:rPr>
          <w:rFonts w:ascii="Arial" w:hAnsi="Arial" w:cs="Arial"/>
          <w:b/>
          <w:sz w:val="20"/>
          <w:szCs w:val="20"/>
        </w:rPr>
        <w:t xml:space="preserve">de aspirantes a </w:t>
      </w:r>
      <w:r w:rsidR="00E54D02" w:rsidRPr="00E54D02">
        <w:rPr>
          <w:rFonts w:ascii="Arial" w:hAnsi="Arial" w:cs="Arial"/>
          <w:b/>
          <w:sz w:val="20"/>
          <w:szCs w:val="20"/>
        </w:rPr>
        <w:t xml:space="preserve">agentes especiales. </w:t>
      </w:r>
      <w:r w:rsidR="00E54D02" w:rsidRPr="00E54D02">
        <w:rPr>
          <w:rFonts w:ascii="Arial" w:hAnsi="Arial" w:cs="Arial"/>
          <w:sz w:val="20"/>
          <w:szCs w:val="20"/>
        </w:rPr>
        <w:t>Los aspirantes a ser parte de la lista de agentes especiales serán clasificados en alguna de las categorías que se señalan a continuación, de acuerdo con los requisitos que acrediten en su inscripción</w:t>
      </w:r>
      <w:r w:rsidR="003C1994">
        <w:rPr>
          <w:rFonts w:ascii="Arial" w:hAnsi="Arial" w:cs="Arial"/>
          <w:sz w:val="20"/>
          <w:szCs w:val="20"/>
        </w:rPr>
        <w:t xml:space="preserve"> a la convocatoria</w:t>
      </w:r>
      <w:r w:rsidR="00E54D02" w:rsidRPr="00E54D02">
        <w:rPr>
          <w:rFonts w:ascii="Arial" w:hAnsi="Arial" w:cs="Arial"/>
          <w:sz w:val="20"/>
          <w:szCs w:val="20"/>
        </w:rPr>
        <w:t>, en los términos del presente artículo.</w:t>
      </w:r>
    </w:p>
    <w:p w14:paraId="2F16A903" w14:textId="77777777" w:rsidR="00E54D02" w:rsidRPr="00E54D02" w:rsidRDefault="00E54D02" w:rsidP="00E54D02">
      <w:pPr>
        <w:jc w:val="both"/>
        <w:rPr>
          <w:rFonts w:ascii="Arial" w:hAnsi="Arial" w:cs="Arial"/>
          <w:sz w:val="20"/>
          <w:szCs w:val="20"/>
        </w:rPr>
      </w:pPr>
    </w:p>
    <w:p w14:paraId="135EB082" w14:textId="09FFE57A"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Las categorías a las que pueden </w:t>
      </w:r>
      <w:r w:rsidR="00152BBC">
        <w:rPr>
          <w:rFonts w:ascii="Arial" w:hAnsi="Arial" w:cs="Arial"/>
          <w:sz w:val="20"/>
          <w:szCs w:val="20"/>
        </w:rPr>
        <w:t>postularse</w:t>
      </w:r>
      <w:r w:rsidRPr="00E54D02">
        <w:rPr>
          <w:rFonts w:ascii="Arial" w:hAnsi="Arial" w:cs="Arial"/>
          <w:sz w:val="20"/>
          <w:szCs w:val="20"/>
        </w:rPr>
        <w:t xml:space="preserve"> los </w:t>
      </w:r>
      <w:r w:rsidR="00152BBC">
        <w:rPr>
          <w:rFonts w:ascii="Arial" w:hAnsi="Arial" w:cs="Arial"/>
          <w:sz w:val="20"/>
          <w:szCs w:val="20"/>
        </w:rPr>
        <w:t xml:space="preserve">aspirantes a </w:t>
      </w:r>
      <w:r w:rsidRPr="00E54D02">
        <w:rPr>
          <w:rFonts w:ascii="Arial" w:hAnsi="Arial" w:cs="Arial"/>
          <w:sz w:val="20"/>
          <w:szCs w:val="20"/>
        </w:rPr>
        <w:t>agentes especiales, están determinadas de acuerdo con lo señalado en el artículo 7 de este reglamento de la siguiente forma:</w:t>
      </w:r>
    </w:p>
    <w:p w14:paraId="32A62B97" w14:textId="77777777" w:rsidR="00E54D02" w:rsidRPr="00E54D02" w:rsidRDefault="00E54D02" w:rsidP="00E54D02">
      <w:pPr>
        <w:jc w:val="both"/>
        <w:rPr>
          <w:rFonts w:ascii="Arial" w:hAnsi="Arial" w:cs="Arial"/>
          <w:sz w:val="20"/>
          <w:szCs w:val="20"/>
        </w:rPr>
      </w:pPr>
    </w:p>
    <w:p w14:paraId="2BE31AD2" w14:textId="683B8B25" w:rsidR="00E54D02" w:rsidRPr="00E54D02" w:rsidRDefault="00E54D02" w:rsidP="00E54D02">
      <w:pPr>
        <w:jc w:val="both"/>
        <w:rPr>
          <w:rFonts w:ascii="Arial" w:hAnsi="Arial" w:cs="Arial"/>
          <w:sz w:val="20"/>
          <w:szCs w:val="20"/>
        </w:rPr>
      </w:pPr>
      <w:r w:rsidRPr="00E54D02">
        <w:rPr>
          <w:rFonts w:ascii="Arial" w:hAnsi="Arial" w:cs="Arial"/>
          <w:b/>
          <w:bCs/>
          <w:sz w:val="20"/>
          <w:szCs w:val="20"/>
        </w:rPr>
        <w:t>Categoría A.</w:t>
      </w:r>
      <w:r w:rsidRPr="00E54D02">
        <w:rPr>
          <w:rFonts w:ascii="Arial" w:hAnsi="Arial" w:cs="Arial"/>
          <w:sz w:val="20"/>
          <w:szCs w:val="20"/>
        </w:rPr>
        <w:t xml:space="preserve"> </w:t>
      </w:r>
      <w:r w:rsidR="004B7A52">
        <w:rPr>
          <w:rFonts w:ascii="Arial" w:hAnsi="Arial" w:cs="Arial"/>
          <w:sz w:val="20"/>
          <w:szCs w:val="20"/>
        </w:rPr>
        <w:t xml:space="preserve">Tanto </w:t>
      </w:r>
      <w:proofErr w:type="gramStart"/>
      <w:r w:rsidR="004B7A52">
        <w:rPr>
          <w:rFonts w:ascii="Arial" w:hAnsi="Arial" w:cs="Arial"/>
          <w:sz w:val="20"/>
          <w:szCs w:val="20"/>
        </w:rPr>
        <w:t>e</w:t>
      </w:r>
      <w:r w:rsidR="004B7A52" w:rsidRPr="00E54D02">
        <w:rPr>
          <w:rFonts w:ascii="Arial" w:hAnsi="Arial" w:cs="Arial"/>
          <w:sz w:val="20"/>
          <w:szCs w:val="20"/>
        </w:rPr>
        <w:t xml:space="preserve">l </w:t>
      </w:r>
      <w:r w:rsidRPr="00E54D02">
        <w:rPr>
          <w:rFonts w:ascii="Arial" w:hAnsi="Arial" w:cs="Arial"/>
          <w:sz w:val="20"/>
          <w:szCs w:val="20"/>
        </w:rPr>
        <w:t xml:space="preserve">aspirante </w:t>
      </w:r>
      <w:r w:rsidR="00BD7E8A">
        <w:rPr>
          <w:rFonts w:ascii="Arial" w:hAnsi="Arial" w:cs="Arial"/>
          <w:sz w:val="20"/>
          <w:szCs w:val="20"/>
        </w:rPr>
        <w:t>persona natural</w:t>
      </w:r>
      <w:proofErr w:type="gramEnd"/>
      <w:r w:rsidR="00BD7E8A">
        <w:rPr>
          <w:rFonts w:ascii="Arial" w:hAnsi="Arial" w:cs="Arial"/>
          <w:sz w:val="20"/>
          <w:szCs w:val="20"/>
        </w:rPr>
        <w:t xml:space="preserve"> </w:t>
      </w:r>
      <w:r w:rsidR="004B7A52">
        <w:rPr>
          <w:rFonts w:ascii="Arial" w:hAnsi="Arial" w:cs="Arial"/>
          <w:sz w:val="20"/>
          <w:szCs w:val="20"/>
        </w:rPr>
        <w:t xml:space="preserve">como jurídica </w:t>
      </w:r>
      <w:r w:rsidRPr="00E54D02">
        <w:rPr>
          <w:rFonts w:ascii="Arial" w:hAnsi="Arial" w:cs="Arial"/>
          <w:sz w:val="20"/>
          <w:szCs w:val="20"/>
        </w:rPr>
        <w:t>deberá</w:t>
      </w:r>
      <w:r w:rsidR="004B7A52">
        <w:rPr>
          <w:rFonts w:ascii="Arial" w:hAnsi="Arial" w:cs="Arial"/>
          <w:sz w:val="20"/>
          <w:szCs w:val="20"/>
        </w:rPr>
        <w:t>n</w:t>
      </w:r>
      <w:r w:rsidRPr="00E54D02">
        <w:rPr>
          <w:rFonts w:ascii="Arial" w:hAnsi="Arial" w:cs="Arial"/>
          <w:sz w:val="20"/>
          <w:szCs w:val="20"/>
        </w:rPr>
        <w:t xml:space="preserve"> cumplir uno de los siguientes requisitos de experiencia específica: </w:t>
      </w:r>
    </w:p>
    <w:p w14:paraId="4288B165" w14:textId="77777777" w:rsidR="00E54D02" w:rsidRPr="00E54D02" w:rsidRDefault="00E54D02" w:rsidP="00E54D02">
      <w:pPr>
        <w:jc w:val="both"/>
        <w:rPr>
          <w:rFonts w:ascii="Arial" w:hAnsi="Arial" w:cs="Arial"/>
          <w:sz w:val="20"/>
          <w:szCs w:val="20"/>
        </w:rPr>
      </w:pPr>
    </w:p>
    <w:p w14:paraId="110A57FF" w14:textId="0767AB5B" w:rsidR="00E54D02" w:rsidRPr="00E54D02" w:rsidRDefault="00E54D02" w:rsidP="00E54D02">
      <w:pPr>
        <w:numPr>
          <w:ilvl w:val="0"/>
          <w:numId w:val="18"/>
        </w:numPr>
        <w:ind w:left="1134" w:hanging="567"/>
        <w:jc w:val="both"/>
        <w:rPr>
          <w:rFonts w:ascii="Arial" w:hAnsi="Arial" w:cs="Arial"/>
          <w:sz w:val="20"/>
          <w:szCs w:val="20"/>
        </w:rPr>
      </w:pPr>
      <w:r w:rsidRPr="00E54D02">
        <w:rPr>
          <w:rFonts w:ascii="Arial" w:hAnsi="Arial" w:cs="Arial"/>
          <w:sz w:val="20"/>
          <w:szCs w:val="20"/>
        </w:rPr>
        <w:t xml:space="preserve">Haber sido agente especial en un (1) proceso de toma de posesión de un prestador de servicios públicos </w:t>
      </w:r>
      <w:r w:rsidR="00D36924">
        <w:rPr>
          <w:rFonts w:ascii="Arial" w:hAnsi="Arial" w:cs="Arial"/>
          <w:sz w:val="20"/>
          <w:szCs w:val="20"/>
        </w:rPr>
        <w:t xml:space="preserve">domiciliarios </w:t>
      </w:r>
      <w:r w:rsidRPr="00E54D02">
        <w:rPr>
          <w:rFonts w:ascii="Arial" w:hAnsi="Arial" w:cs="Arial"/>
          <w:sz w:val="20"/>
          <w:szCs w:val="20"/>
        </w:rPr>
        <w:t>con más de ciento ochenta mil (180.000)</w:t>
      </w:r>
      <w:r w:rsidR="00152BBC">
        <w:rPr>
          <w:rFonts w:ascii="Arial" w:hAnsi="Arial" w:cs="Arial"/>
          <w:sz w:val="20"/>
          <w:szCs w:val="20"/>
        </w:rPr>
        <w:t xml:space="preserve"> </w:t>
      </w:r>
      <w:r w:rsidR="00853D6D">
        <w:rPr>
          <w:rFonts w:ascii="Arial" w:hAnsi="Arial" w:cs="Arial"/>
          <w:sz w:val="20"/>
          <w:szCs w:val="20"/>
        </w:rPr>
        <w:t>suscriptore</w:t>
      </w:r>
      <w:r w:rsidR="00152BBC">
        <w:rPr>
          <w:rFonts w:ascii="Arial" w:hAnsi="Arial" w:cs="Arial"/>
          <w:sz w:val="20"/>
          <w:szCs w:val="20"/>
        </w:rPr>
        <w:t>s, al menos por (1) año, tanto para persona natural como jurídica.</w:t>
      </w:r>
    </w:p>
    <w:p w14:paraId="54DE7F1E" w14:textId="44818A75" w:rsidR="00E54D02" w:rsidRPr="00E54D02" w:rsidRDefault="00E54D02" w:rsidP="00E54D02">
      <w:pPr>
        <w:numPr>
          <w:ilvl w:val="0"/>
          <w:numId w:val="18"/>
        </w:numPr>
        <w:ind w:left="1134" w:hanging="567"/>
        <w:jc w:val="both"/>
        <w:rPr>
          <w:rFonts w:ascii="Arial" w:hAnsi="Arial" w:cs="Arial"/>
          <w:sz w:val="20"/>
          <w:szCs w:val="20"/>
        </w:rPr>
      </w:pPr>
      <w:r w:rsidRPr="00E54D02">
        <w:rPr>
          <w:rFonts w:ascii="Arial" w:hAnsi="Arial" w:cs="Arial"/>
          <w:sz w:val="20"/>
          <w:szCs w:val="20"/>
        </w:rPr>
        <w:t>Haber sido g</w:t>
      </w:r>
      <w:r w:rsidR="00152BBC">
        <w:rPr>
          <w:rFonts w:ascii="Arial" w:hAnsi="Arial" w:cs="Arial"/>
          <w:sz w:val="20"/>
          <w:szCs w:val="20"/>
        </w:rPr>
        <w:t>erente general,</w:t>
      </w:r>
      <w:r w:rsidRPr="00E54D02">
        <w:rPr>
          <w:rFonts w:ascii="Arial" w:hAnsi="Arial" w:cs="Arial"/>
          <w:sz w:val="20"/>
          <w:szCs w:val="20"/>
        </w:rPr>
        <w:t xml:space="preserve"> presidente </w:t>
      </w:r>
      <w:r w:rsidR="00152BBC">
        <w:rPr>
          <w:rFonts w:ascii="Arial" w:hAnsi="Arial" w:cs="Arial"/>
          <w:sz w:val="20"/>
          <w:szCs w:val="20"/>
        </w:rPr>
        <w:t xml:space="preserve">o representante legal </w:t>
      </w:r>
      <w:r w:rsidRPr="00E54D02">
        <w:rPr>
          <w:rFonts w:ascii="Arial" w:hAnsi="Arial" w:cs="Arial"/>
          <w:sz w:val="20"/>
          <w:szCs w:val="20"/>
        </w:rPr>
        <w:t xml:space="preserve">de prestadores de servicios públicos con más de doscientos mil (200.000) </w:t>
      </w:r>
      <w:r w:rsidR="00853D6D">
        <w:rPr>
          <w:rFonts w:ascii="Arial" w:hAnsi="Arial" w:cs="Arial"/>
          <w:sz w:val="20"/>
          <w:szCs w:val="20"/>
        </w:rPr>
        <w:t>suscriptore</w:t>
      </w:r>
      <w:r w:rsidR="00152BBC">
        <w:rPr>
          <w:rFonts w:ascii="Arial" w:hAnsi="Arial" w:cs="Arial"/>
          <w:sz w:val="20"/>
          <w:szCs w:val="20"/>
        </w:rPr>
        <w:t>s</w:t>
      </w:r>
      <w:r w:rsidR="00F657C8">
        <w:rPr>
          <w:rFonts w:ascii="Arial" w:hAnsi="Arial" w:cs="Arial"/>
          <w:sz w:val="20"/>
          <w:szCs w:val="20"/>
        </w:rPr>
        <w:t>,</w:t>
      </w:r>
      <w:r w:rsidR="00152BBC">
        <w:rPr>
          <w:rFonts w:ascii="Arial" w:hAnsi="Arial" w:cs="Arial"/>
          <w:sz w:val="20"/>
          <w:szCs w:val="20"/>
        </w:rPr>
        <w:t xml:space="preserve"> al menos por un (1) año,</w:t>
      </w:r>
      <w:r w:rsidR="00152BBC" w:rsidRPr="00152BBC">
        <w:rPr>
          <w:rFonts w:ascii="Arial" w:hAnsi="Arial" w:cs="Arial"/>
          <w:sz w:val="20"/>
          <w:szCs w:val="20"/>
        </w:rPr>
        <w:t xml:space="preserve"> </w:t>
      </w:r>
      <w:r w:rsidR="00152BBC">
        <w:rPr>
          <w:rFonts w:ascii="Arial" w:hAnsi="Arial" w:cs="Arial"/>
          <w:sz w:val="20"/>
          <w:szCs w:val="20"/>
        </w:rPr>
        <w:t xml:space="preserve">para persona natural; o </w:t>
      </w:r>
      <w:r w:rsidR="00FF5278">
        <w:rPr>
          <w:rFonts w:ascii="Arial" w:hAnsi="Arial" w:cs="Arial"/>
          <w:sz w:val="20"/>
          <w:szCs w:val="20"/>
        </w:rPr>
        <w:t xml:space="preserve">haber sido </w:t>
      </w:r>
      <w:r w:rsidR="00152BBC">
        <w:rPr>
          <w:rFonts w:ascii="Arial" w:hAnsi="Arial" w:cs="Arial"/>
          <w:sz w:val="20"/>
          <w:szCs w:val="20"/>
        </w:rPr>
        <w:t xml:space="preserve">prestador de servicios públicos domiciliarios </w:t>
      </w:r>
      <w:r w:rsidR="00152BBC" w:rsidRPr="00E54D02">
        <w:rPr>
          <w:rFonts w:ascii="Arial" w:hAnsi="Arial" w:cs="Arial"/>
          <w:sz w:val="20"/>
          <w:szCs w:val="20"/>
        </w:rPr>
        <w:t xml:space="preserve">con más de doscientos mil (200.000) </w:t>
      </w:r>
      <w:r w:rsidR="00853D6D">
        <w:rPr>
          <w:rFonts w:ascii="Arial" w:hAnsi="Arial" w:cs="Arial"/>
          <w:sz w:val="20"/>
          <w:szCs w:val="20"/>
        </w:rPr>
        <w:t>suscriptore</w:t>
      </w:r>
      <w:r w:rsidR="00152BBC">
        <w:rPr>
          <w:rFonts w:ascii="Arial" w:hAnsi="Arial" w:cs="Arial"/>
          <w:sz w:val="20"/>
          <w:szCs w:val="20"/>
        </w:rPr>
        <w:t>s</w:t>
      </w:r>
      <w:r w:rsidR="000A08F0">
        <w:rPr>
          <w:rFonts w:ascii="Arial" w:hAnsi="Arial" w:cs="Arial"/>
          <w:sz w:val="20"/>
          <w:szCs w:val="20"/>
        </w:rPr>
        <w:t>,</w:t>
      </w:r>
      <w:r w:rsidR="00152BBC">
        <w:rPr>
          <w:rFonts w:ascii="Arial" w:hAnsi="Arial" w:cs="Arial"/>
          <w:sz w:val="20"/>
          <w:szCs w:val="20"/>
        </w:rPr>
        <w:t xml:space="preserve"> al menos por un (1) año, adicional al </w:t>
      </w:r>
      <w:r w:rsidR="00EA1913">
        <w:rPr>
          <w:rFonts w:ascii="Arial" w:hAnsi="Arial" w:cs="Arial"/>
          <w:sz w:val="20"/>
          <w:szCs w:val="20"/>
        </w:rPr>
        <w:t xml:space="preserve">término </w:t>
      </w:r>
      <w:r w:rsidR="00566064">
        <w:rPr>
          <w:rFonts w:ascii="Arial" w:hAnsi="Arial" w:cs="Arial"/>
          <w:sz w:val="20"/>
          <w:szCs w:val="20"/>
        </w:rPr>
        <w:t xml:space="preserve">mínimo de constitución </w:t>
      </w:r>
      <w:r w:rsidR="00EA1913">
        <w:rPr>
          <w:rFonts w:ascii="Arial" w:hAnsi="Arial" w:cs="Arial"/>
          <w:sz w:val="20"/>
          <w:szCs w:val="20"/>
        </w:rPr>
        <w:t xml:space="preserve">previsto </w:t>
      </w:r>
      <w:r w:rsidR="00152BBC">
        <w:rPr>
          <w:rFonts w:ascii="Arial" w:hAnsi="Arial" w:cs="Arial"/>
          <w:sz w:val="20"/>
          <w:szCs w:val="20"/>
        </w:rPr>
        <w:t>en el artículo 11 de la presente resolución, para persona jurídica.</w:t>
      </w:r>
    </w:p>
    <w:p w14:paraId="76BF858D" w14:textId="24A351A8" w:rsidR="00E54D02" w:rsidRPr="00E54D02" w:rsidRDefault="00E54D02" w:rsidP="00E54D02">
      <w:pPr>
        <w:numPr>
          <w:ilvl w:val="0"/>
          <w:numId w:val="18"/>
        </w:numPr>
        <w:ind w:left="1134" w:hanging="567"/>
        <w:jc w:val="both"/>
        <w:rPr>
          <w:rFonts w:ascii="Arial" w:hAnsi="Arial" w:cs="Arial"/>
          <w:sz w:val="20"/>
          <w:szCs w:val="20"/>
        </w:rPr>
      </w:pPr>
      <w:r w:rsidRPr="00E54D02">
        <w:rPr>
          <w:rFonts w:ascii="Arial" w:hAnsi="Arial" w:cs="Arial"/>
          <w:sz w:val="20"/>
          <w:szCs w:val="20"/>
        </w:rPr>
        <w:t xml:space="preserve">Haber sido agente especial de </w:t>
      </w:r>
      <w:r w:rsidR="00D36924">
        <w:rPr>
          <w:rFonts w:ascii="Arial" w:hAnsi="Arial" w:cs="Arial"/>
          <w:sz w:val="20"/>
          <w:szCs w:val="20"/>
        </w:rPr>
        <w:t>un</w:t>
      </w:r>
      <w:r w:rsidR="00B13544">
        <w:rPr>
          <w:rFonts w:ascii="Arial" w:hAnsi="Arial" w:cs="Arial"/>
          <w:sz w:val="20"/>
          <w:szCs w:val="20"/>
        </w:rPr>
        <w:t>o</w:t>
      </w:r>
      <w:r w:rsidR="00D36924">
        <w:rPr>
          <w:rFonts w:ascii="Arial" w:hAnsi="Arial" w:cs="Arial"/>
          <w:sz w:val="20"/>
          <w:szCs w:val="20"/>
        </w:rPr>
        <w:t xml:space="preserve"> (1) </w:t>
      </w:r>
      <w:r w:rsidR="00B13544">
        <w:rPr>
          <w:rFonts w:ascii="Arial" w:hAnsi="Arial" w:cs="Arial"/>
          <w:sz w:val="20"/>
          <w:szCs w:val="20"/>
        </w:rPr>
        <w:t xml:space="preserve">o varios </w:t>
      </w:r>
      <w:r w:rsidRPr="00E54D02">
        <w:rPr>
          <w:rFonts w:ascii="Arial" w:hAnsi="Arial" w:cs="Arial"/>
          <w:sz w:val="20"/>
          <w:szCs w:val="20"/>
        </w:rPr>
        <w:t>prestador</w:t>
      </w:r>
      <w:r w:rsidR="00EA1913">
        <w:rPr>
          <w:rFonts w:ascii="Arial" w:hAnsi="Arial" w:cs="Arial"/>
          <w:sz w:val="20"/>
          <w:szCs w:val="20"/>
        </w:rPr>
        <w:t>es</w:t>
      </w:r>
      <w:r w:rsidRPr="00E54D02">
        <w:rPr>
          <w:rFonts w:ascii="Arial" w:hAnsi="Arial" w:cs="Arial"/>
          <w:sz w:val="20"/>
          <w:szCs w:val="20"/>
        </w:rPr>
        <w:t xml:space="preserve"> de servicios públicos</w:t>
      </w:r>
      <w:r w:rsidR="00D36924">
        <w:rPr>
          <w:rFonts w:ascii="Arial" w:hAnsi="Arial" w:cs="Arial"/>
          <w:sz w:val="20"/>
          <w:szCs w:val="20"/>
        </w:rPr>
        <w:t xml:space="preserve"> domiciliarios</w:t>
      </w:r>
      <w:r w:rsidRPr="00E54D02">
        <w:rPr>
          <w:rFonts w:ascii="Arial" w:hAnsi="Arial" w:cs="Arial"/>
          <w:sz w:val="20"/>
          <w:szCs w:val="20"/>
        </w:rPr>
        <w:t xml:space="preserve"> que corresponda</w:t>
      </w:r>
      <w:r w:rsidR="001D6A74">
        <w:rPr>
          <w:rFonts w:ascii="Arial" w:hAnsi="Arial" w:cs="Arial"/>
          <w:sz w:val="20"/>
          <w:szCs w:val="20"/>
        </w:rPr>
        <w:t>n</w:t>
      </w:r>
      <w:r w:rsidRPr="00E54D02">
        <w:rPr>
          <w:rFonts w:ascii="Arial" w:hAnsi="Arial" w:cs="Arial"/>
          <w:sz w:val="20"/>
          <w:szCs w:val="20"/>
        </w:rPr>
        <w:t xml:space="preserve"> a la categoría B, por un periodo de dos (2) años</w:t>
      </w:r>
      <w:r w:rsidR="00B13544">
        <w:rPr>
          <w:rFonts w:ascii="Arial" w:hAnsi="Arial" w:cs="Arial"/>
          <w:sz w:val="20"/>
          <w:szCs w:val="20"/>
        </w:rPr>
        <w:t xml:space="preserve"> continuos o discontinuos,</w:t>
      </w:r>
      <w:r w:rsidRPr="00E54D02">
        <w:rPr>
          <w:rFonts w:ascii="Arial" w:hAnsi="Arial" w:cs="Arial"/>
          <w:sz w:val="20"/>
          <w:szCs w:val="20"/>
        </w:rPr>
        <w:t xml:space="preserve"> </w:t>
      </w:r>
      <w:r w:rsidR="00B13544">
        <w:rPr>
          <w:rFonts w:ascii="Arial" w:hAnsi="Arial" w:cs="Arial"/>
          <w:sz w:val="20"/>
          <w:szCs w:val="20"/>
        </w:rPr>
        <w:t>tanto para persona natural como jurídica.</w:t>
      </w:r>
    </w:p>
    <w:p w14:paraId="2C736264" w14:textId="2B7B6AF8" w:rsidR="00E54D02" w:rsidRPr="00E54D02" w:rsidRDefault="00E54D02" w:rsidP="00E54D02">
      <w:pPr>
        <w:numPr>
          <w:ilvl w:val="0"/>
          <w:numId w:val="18"/>
        </w:numPr>
        <w:ind w:left="1134" w:hanging="567"/>
        <w:jc w:val="both"/>
        <w:rPr>
          <w:rFonts w:ascii="Arial" w:hAnsi="Arial" w:cs="Arial"/>
          <w:sz w:val="20"/>
          <w:szCs w:val="20"/>
        </w:rPr>
      </w:pPr>
      <w:r w:rsidRPr="00E54D02">
        <w:rPr>
          <w:rFonts w:ascii="Arial" w:hAnsi="Arial" w:cs="Arial"/>
          <w:sz w:val="20"/>
          <w:szCs w:val="20"/>
        </w:rPr>
        <w:t>Haber ocupado un cargo directivo, asesor o consultor en el sector de servicios públicos domiciliarios</w:t>
      </w:r>
      <w:r w:rsidR="00A34D46">
        <w:rPr>
          <w:rFonts w:ascii="Arial" w:hAnsi="Arial" w:cs="Arial"/>
          <w:sz w:val="20"/>
          <w:szCs w:val="20"/>
        </w:rPr>
        <w:t>,</w:t>
      </w:r>
      <w:r w:rsidRPr="00E54D02">
        <w:rPr>
          <w:rFonts w:ascii="Arial" w:hAnsi="Arial" w:cs="Arial"/>
          <w:sz w:val="20"/>
          <w:szCs w:val="20"/>
        </w:rPr>
        <w:t xml:space="preserve"> </w:t>
      </w:r>
      <w:r w:rsidR="00E7297F">
        <w:rPr>
          <w:rFonts w:ascii="Arial" w:hAnsi="Arial" w:cs="Arial"/>
          <w:sz w:val="20"/>
          <w:szCs w:val="20"/>
        </w:rPr>
        <w:t xml:space="preserve">o en prestadores de servicios públicos domiciliarios con más de </w:t>
      </w:r>
      <w:r w:rsidR="0089743C">
        <w:rPr>
          <w:rFonts w:ascii="Arial" w:hAnsi="Arial" w:cs="Arial"/>
          <w:sz w:val="20"/>
          <w:szCs w:val="20"/>
        </w:rPr>
        <w:t xml:space="preserve">doscientos </w:t>
      </w:r>
      <w:r w:rsidR="00E7297F">
        <w:rPr>
          <w:rFonts w:ascii="Arial" w:hAnsi="Arial" w:cs="Arial"/>
          <w:sz w:val="20"/>
          <w:szCs w:val="20"/>
        </w:rPr>
        <w:t xml:space="preserve">mil suscriptores, o </w:t>
      </w:r>
      <w:r w:rsidR="00E7297F" w:rsidRPr="009D3B2A">
        <w:rPr>
          <w:rFonts w:ascii="Arial" w:hAnsi="Arial" w:cs="Arial"/>
          <w:sz w:val="20"/>
          <w:szCs w:val="20"/>
        </w:rPr>
        <w:t xml:space="preserve"> en entidades públicas del orden nacional, departamental o municipal</w:t>
      </w:r>
      <w:r w:rsidR="00E7297F">
        <w:rPr>
          <w:rFonts w:ascii="Arial" w:hAnsi="Arial" w:cs="Arial"/>
          <w:sz w:val="20"/>
          <w:szCs w:val="20"/>
        </w:rPr>
        <w:t>,</w:t>
      </w:r>
      <w:r w:rsidR="00E7297F" w:rsidRPr="009D3B2A">
        <w:rPr>
          <w:rFonts w:ascii="Arial" w:hAnsi="Arial" w:cs="Arial"/>
          <w:sz w:val="20"/>
          <w:szCs w:val="20"/>
        </w:rPr>
        <w:t xml:space="preserve"> que</w:t>
      </w:r>
      <w:r w:rsidR="00E7297F">
        <w:rPr>
          <w:rFonts w:ascii="Arial" w:hAnsi="Arial" w:cs="Arial"/>
          <w:sz w:val="20"/>
          <w:szCs w:val="20"/>
        </w:rPr>
        <w:t xml:space="preserve"> </w:t>
      </w:r>
      <w:r w:rsidR="00E7297F" w:rsidRPr="009D3B2A">
        <w:rPr>
          <w:rFonts w:ascii="Arial" w:hAnsi="Arial" w:cs="Arial"/>
          <w:sz w:val="20"/>
          <w:szCs w:val="20"/>
        </w:rPr>
        <w:t xml:space="preserve">cuenten con más de </w:t>
      </w:r>
      <w:r w:rsidR="00E7297F">
        <w:rPr>
          <w:rFonts w:ascii="Arial" w:hAnsi="Arial" w:cs="Arial"/>
          <w:sz w:val="20"/>
          <w:szCs w:val="20"/>
        </w:rPr>
        <w:t>doscientos</w:t>
      </w:r>
      <w:r w:rsidR="00E7297F" w:rsidRPr="009D3B2A">
        <w:rPr>
          <w:rFonts w:ascii="Arial" w:hAnsi="Arial" w:cs="Arial"/>
          <w:sz w:val="20"/>
          <w:szCs w:val="20"/>
        </w:rPr>
        <w:t xml:space="preserve"> mil (</w:t>
      </w:r>
      <w:r w:rsidR="00E7297F">
        <w:rPr>
          <w:rFonts w:ascii="Arial" w:hAnsi="Arial" w:cs="Arial"/>
          <w:sz w:val="20"/>
          <w:szCs w:val="20"/>
        </w:rPr>
        <w:t>2</w:t>
      </w:r>
      <w:r w:rsidR="00E7297F" w:rsidRPr="009D3B2A">
        <w:rPr>
          <w:rFonts w:ascii="Arial" w:hAnsi="Arial" w:cs="Arial"/>
          <w:sz w:val="20"/>
          <w:szCs w:val="20"/>
        </w:rPr>
        <w:t xml:space="preserve">00.000) </w:t>
      </w:r>
      <w:r w:rsidR="00E7297F">
        <w:rPr>
          <w:rFonts w:ascii="Arial" w:hAnsi="Arial" w:cs="Arial"/>
          <w:sz w:val="20"/>
          <w:szCs w:val="20"/>
        </w:rPr>
        <w:t>suscriptore</w:t>
      </w:r>
      <w:r w:rsidR="00E7297F" w:rsidRPr="009D3B2A">
        <w:rPr>
          <w:rFonts w:ascii="Arial" w:hAnsi="Arial" w:cs="Arial"/>
          <w:sz w:val="20"/>
          <w:szCs w:val="20"/>
        </w:rPr>
        <w:t xml:space="preserve">s </w:t>
      </w:r>
      <w:r w:rsidR="00E7297F">
        <w:rPr>
          <w:rFonts w:ascii="Arial" w:hAnsi="Arial" w:cs="Arial"/>
          <w:sz w:val="20"/>
          <w:szCs w:val="20"/>
        </w:rPr>
        <w:t xml:space="preserve">y </w:t>
      </w:r>
      <w:r w:rsidR="00E7297F" w:rsidRPr="009D3B2A">
        <w:rPr>
          <w:rFonts w:ascii="Arial" w:hAnsi="Arial" w:cs="Arial"/>
          <w:sz w:val="20"/>
          <w:szCs w:val="20"/>
        </w:rPr>
        <w:t>adelanten actividades afines a este sector</w:t>
      </w:r>
      <w:r w:rsidR="00E7297F">
        <w:rPr>
          <w:rFonts w:ascii="Arial" w:hAnsi="Arial" w:cs="Arial"/>
          <w:sz w:val="20"/>
          <w:szCs w:val="20"/>
        </w:rPr>
        <w:t>,</w:t>
      </w:r>
      <w:r w:rsidR="00E7297F" w:rsidRPr="009D3B2A">
        <w:rPr>
          <w:rFonts w:ascii="Arial" w:hAnsi="Arial" w:cs="Arial"/>
          <w:sz w:val="20"/>
          <w:szCs w:val="20"/>
        </w:rPr>
        <w:t xml:space="preserve"> </w:t>
      </w:r>
      <w:r w:rsidRPr="00E54D02">
        <w:rPr>
          <w:rFonts w:ascii="Arial" w:hAnsi="Arial" w:cs="Arial"/>
          <w:sz w:val="20"/>
          <w:szCs w:val="20"/>
        </w:rPr>
        <w:t xml:space="preserve"> por más de dos (años)</w:t>
      </w:r>
      <w:r w:rsidR="00EA1913">
        <w:rPr>
          <w:rFonts w:ascii="Arial" w:hAnsi="Arial" w:cs="Arial"/>
          <w:sz w:val="20"/>
          <w:szCs w:val="20"/>
        </w:rPr>
        <w:t xml:space="preserve"> continuos</w:t>
      </w:r>
      <w:r w:rsidR="004B7A52">
        <w:rPr>
          <w:rFonts w:ascii="Arial" w:hAnsi="Arial" w:cs="Arial"/>
          <w:sz w:val="20"/>
          <w:szCs w:val="20"/>
        </w:rPr>
        <w:t>, en el caso de persona natural</w:t>
      </w:r>
      <w:r w:rsidR="00EA1913">
        <w:rPr>
          <w:rFonts w:ascii="Arial" w:hAnsi="Arial" w:cs="Arial"/>
          <w:sz w:val="20"/>
          <w:szCs w:val="20"/>
        </w:rPr>
        <w:t>;</w:t>
      </w:r>
      <w:r w:rsidR="004B7A52">
        <w:rPr>
          <w:rFonts w:ascii="Arial" w:hAnsi="Arial" w:cs="Arial"/>
          <w:sz w:val="20"/>
          <w:szCs w:val="20"/>
        </w:rPr>
        <w:t xml:space="preserve"> o haber </w:t>
      </w:r>
      <w:r w:rsidR="004B7A52" w:rsidRPr="00EA1913">
        <w:rPr>
          <w:rFonts w:ascii="Arial" w:hAnsi="Arial" w:cs="Arial"/>
          <w:sz w:val="20"/>
          <w:szCs w:val="20"/>
        </w:rPr>
        <w:t xml:space="preserve">sido gestor u operador de un prestador de servicios públicos domiciliarios y que durante su gestión u operación haya contado con más de doscientos mil (200.000) </w:t>
      </w:r>
      <w:r w:rsidR="00853D6D">
        <w:rPr>
          <w:rFonts w:ascii="Arial" w:hAnsi="Arial" w:cs="Arial"/>
          <w:sz w:val="20"/>
          <w:szCs w:val="20"/>
        </w:rPr>
        <w:t>suscriptore</w:t>
      </w:r>
      <w:r w:rsidR="004B7A52" w:rsidRPr="00EA1913">
        <w:rPr>
          <w:rFonts w:ascii="Arial" w:hAnsi="Arial" w:cs="Arial"/>
          <w:sz w:val="20"/>
          <w:szCs w:val="20"/>
        </w:rPr>
        <w:t>s</w:t>
      </w:r>
      <w:r w:rsidR="004E448B">
        <w:rPr>
          <w:rFonts w:ascii="Arial" w:hAnsi="Arial" w:cs="Arial"/>
          <w:sz w:val="20"/>
          <w:szCs w:val="20"/>
        </w:rPr>
        <w:t>,</w:t>
      </w:r>
      <w:r w:rsidR="004B7A52" w:rsidRPr="00EA1913">
        <w:rPr>
          <w:rFonts w:ascii="Arial" w:hAnsi="Arial" w:cs="Arial"/>
          <w:sz w:val="20"/>
          <w:szCs w:val="20"/>
        </w:rPr>
        <w:t xml:space="preserve"> por más de dos (2) años continuos</w:t>
      </w:r>
      <w:r w:rsidR="00EA1913">
        <w:rPr>
          <w:rFonts w:ascii="Arial" w:hAnsi="Arial" w:cs="Arial"/>
          <w:sz w:val="20"/>
          <w:szCs w:val="20"/>
        </w:rPr>
        <w:t xml:space="preserve">, adicionales al término </w:t>
      </w:r>
      <w:r w:rsidR="00734876">
        <w:rPr>
          <w:rFonts w:ascii="Arial" w:hAnsi="Arial" w:cs="Arial"/>
          <w:sz w:val="20"/>
          <w:szCs w:val="20"/>
        </w:rPr>
        <w:t xml:space="preserve">mínimo de constitución </w:t>
      </w:r>
      <w:r w:rsidR="00EA1913">
        <w:rPr>
          <w:rFonts w:ascii="Arial" w:hAnsi="Arial" w:cs="Arial"/>
          <w:sz w:val="20"/>
          <w:szCs w:val="20"/>
        </w:rPr>
        <w:t>previsto en el artículo 11 de esta resolución</w:t>
      </w:r>
      <w:r w:rsidR="004B7A52">
        <w:rPr>
          <w:rFonts w:ascii="Arial" w:hAnsi="Arial" w:cs="Arial"/>
          <w:sz w:val="20"/>
          <w:szCs w:val="20"/>
        </w:rPr>
        <w:t>, en el caso de persona jurídica.</w:t>
      </w:r>
    </w:p>
    <w:p w14:paraId="61926D05" w14:textId="77777777" w:rsidR="00E54D02" w:rsidRPr="00E54D02" w:rsidRDefault="00E54D02" w:rsidP="00E54D02">
      <w:pPr>
        <w:jc w:val="both"/>
        <w:rPr>
          <w:rFonts w:ascii="Arial" w:hAnsi="Arial" w:cs="Arial"/>
          <w:sz w:val="20"/>
          <w:szCs w:val="20"/>
        </w:rPr>
      </w:pPr>
    </w:p>
    <w:p w14:paraId="496D38B9" w14:textId="757DE4D6" w:rsidR="00E54D02" w:rsidRPr="00E54D02" w:rsidRDefault="00E54D02" w:rsidP="00E54D02">
      <w:pPr>
        <w:jc w:val="both"/>
        <w:rPr>
          <w:rFonts w:ascii="Arial" w:hAnsi="Arial" w:cs="Arial"/>
          <w:sz w:val="20"/>
          <w:szCs w:val="20"/>
        </w:rPr>
      </w:pPr>
      <w:r w:rsidRPr="00E54D02">
        <w:rPr>
          <w:rFonts w:ascii="Arial" w:hAnsi="Arial" w:cs="Arial"/>
          <w:b/>
          <w:bCs/>
          <w:sz w:val="20"/>
          <w:szCs w:val="20"/>
        </w:rPr>
        <w:t>Categoría B.</w:t>
      </w:r>
      <w:r w:rsidRPr="00E54D02">
        <w:rPr>
          <w:rFonts w:ascii="Arial" w:hAnsi="Arial" w:cs="Arial"/>
          <w:sz w:val="20"/>
          <w:szCs w:val="20"/>
        </w:rPr>
        <w:t xml:space="preserve"> </w:t>
      </w:r>
      <w:r w:rsidR="00404874">
        <w:rPr>
          <w:rFonts w:ascii="Arial" w:hAnsi="Arial" w:cs="Arial"/>
          <w:sz w:val="20"/>
          <w:szCs w:val="20"/>
        </w:rPr>
        <w:t xml:space="preserve">Tanto </w:t>
      </w:r>
      <w:proofErr w:type="gramStart"/>
      <w:r w:rsidR="00404874">
        <w:rPr>
          <w:rFonts w:ascii="Arial" w:hAnsi="Arial" w:cs="Arial"/>
          <w:sz w:val="20"/>
          <w:szCs w:val="20"/>
        </w:rPr>
        <w:t>e</w:t>
      </w:r>
      <w:r w:rsidR="00404874" w:rsidRPr="00E54D02">
        <w:rPr>
          <w:rFonts w:ascii="Arial" w:hAnsi="Arial" w:cs="Arial"/>
          <w:sz w:val="20"/>
          <w:szCs w:val="20"/>
        </w:rPr>
        <w:t xml:space="preserve">l </w:t>
      </w:r>
      <w:r w:rsidRPr="00E54D02">
        <w:rPr>
          <w:rFonts w:ascii="Arial" w:hAnsi="Arial" w:cs="Arial"/>
          <w:sz w:val="20"/>
          <w:szCs w:val="20"/>
        </w:rPr>
        <w:t xml:space="preserve">aspirante </w:t>
      </w:r>
      <w:r w:rsidR="00404874">
        <w:rPr>
          <w:rFonts w:ascii="Arial" w:hAnsi="Arial" w:cs="Arial"/>
          <w:sz w:val="20"/>
          <w:szCs w:val="20"/>
        </w:rPr>
        <w:t>persona natural</w:t>
      </w:r>
      <w:proofErr w:type="gramEnd"/>
      <w:r w:rsidR="00404874">
        <w:rPr>
          <w:rFonts w:ascii="Arial" w:hAnsi="Arial" w:cs="Arial"/>
          <w:sz w:val="20"/>
          <w:szCs w:val="20"/>
        </w:rPr>
        <w:t xml:space="preserve"> como jurídica </w:t>
      </w:r>
      <w:r w:rsidRPr="00E54D02">
        <w:rPr>
          <w:rFonts w:ascii="Arial" w:hAnsi="Arial" w:cs="Arial"/>
          <w:sz w:val="20"/>
          <w:szCs w:val="20"/>
        </w:rPr>
        <w:t xml:space="preserve">deberá cumplir alguno de los siguientes requisitos de experiencia específica: </w:t>
      </w:r>
    </w:p>
    <w:p w14:paraId="7E25FE39" w14:textId="77777777" w:rsidR="00E54D02" w:rsidRPr="00E54D02" w:rsidRDefault="00E54D02" w:rsidP="00E54D02">
      <w:pPr>
        <w:jc w:val="both"/>
        <w:rPr>
          <w:rFonts w:ascii="Arial" w:hAnsi="Arial" w:cs="Arial"/>
          <w:sz w:val="20"/>
          <w:szCs w:val="20"/>
        </w:rPr>
      </w:pPr>
    </w:p>
    <w:p w14:paraId="1296DBED" w14:textId="436C30D2" w:rsidR="00E54D02" w:rsidRPr="00FF5278" w:rsidRDefault="00E54D02" w:rsidP="007A042A">
      <w:pPr>
        <w:numPr>
          <w:ilvl w:val="0"/>
          <w:numId w:val="30"/>
        </w:numPr>
        <w:ind w:hanging="513"/>
        <w:jc w:val="both"/>
        <w:rPr>
          <w:rFonts w:ascii="Arial" w:hAnsi="Arial" w:cs="Arial"/>
          <w:sz w:val="20"/>
          <w:szCs w:val="20"/>
        </w:rPr>
      </w:pPr>
      <w:r w:rsidRPr="00E54D02">
        <w:rPr>
          <w:rFonts w:ascii="Arial" w:hAnsi="Arial" w:cs="Arial"/>
          <w:sz w:val="20"/>
          <w:szCs w:val="20"/>
        </w:rPr>
        <w:t>Haber sido agente especial en un (1) proceso de toma de posesión de un</w:t>
      </w:r>
      <w:r w:rsidR="00D36924">
        <w:rPr>
          <w:rFonts w:ascii="Arial" w:hAnsi="Arial" w:cs="Arial"/>
          <w:sz w:val="20"/>
          <w:szCs w:val="20"/>
        </w:rPr>
        <w:t xml:space="preserve"> prestador </w:t>
      </w:r>
      <w:r w:rsidRPr="00E54D02">
        <w:rPr>
          <w:rFonts w:ascii="Arial" w:hAnsi="Arial" w:cs="Arial"/>
          <w:sz w:val="20"/>
          <w:szCs w:val="20"/>
        </w:rPr>
        <w:t xml:space="preserve">de servicios públicos </w:t>
      </w:r>
      <w:r w:rsidR="00D36924">
        <w:rPr>
          <w:rFonts w:ascii="Arial" w:hAnsi="Arial" w:cs="Arial"/>
          <w:sz w:val="20"/>
          <w:szCs w:val="20"/>
        </w:rPr>
        <w:t xml:space="preserve">domiciliarios </w:t>
      </w:r>
      <w:r w:rsidRPr="00E54D02">
        <w:rPr>
          <w:rFonts w:ascii="Arial" w:hAnsi="Arial" w:cs="Arial"/>
          <w:sz w:val="20"/>
          <w:szCs w:val="20"/>
        </w:rPr>
        <w:t xml:space="preserve">con más de ochenta mil (80.000) </w:t>
      </w:r>
      <w:r w:rsidR="00853D6D">
        <w:rPr>
          <w:rFonts w:ascii="Arial" w:hAnsi="Arial" w:cs="Arial"/>
          <w:sz w:val="20"/>
          <w:szCs w:val="20"/>
        </w:rPr>
        <w:t>suscriptore</w:t>
      </w:r>
      <w:r w:rsidR="00FF5278">
        <w:rPr>
          <w:rFonts w:ascii="Arial" w:hAnsi="Arial" w:cs="Arial"/>
          <w:sz w:val="20"/>
          <w:szCs w:val="20"/>
        </w:rPr>
        <w:t>s, al menos por un (1) año, tanto para persona natural como jurídica.</w:t>
      </w:r>
    </w:p>
    <w:p w14:paraId="407FD975" w14:textId="1290D263" w:rsidR="00E54D02" w:rsidRPr="009D3B2A" w:rsidRDefault="00E54D02" w:rsidP="00AE7CDE">
      <w:pPr>
        <w:numPr>
          <w:ilvl w:val="0"/>
          <w:numId w:val="30"/>
        </w:numPr>
        <w:ind w:left="1134" w:hanging="567"/>
        <w:jc w:val="both"/>
        <w:rPr>
          <w:rFonts w:ascii="Arial" w:hAnsi="Arial" w:cs="Arial"/>
          <w:sz w:val="20"/>
          <w:szCs w:val="20"/>
        </w:rPr>
      </w:pPr>
      <w:r w:rsidRPr="009D3B2A">
        <w:rPr>
          <w:rFonts w:ascii="Arial" w:hAnsi="Arial" w:cs="Arial"/>
          <w:sz w:val="20"/>
          <w:szCs w:val="20"/>
        </w:rPr>
        <w:t xml:space="preserve">Haber sido gerente de </w:t>
      </w:r>
      <w:r w:rsidR="00D36924" w:rsidRPr="009D3B2A">
        <w:rPr>
          <w:rFonts w:ascii="Arial" w:hAnsi="Arial" w:cs="Arial"/>
          <w:sz w:val="20"/>
          <w:szCs w:val="20"/>
        </w:rPr>
        <w:t xml:space="preserve">un prestador </w:t>
      </w:r>
      <w:r w:rsidRPr="009D3B2A">
        <w:rPr>
          <w:rFonts w:ascii="Arial" w:hAnsi="Arial" w:cs="Arial"/>
          <w:sz w:val="20"/>
          <w:szCs w:val="20"/>
        </w:rPr>
        <w:t xml:space="preserve">de servicios públicos </w:t>
      </w:r>
      <w:r w:rsidR="00D36924" w:rsidRPr="009D3B2A">
        <w:rPr>
          <w:rFonts w:ascii="Arial" w:hAnsi="Arial" w:cs="Arial"/>
          <w:sz w:val="20"/>
          <w:szCs w:val="20"/>
        </w:rPr>
        <w:t xml:space="preserve">domiciliarios </w:t>
      </w:r>
      <w:r w:rsidRPr="009D3B2A">
        <w:rPr>
          <w:rFonts w:ascii="Arial" w:hAnsi="Arial" w:cs="Arial"/>
          <w:sz w:val="20"/>
          <w:szCs w:val="20"/>
        </w:rPr>
        <w:t xml:space="preserve">con más de cien mil (100.000) </w:t>
      </w:r>
      <w:r w:rsidR="00853D6D">
        <w:rPr>
          <w:rFonts w:ascii="Arial" w:hAnsi="Arial" w:cs="Arial"/>
          <w:sz w:val="20"/>
          <w:szCs w:val="20"/>
        </w:rPr>
        <w:t>suscriptore</w:t>
      </w:r>
      <w:r w:rsidR="00FF5278" w:rsidRPr="009D3B2A">
        <w:rPr>
          <w:rFonts w:ascii="Arial" w:hAnsi="Arial" w:cs="Arial"/>
          <w:sz w:val="20"/>
          <w:szCs w:val="20"/>
        </w:rPr>
        <w:t>s</w:t>
      </w:r>
      <w:r w:rsidR="00B81870">
        <w:rPr>
          <w:rFonts w:ascii="Arial" w:hAnsi="Arial" w:cs="Arial"/>
          <w:sz w:val="20"/>
          <w:szCs w:val="20"/>
        </w:rPr>
        <w:t>,</w:t>
      </w:r>
      <w:r w:rsidR="00FF5278" w:rsidRPr="009D3B2A">
        <w:rPr>
          <w:rFonts w:ascii="Arial" w:hAnsi="Arial" w:cs="Arial"/>
          <w:sz w:val="20"/>
          <w:szCs w:val="20"/>
        </w:rPr>
        <w:t xml:space="preserve"> por un periodo de un (1) año, para persona natural; o haber sido prestador de servicios públicos domiciliarios con más de cien mil (100.000) </w:t>
      </w:r>
      <w:r w:rsidR="00853D6D">
        <w:rPr>
          <w:rFonts w:ascii="Arial" w:hAnsi="Arial" w:cs="Arial"/>
          <w:sz w:val="20"/>
          <w:szCs w:val="20"/>
        </w:rPr>
        <w:t>suscriptore</w:t>
      </w:r>
      <w:r w:rsidR="00FF5278" w:rsidRPr="009D3B2A">
        <w:rPr>
          <w:rFonts w:ascii="Arial" w:hAnsi="Arial" w:cs="Arial"/>
          <w:sz w:val="20"/>
          <w:szCs w:val="20"/>
        </w:rPr>
        <w:t>s</w:t>
      </w:r>
      <w:r w:rsidR="00B81870">
        <w:rPr>
          <w:rFonts w:ascii="Arial" w:hAnsi="Arial" w:cs="Arial"/>
          <w:sz w:val="20"/>
          <w:szCs w:val="20"/>
        </w:rPr>
        <w:t>,</w:t>
      </w:r>
      <w:r w:rsidR="00FF5278" w:rsidRPr="009D3B2A">
        <w:rPr>
          <w:rFonts w:ascii="Arial" w:hAnsi="Arial" w:cs="Arial"/>
          <w:sz w:val="20"/>
          <w:szCs w:val="20"/>
        </w:rPr>
        <w:t xml:space="preserve"> al menos por un (1) año, adicional al término </w:t>
      </w:r>
      <w:r w:rsidR="00B003AC">
        <w:rPr>
          <w:rFonts w:ascii="Arial" w:hAnsi="Arial" w:cs="Arial"/>
          <w:sz w:val="20"/>
          <w:szCs w:val="20"/>
        </w:rPr>
        <w:t xml:space="preserve">mínimo de constitución </w:t>
      </w:r>
      <w:r w:rsidR="00FF5278" w:rsidRPr="009D3B2A">
        <w:rPr>
          <w:rFonts w:ascii="Arial" w:hAnsi="Arial" w:cs="Arial"/>
          <w:sz w:val="20"/>
          <w:szCs w:val="20"/>
        </w:rPr>
        <w:t>previsto en el artículo 11 de la presente resolución, para persona jurídica.</w:t>
      </w:r>
    </w:p>
    <w:p w14:paraId="15AA18E3" w14:textId="12C9AF9B" w:rsidR="00404874" w:rsidRPr="009D3B2A" w:rsidRDefault="00E54D02" w:rsidP="00AE7CDE">
      <w:pPr>
        <w:numPr>
          <w:ilvl w:val="0"/>
          <w:numId w:val="30"/>
        </w:numPr>
        <w:ind w:left="1134" w:hanging="567"/>
        <w:jc w:val="both"/>
        <w:rPr>
          <w:rFonts w:ascii="Arial" w:hAnsi="Arial" w:cs="Arial"/>
          <w:sz w:val="20"/>
          <w:szCs w:val="20"/>
        </w:rPr>
      </w:pPr>
      <w:r w:rsidRPr="009D3B2A">
        <w:rPr>
          <w:rFonts w:ascii="Arial" w:hAnsi="Arial" w:cs="Arial"/>
          <w:sz w:val="20"/>
          <w:szCs w:val="20"/>
        </w:rPr>
        <w:t xml:space="preserve">Haber sido agente especial de </w:t>
      </w:r>
      <w:r w:rsidR="00D36924" w:rsidRPr="009D3B2A">
        <w:rPr>
          <w:rFonts w:ascii="Arial" w:hAnsi="Arial" w:cs="Arial"/>
          <w:sz w:val="20"/>
          <w:szCs w:val="20"/>
        </w:rPr>
        <w:t xml:space="preserve">un (1) prestador </w:t>
      </w:r>
      <w:r w:rsidRPr="009D3B2A">
        <w:rPr>
          <w:rFonts w:ascii="Arial" w:hAnsi="Arial" w:cs="Arial"/>
          <w:sz w:val="20"/>
          <w:szCs w:val="20"/>
        </w:rPr>
        <w:t>de servicios públicos</w:t>
      </w:r>
      <w:r w:rsidR="00D36924" w:rsidRPr="009D3B2A">
        <w:rPr>
          <w:rFonts w:ascii="Arial" w:hAnsi="Arial" w:cs="Arial"/>
          <w:sz w:val="20"/>
          <w:szCs w:val="20"/>
        </w:rPr>
        <w:t xml:space="preserve"> domiciliarios</w:t>
      </w:r>
      <w:r w:rsidRPr="009D3B2A">
        <w:rPr>
          <w:rFonts w:ascii="Arial" w:hAnsi="Arial" w:cs="Arial"/>
          <w:sz w:val="20"/>
          <w:szCs w:val="20"/>
        </w:rPr>
        <w:t xml:space="preserve"> que corresponda a la categoría C, por un periodo de dos (2) años </w:t>
      </w:r>
      <w:r w:rsidR="00DB2111" w:rsidRPr="009D3B2A">
        <w:rPr>
          <w:rFonts w:ascii="Arial" w:hAnsi="Arial" w:cs="Arial"/>
          <w:sz w:val="20"/>
          <w:szCs w:val="20"/>
        </w:rPr>
        <w:t>continuos o discontinuos, tanto para persona jurídica como natural.</w:t>
      </w:r>
    </w:p>
    <w:p w14:paraId="63BF39BD" w14:textId="414F4B60" w:rsidR="00E54D02" w:rsidRPr="009D3B2A" w:rsidRDefault="00E54D02" w:rsidP="00C25368">
      <w:pPr>
        <w:numPr>
          <w:ilvl w:val="0"/>
          <w:numId w:val="30"/>
        </w:numPr>
        <w:ind w:left="1134" w:hanging="567"/>
        <w:jc w:val="both"/>
        <w:rPr>
          <w:rFonts w:ascii="Arial" w:hAnsi="Arial" w:cs="Arial"/>
          <w:sz w:val="20"/>
          <w:szCs w:val="20"/>
        </w:rPr>
      </w:pPr>
      <w:r w:rsidRPr="009D3B2A">
        <w:rPr>
          <w:rFonts w:ascii="Arial" w:hAnsi="Arial" w:cs="Arial"/>
          <w:sz w:val="20"/>
          <w:szCs w:val="20"/>
        </w:rPr>
        <w:lastRenderedPageBreak/>
        <w:t xml:space="preserve">Haber ocupado un cargo directivo, asesor o consultor en el sector de </w:t>
      </w:r>
      <w:r w:rsidR="00D36924" w:rsidRPr="009D3B2A">
        <w:rPr>
          <w:rFonts w:ascii="Arial" w:hAnsi="Arial" w:cs="Arial"/>
          <w:sz w:val="20"/>
          <w:szCs w:val="20"/>
        </w:rPr>
        <w:t xml:space="preserve">los </w:t>
      </w:r>
      <w:r w:rsidRPr="009D3B2A">
        <w:rPr>
          <w:rFonts w:ascii="Arial" w:hAnsi="Arial" w:cs="Arial"/>
          <w:sz w:val="20"/>
          <w:szCs w:val="20"/>
        </w:rPr>
        <w:t>servicios públicos domiciliarios</w:t>
      </w:r>
      <w:r w:rsidR="00561B47">
        <w:rPr>
          <w:rFonts w:ascii="Arial" w:hAnsi="Arial" w:cs="Arial"/>
          <w:sz w:val="20"/>
          <w:szCs w:val="20"/>
        </w:rPr>
        <w:t xml:space="preserve">, o en prestadores de servicios públicos domiciliarios con más de cien mil suscriptores, o </w:t>
      </w:r>
      <w:r w:rsidRPr="009D3B2A">
        <w:rPr>
          <w:rFonts w:ascii="Arial" w:hAnsi="Arial" w:cs="Arial"/>
          <w:sz w:val="20"/>
          <w:szCs w:val="20"/>
        </w:rPr>
        <w:t xml:space="preserve"> en entidades públicas del orden nacional, departamental o municip</w:t>
      </w:r>
      <w:r w:rsidR="00D36924" w:rsidRPr="009D3B2A">
        <w:rPr>
          <w:rFonts w:ascii="Arial" w:hAnsi="Arial" w:cs="Arial"/>
          <w:sz w:val="20"/>
          <w:szCs w:val="20"/>
        </w:rPr>
        <w:t>al</w:t>
      </w:r>
      <w:r w:rsidR="00EC6986">
        <w:rPr>
          <w:rFonts w:ascii="Arial" w:hAnsi="Arial" w:cs="Arial"/>
          <w:sz w:val="20"/>
          <w:szCs w:val="20"/>
        </w:rPr>
        <w:t>,</w:t>
      </w:r>
      <w:r w:rsidRPr="009D3B2A">
        <w:rPr>
          <w:rFonts w:ascii="Arial" w:hAnsi="Arial" w:cs="Arial"/>
          <w:sz w:val="20"/>
          <w:szCs w:val="20"/>
        </w:rPr>
        <w:t xml:space="preserve"> que</w:t>
      </w:r>
      <w:r w:rsidR="00E77A90">
        <w:rPr>
          <w:rFonts w:ascii="Arial" w:hAnsi="Arial" w:cs="Arial"/>
          <w:sz w:val="20"/>
          <w:szCs w:val="20"/>
        </w:rPr>
        <w:t xml:space="preserve"> </w:t>
      </w:r>
      <w:r w:rsidR="00E77A90" w:rsidRPr="009D3B2A">
        <w:rPr>
          <w:rFonts w:ascii="Arial" w:hAnsi="Arial" w:cs="Arial"/>
          <w:sz w:val="20"/>
          <w:szCs w:val="20"/>
        </w:rPr>
        <w:t xml:space="preserve">cuenten con más de cien mil (100.000) </w:t>
      </w:r>
      <w:r w:rsidR="00E77A90">
        <w:rPr>
          <w:rFonts w:ascii="Arial" w:hAnsi="Arial" w:cs="Arial"/>
          <w:sz w:val="20"/>
          <w:szCs w:val="20"/>
        </w:rPr>
        <w:t>suscriptore</w:t>
      </w:r>
      <w:r w:rsidR="00E77A90" w:rsidRPr="009D3B2A">
        <w:rPr>
          <w:rFonts w:ascii="Arial" w:hAnsi="Arial" w:cs="Arial"/>
          <w:sz w:val="20"/>
          <w:szCs w:val="20"/>
        </w:rPr>
        <w:t>s</w:t>
      </w:r>
      <w:r w:rsidRPr="009D3B2A">
        <w:rPr>
          <w:rFonts w:ascii="Arial" w:hAnsi="Arial" w:cs="Arial"/>
          <w:sz w:val="20"/>
          <w:szCs w:val="20"/>
        </w:rPr>
        <w:t xml:space="preserve"> </w:t>
      </w:r>
      <w:r w:rsidR="00E77A90">
        <w:rPr>
          <w:rFonts w:ascii="Arial" w:hAnsi="Arial" w:cs="Arial"/>
          <w:sz w:val="20"/>
          <w:szCs w:val="20"/>
        </w:rPr>
        <w:t xml:space="preserve">y </w:t>
      </w:r>
      <w:r w:rsidRPr="009D3B2A">
        <w:rPr>
          <w:rFonts w:ascii="Arial" w:hAnsi="Arial" w:cs="Arial"/>
          <w:sz w:val="20"/>
          <w:szCs w:val="20"/>
        </w:rPr>
        <w:t>adelanten actividades afines a este sector</w:t>
      </w:r>
      <w:r w:rsidR="00EC6986">
        <w:rPr>
          <w:rFonts w:ascii="Arial" w:hAnsi="Arial" w:cs="Arial"/>
          <w:sz w:val="20"/>
          <w:szCs w:val="20"/>
        </w:rPr>
        <w:t>,</w:t>
      </w:r>
      <w:r w:rsidRPr="009D3B2A">
        <w:rPr>
          <w:rFonts w:ascii="Arial" w:hAnsi="Arial" w:cs="Arial"/>
          <w:sz w:val="20"/>
          <w:szCs w:val="20"/>
        </w:rPr>
        <w:t xml:space="preserve">  por más de </w:t>
      </w:r>
      <w:r w:rsidR="00D36924" w:rsidRPr="009D3B2A">
        <w:rPr>
          <w:rFonts w:ascii="Arial" w:hAnsi="Arial" w:cs="Arial"/>
          <w:sz w:val="20"/>
          <w:szCs w:val="20"/>
        </w:rPr>
        <w:t xml:space="preserve">(2) </w:t>
      </w:r>
      <w:r w:rsidRPr="009D3B2A">
        <w:rPr>
          <w:rFonts w:ascii="Arial" w:hAnsi="Arial" w:cs="Arial"/>
          <w:sz w:val="20"/>
          <w:szCs w:val="20"/>
        </w:rPr>
        <w:t>dos años</w:t>
      </w:r>
      <w:r w:rsidR="00BF5AA3" w:rsidRPr="009D3B2A">
        <w:rPr>
          <w:rFonts w:ascii="Arial" w:hAnsi="Arial" w:cs="Arial"/>
          <w:sz w:val="20"/>
          <w:szCs w:val="20"/>
        </w:rPr>
        <w:t xml:space="preserve"> </w:t>
      </w:r>
      <w:r w:rsidR="00106D7E" w:rsidRPr="009D3B2A">
        <w:rPr>
          <w:rFonts w:ascii="Arial" w:hAnsi="Arial" w:cs="Arial"/>
          <w:sz w:val="20"/>
          <w:szCs w:val="20"/>
        </w:rPr>
        <w:t>continuos</w:t>
      </w:r>
      <w:r w:rsidR="00404874" w:rsidRPr="009D3B2A">
        <w:rPr>
          <w:rFonts w:ascii="Arial" w:hAnsi="Arial" w:cs="Arial"/>
          <w:sz w:val="20"/>
          <w:szCs w:val="20"/>
        </w:rPr>
        <w:t xml:space="preserve"> para persona natural</w:t>
      </w:r>
      <w:r w:rsidR="00BF5AA3" w:rsidRPr="009D3B2A">
        <w:rPr>
          <w:rFonts w:ascii="Arial" w:hAnsi="Arial" w:cs="Arial"/>
          <w:sz w:val="20"/>
          <w:szCs w:val="20"/>
        </w:rPr>
        <w:t>;</w:t>
      </w:r>
      <w:r w:rsidR="00404874" w:rsidRPr="009D3B2A">
        <w:rPr>
          <w:rFonts w:ascii="Arial" w:hAnsi="Arial" w:cs="Arial"/>
          <w:sz w:val="20"/>
          <w:szCs w:val="20"/>
        </w:rPr>
        <w:t xml:space="preserve"> o haber sido gestor u operador de un prestador de servicios públicos domiciliarios y que durante su gestión u operación haya contado con más de cien mil (100.000) </w:t>
      </w:r>
      <w:r w:rsidR="00853D6D">
        <w:rPr>
          <w:rFonts w:ascii="Arial" w:hAnsi="Arial" w:cs="Arial"/>
          <w:sz w:val="20"/>
          <w:szCs w:val="20"/>
        </w:rPr>
        <w:t>suscriptore</w:t>
      </w:r>
      <w:r w:rsidR="00404874" w:rsidRPr="009D3B2A">
        <w:rPr>
          <w:rFonts w:ascii="Arial" w:hAnsi="Arial" w:cs="Arial"/>
          <w:sz w:val="20"/>
          <w:szCs w:val="20"/>
        </w:rPr>
        <w:t>s</w:t>
      </w:r>
      <w:r w:rsidR="00AE58E2">
        <w:rPr>
          <w:rFonts w:ascii="Arial" w:hAnsi="Arial" w:cs="Arial"/>
          <w:sz w:val="20"/>
          <w:szCs w:val="20"/>
        </w:rPr>
        <w:t>,</w:t>
      </w:r>
      <w:r w:rsidR="00404874" w:rsidRPr="009D3B2A">
        <w:rPr>
          <w:rFonts w:ascii="Arial" w:hAnsi="Arial" w:cs="Arial"/>
          <w:sz w:val="20"/>
          <w:szCs w:val="20"/>
        </w:rPr>
        <w:t xml:space="preserve"> por más de dos (2) años continuos, para persona jurídica.</w:t>
      </w:r>
    </w:p>
    <w:p w14:paraId="3A16E792" w14:textId="77777777" w:rsidR="00E54D02" w:rsidRPr="00E54D02" w:rsidRDefault="00E54D02" w:rsidP="00E54D02">
      <w:pPr>
        <w:jc w:val="both"/>
        <w:rPr>
          <w:rFonts w:ascii="Arial" w:hAnsi="Arial" w:cs="Arial"/>
          <w:sz w:val="20"/>
          <w:szCs w:val="20"/>
        </w:rPr>
      </w:pPr>
    </w:p>
    <w:p w14:paraId="1BBE92B3" w14:textId="14EA83A2" w:rsidR="00E54D02" w:rsidRPr="00E54D02" w:rsidRDefault="00E54D02" w:rsidP="00E54D02">
      <w:pPr>
        <w:jc w:val="both"/>
        <w:rPr>
          <w:rFonts w:ascii="Arial" w:hAnsi="Arial" w:cs="Arial"/>
          <w:sz w:val="20"/>
          <w:szCs w:val="20"/>
        </w:rPr>
      </w:pPr>
      <w:r w:rsidRPr="00E54D02">
        <w:rPr>
          <w:rFonts w:ascii="Arial" w:hAnsi="Arial" w:cs="Arial"/>
          <w:b/>
          <w:bCs/>
          <w:sz w:val="20"/>
          <w:szCs w:val="20"/>
        </w:rPr>
        <w:t>Categoría C.</w:t>
      </w:r>
      <w:r w:rsidRPr="00E54D02">
        <w:rPr>
          <w:rFonts w:ascii="Arial" w:hAnsi="Arial" w:cs="Arial"/>
          <w:sz w:val="20"/>
          <w:szCs w:val="20"/>
        </w:rPr>
        <w:t xml:space="preserve"> </w:t>
      </w:r>
      <w:r w:rsidR="00404874">
        <w:rPr>
          <w:rFonts w:ascii="Arial" w:hAnsi="Arial" w:cs="Arial"/>
          <w:sz w:val="20"/>
          <w:szCs w:val="20"/>
        </w:rPr>
        <w:t xml:space="preserve">Tanto </w:t>
      </w:r>
      <w:proofErr w:type="gramStart"/>
      <w:r w:rsidR="00404874">
        <w:rPr>
          <w:rFonts w:ascii="Arial" w:hAnsi="Arial" w:cs="Arial"/>
          <w:sz w:val="20"/>
          <w:szCs w:val="20"/>
        </w:rPr>
        <w:t>e</w:t>
      </w:r>
      <w:r w:rsidR="00404874" w:rsidRPr="00E54D02">
        <w:rPr>
          <w:rFonts w:ascii="Arial" w:hAnsi="Arial" w:cs="Arial"/>
          <w:sz w:val="20"/>
          <w:szCs w:val="20"/>
        </w:rPr>
        <w:t xml:space="preserve">l </w:t>
      </w:r>
      <w:r w:rsidRPr="00E54D02">
        <w:rPr>
          <w:rFonts w:ascii="Arial" w:hAnsi="Arial" w:cs="Arial"/>
          <w:sz w:val="20"/>
          <w:szCs w:val="20"/>
        </w:rPr>
        <w:t xml:space="preserve">aspirante </w:t>
      </w:r>
      <w:r w:rsidR="00404874">
        <w:rPr>
          <w:rFonts w:ascii="Arial" w:hAnsi="Arial" w:cs="Arial"/>
          <w:sz w:val="20"/>
          <w:szCs w:val="20"/>
        </w:rPr>
        <w:t>persona natural</w:t>
      </w:r>
      <w:proofErr w:type="gramEnd"/>
      <w:r w:rsidR="00404874">
        <w:rPr>
          <w:rFonts w:ascii="Arial" w:hAnsi="Arial" w:cs="Arial"/>
          <w:sz w:val="20"/>
          <w:szCs w:val="20"/>
        </w:rPr>
        <w:t xml:space="preserve"> como jurídica </w:t>
      </w:r>
      <w:r w:rsidRPr="00E54D02">
        <w:rPr>
          <w:rFonts w:ascii="Arial" w:hAnsi="Arial" w:cs="Arial"/>
          <w:sz w:val="20"/>
          <w:szCs w:val="20"/>
        </w:rPr>
        <w:t xml:space="preserve">deberá cumplir alguno de los siguientes requisitos de experiencia específica: </w:t>
      </w:r>
    </w:p>
    <w:p w14:paraId="790E9B84" w14:textId="77777777" w:rsidR="00E54D02" w:rsidRPr="00E54D02" w:rsidRDefault="00E54D02" w:rsidP="00E54D02">
      <w:pPr>
        <w:jc w:val="both"/>
        <w:rPr>
          <w:rFonts w:ascii="Arial" w:hAnsi="Arial" w:cs="Arial"/>
          <w:sz w:val="20"/>
          <w:szCs w:val="20"/>
        </w:rPr>
      </w:pPr>
    </w:p>
    <w:p w14:paraId="40710386" w14:textId="307209F0" w:rsidR="00E54D02" w:rsidRPr="00E54D02" w:rsidRDefault="00E54D02" w:rsidP="00DB45BC">
      <w:pPr>
        <w:numPr>
          <w:ilvl w:val="0"/>
          <w:numId w:val="21"/>
        </w:numPr>
        <w:ind w:left="1134" w:hanging="567"/>
        <w:jc w:val="both"/>
        <w:rPr>
          <w:rFonts w:ascii="Arial" w:hAnsi="Arial" w:cs="Arial"/>
          <w:sz w:val="20"/>
          <w:szCs w:val="20"/>
        </w:rPr>
      </w:pPr>
      <w:r w:rsidRPr="00E54D02">
        <w:rPr>
          <w:rFonts w:ascii="Arial" w:hAnsi="Arial" w:cs="Arial"/>
          <w:sz w:val="20"/>
          <w:szCs w:val="20"/>
        </w:rPr>
        <w:t xml:space="preserve">Haber sido agente especial en un (1) proceso de toma de posesión de </w:t>
      </w:r>
      <w:r w:rsidR="00370EF0">
        <w:rPr>
          <w:rFonts w:ascii="Arial" w:hAnsi="Arial" w:cs="Arial"/>
          <w:sz w:val="20"/>
          <w:szCs w:val="20"/>
        </w:rPr>
        <w:t>un prestador</w:t>
      </w:r>
      <w:r w:rsidRPr="00E54D02">
        <w:rPr>
          <w:rFonts w:ascii="Arial" w:hAnsi="Arial" w:cs="Arial"/>
          <w:sz w:val="20"/>
          <w:szCs w:val="20"/>
        </w:rPr>
        <w:t xml:space="preserve"> de servicios públicos </w:t>
      </w:r>
      <w:r w:rsidR="00370EF0">
        <w:rPr>
          <w:rFonts w:ascii="Arial" w:hAnsi="Arial" w:cs="Arial"/>
          <w:sz w:val="20"/>
          <w:szCs w:val="20"/>
        </w:rPr>
        <w:t xml:space="preserve">domiciliarios </w:t>
      </w:r>
      <w:r w:rsidRPr="00E54D02">
        <w:rPr>
          <w:rFonts w:ascii="Arial" w:hAnsi="Arial" w:cs="Arial"/>
          <w:sz w:val="20"/>
          <w:szCs w:val="20"/>
        </w:rPr>
        <w:t xml:space="preserve">con más de veinte mil (20.000) </w:t>
      </w:r>
      <w:r w:rsidR="00853D6D">
        <w:rPr>
          <w:rFonts w:ascii="Arial" w:hAnsi="Arial" w:cs="Arial"/>
          <w:sz w:val="20"/>
          <w:szCs w:val="20"/>
        </w:rPr>
        <w:t>suscriptore</w:t>
      </w:r>
      <w:r w:rsidRPr="00E54D02">
        <w:rPr>
          <w:rFonts w:ascii="Arial" w:hAnsi="Arial" w:cs="Arial"/>
          <w:sz w:val="20"/>
          <w:szCs w:val="20"/>
        </w:rPr>
        <w:t xml:space="preserve">s, al menos por un (1) año; </w:t>
      </w:r>
      <w:r w:rsidR="00620821">
        <w:rPr>
          <w:rFonts w:ascii="Arial" w:hAnsi="Arial" w:cs="Arial"/>
          <w:sz w:val="20"/>
          <w:szCs w:val="20"/>
        </w:rPr>
        <w:t>tanto para persona natural como jurídica.</w:t>
      </w:r>
    </w:p>
    <w:p w14:paraId="4AA10D29" w14:textId="1D3DB5F1" w:rsidR="00E54D02" w:rsidRPr="00DB45BC" w:rsidRDefault="00E54D02" w:rsidP="00DB45BC">
      <w:pPr>
        <w:pStyle w:val="Prrafodelista"/>
        <w:numPr>
          <w:ilvl w:val="0"/>
          <w:numId w:val="21"/>
        </w:numPr>
        <w:ind w:left="1134" w:hanging="513"/>
        <w:jc w:val="both"/>
        <w:rPr>
          <w:rFonts w:ascii="Arial" w:hAnsi="Arial" w:cs="Arial"/>
          <w:sz w:val="20"/>
          <w:szCs w:val="20"/>
        </w:rPr>
      </w:pPr>
      <w:r w:rsidRPr="00DB45BC">
        <w:rPr>
          <w:rFonts w:ascii="Arial" w:hAnsi="Arial" w:cs="Arial"/>
          <w:sz w:val="20"/>
          <w:szCs w:val="20"/>
        </w:rPr>
        <w:t xml:space="preserve">Haber sido gerente de </w:t>
      </w:r>
      <w:r w:rsidR="00370EF0" w:rsidRPr="00DB45BC">
        <w:rPr>
          <w:rFonts w:ascii="Arial" w:hAnsi="Arial" w:cs="Arial"/>
          <w:sz w:val="20"/>
          <w:szCs w:val="20"/>
        </w:rPr>
        <w:t xml:space="preserve">un prestador </w:t>
      </w:r>
      <w:r w:rsidRPr="00DB45BC">
        <w:rPr>
          <w:rFonts w:ascii="Arial" w:hAnsi="Arial" w:cs="Arial"/>
          <w:sz w:val="20"/>
          <w:szCs w:val="20"/>
        </w:rPr>
        <w:t xml:space="preserve">de servicios públicos </w:t>
      </w:r>
      <w:r w:rsidR="00370EF0" w:rsidRPr="00DB45BC">
        <w:rPr>
          <w:rFonts w:ascii="Arial" w:hAnsi="Arial" w:cs="Arial"/>
          <w:sz w:val="20"/>
          <w:szCs w:val="20"/>
        </w:rPr>
        <w:t xml:space="preserve">domiciliarios </w:t>
      </w:r>
      <w:r w:rsidRPr="00DB45BC">
        <w:rPr>
          <w:rFonts w:ascii="Arial" w:hAnsi="Arial" w:cs="Arial"/>
          <w:sz w:val="20"/>
          <w:szCs w:val="20"/>
        </w:rPr>
        <w:t xml:space="preserve">con más de cincuenta mil (50.000) </w:t>
      </w:r>
      <w:r w:rsidR="00853D6D">
        <w:rPr>
          <w:rFonts w:ascii="Arial" w:hAnsi="Arial" w:cs="Arial"/>
          <w:sz w:val="20"/>
          <w:szCs w:val="20"/>
        </w:rPr>
        <w:t>suscriptore</w:t>
      </w:r>
      <w:r w:rsidRPr="00DB45BC">
        <w:rPr>
          <w:rFonts w:ascii="Arial" w:hAnsi="Arial" w:cs="Arial"/>
          <w:sz w:val="20"/>
          <w:szCs w:val="20"/>
        </w:rPr>
        <w:t>s</w:t>
      </w:r>
      <w:r w:rsidR="00ED7643">
        <w:rPr>
          <w:rFonts w:ascii="Arial" w:hAnsi="Arial" w:cs="Arial"/>
          <w:sz w:val="20"/>
          <w:szCs w:val="20"/>
        </w:rPr>
        <w:t>,</w:t>
      </w:r>
      <w:r w:rsidRPr="00DB45BC">
        <w:rPr>
          <w:rFonts w:ascii="Arial" w:hAnsi="Arial" w:cs="Arial"/>
          <w:sz w:val="20"/>
          <w:szCs w:val="20"/>
        </w:rPr>
        <w:t xml:space="preserve"> por un periodo de al menos un (1) año</w:t>
      </w:r>
      <w:r w:rsidR="00620821" w:rsidRPr="00DB45BC">
        <w:rPr>
          <w:rFonts w:ascii="Arial" w:hAnsi="Arial" w:cs="Arial"/>
          <w:sz w:val="20"/>
          <w:szCs w:val="20"/>
        </w:rPr>
        <w:t xml:space="preserve">, para persona natural o; haber sido prestador de servicios públicos domiciliarios con más de cincuenta mil (50.000) </w:t>
      </w:r>
      <w:r w:rsidR="00853D6D">
        <w:rPr>
          <w:rFonts w:ascii="Arial" w:hAnsi="Arial" w:cs="Arial"/>
          <w:sz w:val="20"/>
          <w:szCs w:val="20"/>
        </w:rPr>
        <w:t>suscriptore</w:t>
      </w:r>
      <w:r w:rsidR="00620821" w:rsidRPr="00DB45BC">
        <w:rPr>
          <w:rFonts w:ascii="Arial" w:hAnsi="Arial" w:cs="Arial"/>
          <w:sz w:val="20"/>
          <w:szCs w:val="20"/>
        </w:rPr>
        <w:t>s</w:t>
      </w:r>
      <w:r w:rsidR="00E43E8E">
        <w:rPr>
          <w:rFonts w:ascii="Arial" w:hAnsi="Arial" w:cs="Arial"/>
          <w:sz w:val="20"/>
          <w:szCs w:val="20"/>
        </w:rPr>
        <w:t>,</w:t>
      </w:r>
      <w:r w:rsidR="00620821" w:rsidRPr="00DB45BC">
        <w:rPr>
          <w:rFonts w:ascii="Arial" w:hAnsi="Arial" w:cs="Arial"/>
          <w:sz w:val="20"/>
          <w:szCs w:val="20"/>
        </w:rPr>
        <w:t xml:space="preserve"> al menos por un (1) año, adicional al término previsto en el artículo 11 de la presente resolución, para persona jurídica.</w:t>
      </w:r>
    </w:p>
    <w:p w14:paraId="21AB58B6" w14:textId="20A88369" w:rsidR="00404874" w:rsidRPr="0033231E" w:rsidRDefault="00E54D02" w:rsidP="00DB45BC">
      <w:pPr>
        <w:numPr>
          <w:ilvl w:val="0"/>
          <w:numId w:val="21"/>
        </w:numPr>
        <w:ind w:left="1134" w:hanging="567"/>
        <w:jc w:val="both"/>
        <w:rPr>
          <w:rFonts w:ascii="Arial" w:hAnsi="Arial" w:cs="Arial"/>
          <w:sz w:val="20"/>
          <w:szCs w:val="20"/>
        </w:rPr>
      </w:pPr>
      <w:r w:rsidRPr="00E54D02">
        <w:rPr>
          <w:rFonts w:ascii="Arial" w:hAnsi="Arial" w:cs="Arial"/>
          <w:sz w:val="20"/>
          <w:szCs w:val="20"/>
        </w:rPr>
        <w:t xml:space="preserve">Haber sido agente especial de </w:t>
      </w:r>
      <w:r w:rsidR="00370EF0">
        <w:rPr>
          <w:rFonts w:ascii="Arial" w:hAnsi="Arial" w:cs="Arial"/>
          <w:sz w:val="20"/>
          <w:szCs w:val="20"/>
        </w:rPr>
        <w:t>un prestador</w:t>
      </w:r>
      <w:r w:rsidR="00370EF0" w:rsidRPr="00E54D02">
        <w:rPr>
          <w:rFonts w:ascii="Arial" w:hAnsi="Arial" w:cs="Arial"/>
          <w:sz w:val="20"/>
          <w:szCs w:val="20"/>
        </w:rPr>
        <w:t xml:space="preserve"> </w:t>
      </w:r>
      <w:r w:rsidRPr="00E54D02">
        <w:rPr>
          <w:rFonts w:ascii="Arial" w:hAnsi="Arial" w:cs="Arial"/>
          <w:sz w:val="20"/>
          <w:szCs w:val="20"/>
        </w:rPr>
        <w:t xml:space="preserve">de servicios públicos </w:t>
      </w:r>
      <w:r w:rsidR="00370EF0">
        <w:rPr>
          <w:rFonts w:ascii="Arial" w:hAnsi="Arial" w:cs="Arial"/>
          <w:sz w:val="20"/>
          <w:szCs w:val="20"/>
        </w:rPr>
        <w:t xml:space="preserve">domiciliarios </w:t>
      </w:r>
      <w:r w:rsidRPr="00E54D02">
        <w:rPr>
          <w:rFonts w:ascii="Arial" w:hAnsi="Arial" w:cs="Arial"/>
          <w:sz w:val="20"/>
          <w:szCs w:val="20"/>
        </w:rPr>
        <w:t xml:space="preserve">que corresponda a las categorías D y E, por un periodo de dos (2) años </w:t>
      </w:r>
      <w:r w:rsidR="000050AF">
        <w:rPr>
          <w:rFonts w:ascii="Arial" w:hAnsi="Arial" w:cs="Arial"/>
          <w:sz w:val="20"/>
          <w:szCs w:val="20"/>
        </w:rPr>
        <w:t>continuos o discontinuos, tanto para persona natural como jurídica.</w:t>
      </w:r>
    </w:p>
    <w:p w14:paraId="3A4297FF" w14:textId="4BF3542D" w:rsidR="007D1344" w:rsidRPr="00E54D02" w:rsidRDefault="00E54D02" w:rsidP="00F55543">
      <w:pPr>
        <w:numPr>
          <w:ilvl w:val="0"/>
          <w:numId w:val="30"/>
        </w:numPr>
        <w:ind w:left="1134" w:hanging="567"/>
        <w:jc w:val="both"/>
        <w:rPr>
          <w:rFonts w:ascii="Arial" w:hAnsi="Arial" w:cs="Arial"/>
          <w:sz w:val="20"/>
          <w:szCs w:val="20"/>
        </w:rPr>
      </w:pPr>
      <w:r w:rsidRPr="00EE75A5">
        <w:rPr>
          <w:rFonts w:ascii="Arial" w:hAnsi="Arial" w:cs="Arial"/>
          <w:sz w:val="20"/>
          <w:szCs w:val="20"/>
        </w:rPr>
        <w:t xml:space="preserve">Haber ocupado un cargo directivo, asesor o consultor en </w:t>
      </w:r>
      <w:r w:rsidR="00370EF0" w:rsidRPr="00D208E6">
        <w:rPr>
          <w:rFonts w:ascii="Arial" w:hAnsi="Arial" w:cs="Arial"/>
          <w:sz w:val="20"/>
          <w:szCs w:val="20"/>
        </w:rPr>
        <w:t xml:space="preserve">el </w:t>
      </w:r>
      <w:r w:rsidRPr="00404874">
        <w:rPr>
          <w:rFonts w:ascii="Arial" w:hAnsi="Arial" w:cs="Arial"/>
          <w:sz w:val="20"/>
          <w:szCs w:val="20"/>
        </w:rPr>
        <w:t xml:space="preserve">sector de servicios públicos domiciliarios </w:t>
      </w:r>
      <w:r w:rsidR="00F55543">
        <w:rPr>
          <w:rFonts w:ascii="Arial" w:hAnsi="Arial" w:cs="Arial"/>
          <w:sz w:val="20"/>
          <w:szCs w:val="20"/>
        </w:rPr>
        <w:t xml:space="preserve">o en prestadores de servicios públicos domiciliarios con más de cincuenta mil suscriptores, o </w:t>
      </w:r>
      <w:r w:rsidR="00F55543" w:rsidRPr="009D3B2A">
        <w:rPr>
          <w:rFonts w:ascii="Arial" w:hAnsi="Arial" w:cs="Arial"/>
          <w:sz w:val="20"/>
          <w:szCs w:val="20"/>
        </w:rPr>
        <w:t>en entidades públicas del orden nacional, departamental o municipal</w:t>
      </w:r>
      <w:r w:rsidR="00F55543">
        <w:rPr>
          <w:rFonts w:ascii="Arial" w:hAnsi="Arial" w:cs="Arial"/>
          <w:sz w:val="20"/>
          <w:szCs w:val="20"/>
        </w:rPr>
        <w:t>,</w:t>
      </w:r>
      <w:r w:rsidR="00F55543" w:rsidRPr="009D3B2A">
        <w:rPr>
          <w:rFonts w:ascii="Arial" w:hAnsi="Arial" w:cs="Arial"/>
          <w:sz w:val="20"/>
          <w:szCs w:val="20"/>
        </w:rPr>
        <w:t xml:space="preserve"> que</w:t>
      </w:r>
      <w:r w:rsidR="00F55543">
        <w:rPr>
          <w:rFonts w:ascii="Arial" w:hAnsi="Arial" w:cs="Arial"/>
          <w:sz w:val="20"/>
          <w:szCs w:val="20"/>
        </w:rPr>
        <w:t xml:space="preserve"> </w:t>
      </w:r>
      <w:r w:rsidR="00F55543" w:rsidRPr="009D3B2A">
        <w:rPr>
          <w:rFonts w:ascii="Arial" w:hAnsi="Arial" w:cs="Arial"/>
          <w:sz w:val="20"/>
          <w:szCs w:val="20"/>
        </w:rPr>
        <w:t>cuenten con más de ci</w:t>
      </w:r>
      <w:r w:rsidR="00F55543">
        <w:rPr>
          <w:rFonts w:ascii="Arial" w:hAnsi="Arial" w:cs="Arial"/>
          <w:sz w:val="20"/>
          <w:szCs w:val="20"/>
        </w:rPr>
        <w:t>ncuenta</w:t>
      </w:r>
      <w:r w:rsidR="00F55543" w:rsidRPr="009D3B2A">
        <w:rPr>
          <w:rFonts w:ascii="Arial" w:hAnsi="Arial" w:cs="Arial"/>
          <w:sz w:val="20"/>
          <w:szCs w:val="20"/>
        </w:rPr>
        <w:t xml:space="preserve"> mil (</w:t>
      </w:r>
      <w:r w:rsidR="00F55543">
        <w:rPr>
          <w:rFonts w:ascii="Arial" w:hAnsi="Arial" w:cs="Arial"/>
          <w:sz w:val="20"/>
          <w:szCs w:val="20"/>
        </w:rPr>
        <w:t>5</w:t>
      </w:r>
      <w:r w:rsidR="00F55543" w:rsidRPr="009D3B2A">
        <w:rPr>
          <w:rFonts w:ascii="Arial" w:hAnsi="Arial" w:cs="Arial"/>
          <w:sz w:val="20"/>
          <w:szCs w:val="20"/>
        </w:rPr>
        <w:t xml:space="preserve">0.000) </w:t>
      </w:r>
      <w:r w:rsidR="00F55543">
        <w:rPr>
          <w:rFonts w:ascii="Arial" w:hAnsi="Arial" w:cs="Arial"/>
          <w:sz w:val="20"/>
          <w:szCs w:val="20"/>
        </w:rPr>
        <w:t>suscriptore</w:t>
      </w:r>
      <w:r w:rsidR="00F55543" w:rsidRPr="009D3B2A">
        <w:rPr>
          <w:rFonts w:ascii="Arial" w:hAnsi="Arial" w:cs="Arial"/>
          <w:sz w:val="20"/>
          <w:szCs w:val="20"/>
        </w:rPr>
        <w:t xml:space="preserve">s </w:t>
      </w:r>
      <w:r w:rsidR="00F55543">
        <w:rPr>
          <w:rFonts w:ascii="Arial" w:hAnsi="Arial" w:cs="Arial"/>
          <w:sz w:val="20"/>
          <w:szCs w:val="20"/>
        </w:rPr>
        <w:t xml:space="preserve">y </w:t>
      </w:r>
      <w:r w:rsidR="00F55543" w:rsidRPr="009D3B2A">
        <w:rPr>
          <w:rFonts w:ascii="Arial" w:hAnsi="Arial" w:cs="Arial"/>
          <w:sz w:val="20"/>
          <w:szCs w:val="20"/>
        </w:rPr>
        <w:t>adelanten actividades afines a este sector</w:t>
      </w:r>
      <w:r w:rsidR="00F55543">
        <w:rPr>
          <w:rFonts w:ascii="Arial" w:hAnsi="Arial" w:cs="Arial"/>
          <w:sz w:val="20"/>
          <w:szCs w:val="20"/>
        </w:rPr>
        <w:t>,</w:t>
      </w:r>
      <w:r w:rsidR="00F55543" w:rsidRPr="009D3B2A">
        <w:rPr>
          <w:rFonts w:ascii="Arial" w:hAnsi="Arial" w:cs="Arial"/>
          <w:sz w:val="20"/>
          <w:szCs w:val="20"/>
        </w:rPr>
        <w:t xml:space="preserve"> </w:t>
      </w:r>
      <w:r w:rsidRPr="00404874">
        <w:rPr>
          <w:rFonts w:ascii="Arial" w:hAnsi="Arial" w:cs="Arial"/>
          <w:sz w:val="20"/>
          <w:szCs w:val="20"/>
        </w:rPr>
        <w:t xml:space="preserve">por más de dos </w:t>
      </w:r>
      <w:r w:rsidR="00370EF0" w:rsidRPr="00404874">
        <w:rPr>
          <w:rFonts w:ascii="Arial" w:hAnsi="Arial" w:cs="Arial"/>
          <w:sz w:val="20"/>
          <w:szCs w:val="20"/>
        </w:rPr>
        <w:t xml:space="preserve">(2) </w:t>
      </w:r>
      <w:r w:rsidRPr="00404874">
        <w:rPr>
          <w:rFonts w:ascii="Arial" w:hAnsi="Arial" w:cs="Arial"/>
          <w:sz w:val="20"/>
          <w:szCs w:val="20"/>
        </w:rPr>
        <w:t>años</w:t>
      </w:r>
      <w:r w:rsidR="00404874" w:rsidRPr="00404874">
        <w:rPr>
          <w:rFonts w:ascii="Arial" w:hAnsi="Arial" w:cs="Arial"/>
          <w:sz w:val="20"/>
          <w:szCs w:val="20"/>
        </w:rPr>
        <w:t xml:space="preserve">, para el caso de persona natural o; </w:t>
      </w:r>
      <w:r w:rsidR="00404874">
        <w:rPr>
          <w:rFonts w:ascii="Arial" w:hAnsi="Arial" w:cs="Arial"/>
          <w:sz w:val="20"/>
          <w:szCs w:val="20"/>
        </w:rPr>
        <w:t xml:space="preserve">haber </w:t>
      </w:r>
      <w:r w:rsidR="00404874" w:rsidRPr="000050AF">
        <w:rPr>
          <w:rFonts w:ascii="Arial" w:hAnsi="Arial" w:cs="Arial"/>
          <w:sz w:val="20"/>
          <w:szCs w:val="20"/>
        </w:rPr>
        <w:t xml:space="preserve">sido gestor u operador de un prestador de servicios públicos domiciliarios y que durante su gestión u operación haya contado con más de cincuenta mil (50.000) </w:t>
      </w:r>
      <w:r w:rsidR="00853D6D">
        <w:rPr>
          <w:rFonts w:ascii="Arial" w:hAnsi="Arial" w:cs="Arial"/>
          <w:sz w:val="20"/>
          <w:szCs w:val="20"/>
        </w:rPr>
        <w:t>suscriptore</w:t>
      </w:r>
      <w:r w:rsidR="00404874" w:rsidRPr="000050AF">
        <w:rPr>
          <w:rFonts w:ascii="Arial" w:hAnsi="Arial" w:cs="Arial"/>
          <w:sz w:val="20"/>
          <w:szCs w:val="20"/>
        </w:rPr>
        <w:t>s</w:t>
      </w:r>
      <w:r w:rsidR="002F052C">
        <w:rPr>
          <w:rFonts w:ascii="Arial" w:hAnsi="Arial" w:cs="Arial"/>
          <w:sz w:val="20"/>
          <w:szCs w:val="20"/>
        </w:rPr>
        <w:t>,</w:t>
      </w:r>
      <w:r w:rsidR="00404874" w:rsidRPr="000050AF">
        <w:rPr>
          <w:rFonts w:ascii="Arial" w:hAnsi="Arial" w:cs="Arial"/>
          <w:sz w:val="20"/>
          <w:szCs w:val="20"/>
        </w:rPr>
        <w:t xml:space="preserve"> por más de dos (2) años continuos</w:t>
      </w:r>
      <w:r w:rsidR="005143C6">
        <w:rPr>
          <w:rFonts w:ascii="Arial" w:hAnsi="Arial" w:cs="Arial"/>
          <w:sz w:val="20"/>
          <w:szCs w:val="20"/>
        </w:rPr>
        <w:t xml:space="preserve">, </w:t>
      </w:r>
      <w:r w:rsidR="007D1344">
        <w:rPr>
          <w:rFonts w:ascii="Arial" w:hAnsi="Arial" w:cs="Arial"/>
          <w:sz w:val="20"/>
          <w:szCs w:val="20"/>
        </w:rPr>
        <w:t>en el caso de persona jurídica.</w:t>
      </w:r>
    </w:p>
    <w:p w14:paraId="30A933E2" w14:textId="77777777" w:rsidR="00E54D02" w:rsidRPr="00404874" w:rsidRDefault="00E54D02" w:rsidP="00F55FD2">
      <w:pPr>
        <w:ind w:left="1134"/>
        <w:jc w:val="both"/>
        <w:rPr>
          <w:rFonts w:ascii="Arial" w:hAnsi="Arial" w:cs="Arial"/>
          <w:sz w:val="20"/>
          <w:szCs w:val="20"/>
        </w:rPr>
      </w:pPr>
    </w:p>
    <w:p w14:paraId="66382311" w14:textId="7C48920E" w:rsidR="00E54D02" w:rsidRPr="00E54D02" w:rsidRDefault="00E54D02" w:rsidP="00E54D02">
      <w:pPr>
        <w:jc w:val="both"/>
        <w:rPr>
          <w:rFonts w:ascii="Arial" w:hAnsi="Arial" w:cs="Arial"/>
          <w:sz w:val="20"/>
          <w:szCs w:val="20"/>
        </w:rPr>
      </w:pPr>
      <w:r w:rsidRPr="00E54D02">
        <w:rPr>
          <w:rFonts w:ascii="Arial" w:hAnsi="Arial" w:cs="Arial"/>
          <w:b/>
          <w:bCs/>
          <w:sz w:val="20"/>
          <w:szCs w:val="20"/>
        </w:rPr>
        <w:t>Categorías D y E.</w:t>
      </w:r>
      <w:r w:rsidRPr="00E54D02">
        <w:rPr>
          <w:rFonts w:ascii="Arial" w:hAnsi="Arial" w:cs="Arial"/>
          <w:sz w:val="20"/>
          <w:szCs w:val="20"/>
        </w:rPr>
        <w:t xml:space="preserve"> </w:t>
      </w:r>
      <w:r w:rsidR="00404874">
        <w:rPr>
          <w:rFonts w:ascii="Arial" w:hAnsi="Arial" w:cs="Arial"/>
          <w:sz w:val="20"/>
          <w:szCs w:val="20"/>
        </w:rPr>
        <w:t xml:space="preserve">Tanto </w:t>
      </w:r>
      <w:proofErr w:type="gramStart"/>
      <w:r w:rsidR="00404874">
        <w:rPr>
          <w:rFonts w:ascii="Arial" w:hAnsi="Arial" w:cs="Arial"/>
          <w:sz w:val="20"/>
          <w:szCs w:val="20"/>
        </w:rPr>
        <w:t>e</w:t>
      </w:r>
      <w:r w:rsidR="00404874" w:rsidRPr="00E54D02">
        <w:rPr>
          <w:rFonts w:ascii="Arial" w:hAnsi="Arial" w:cs="Arial"/>
          <w:sz w:val="20"/>
          <w:szCs w:val="20"/>
        </w:rPr>
        <w:t xml:space="preserve">l </w:t>
      </w:r>
      <w:r w:rsidRPr="00E54D02">
        <w:rPr>
          <w:rFonts w:ascii="Arial" w:hAnsi="Arial" w:cs="Arial"/>
          <w:sz w:val="20"/>
          <w:szCs w:val="20"/>
        </w:rPr>
        <w:t xml:space="preserve">aspirante </w:t>
      </w:r>
      <w:r w:rsidR="00404874">
        <w:rPr>
          <w:rFonts w:ascii="Arial" w:hAnsi="Arial" w:cs="Arial"/>
          <w:sz w:val="20"/>
          <w:szCs w:val="20"/>
        </w:rPr>
        <w:t>persona natural</w:t>
      </w:r>
      <w:proofErr w:type="gramEnd"/>
      <w:r w:rsidR="00404874">
        <w:rPr>
          <w:rFonts w:ascii="Arial" w:hAnsi="Arial" w:cs="Arial"/>
          <w:sz w:val="20"/>
          <w:szCs w:val="20"/>
        </w:rPr>
        <w:t xml:space="preserve"> como persona jurídica </w:t>
      </w:r>
      <w:r w:rsidRPr="00E54D02">
        <w:rPr>
          <w:rFonts w:ascii="Arial" w:hAnsi="Arial" w:cs="Arial"/>
          <w:sz w:val="20"/>
          <w:szCs w:val="20"/>
        </w:rPr>
        <w:t>deberá cumplir alguno de los siguientes requisitos de experiencia específica:</w:t>
      </w:r>
    </w:p>
    <w:p w14:paraId="12A62556" w14:textId="77777777" w:rsidR="00E54D02" w:rsidRPr="00E54D02" w:rsidRDefault="00E54D02" w:rsidP="00E54D02">
      <w:pPr>
        <w:jc w:val="both"/>
        <w:rPr>
          <w:rFonts w:ascii="Arial" w:hAnsi="Arial" w:cs="Arial"/>
          <w:sz w:val="20"/>
          <w:szCs w:val="20"/>
        </w:rPr>
      </w:pPr>
    </w:p>
    <w:p w14:paraId="283132E1" w14:textId="1027676A" w:rsidR="00E54D02" w:rsidRPr="00D358FF" w:rsidRDefault="00E54D02" w:rsidP="00F55FD2">
      <w:pPr>
        <w:numPr>
          <w:ilvl w:val="0"/>
          <w:numId w:val="22"/>
        </w:numPr>
        <w:ind w:left="1134" w:hanging="567"/>
        <w:jc w:val="both"/>
        <w:rPr>
          <w:rFonts w:ascii="Arial" w:hAnsi="Arial" w:cs="Arial"/>
          <w:sz w:val="20"/>
          <w:szCs w:val="20"/>
        </w:rPr>
      </w:pPr>
      <w:r w:rsidRPr="00D358FF">
        <w:rPr>
          <w:rFonts w:ascii="Arial" w:hAnsi="Arial" w:cs="Arial"/>
          <w:sz w:val="20"/>
          <w:szCs w:val="20"/>
        </w:rPr>
        <w:t xml:space="preserve">Haber sido agente especial de </w:t>
      </w:r>
      <w:r w:rsidR="00370EF0" w:rsidRPr="00D358FF">
        <w:rPr>
          <w:rFonts w:ascii="Arial" w:hAnsi="Arial" w:cs="Arial"/>
          <w:sz w:val="20"/>
          <w:szCs w:val="20"/>
        </w:rPr>
        <w:t>un prestador</w:t>
      </w:r>
      <w:r w:rsidRPr="00D358FF">
        <w:rPr>
          <w:rFonts w:ascii="Arial" w:hAnsi="Arial" w:cs="Arial"/>
          <w:sz w:val="20"/>
          <w:szCs w:val="20"/>
        </w:rPr>
        <w:t xml:space="preserve"> de servicios públicos </w:t>
      </w:r>
      <w:r w:rsidR="00370EF0" w:rsidRPr="00D358FF">
        <w:rPr>
          <w:rFonts w:ascii="Arial" w:hAnsi="Arial" w:cs="Arial"/>
          <w:sz w:val="20"/>
          <w:szCs w:val="20"/>
        </w:rPr>
        <w:t xml:space="preserve">domiciliarios </w:t>
      </w:r>
      <w:r w:rsidRPr="00D358FF">
        <w:rPr>
          <w:rFonts w:ascii="Arial" w:hAnsi="Arial" w:cs="Arial"/>
          <w:sz w:val="20"/>
          <w:szCs w:val="20"/>
        </w:rPr>
        <w:t>durante un</w:t>
      </w:r>
      <w:r w:rsidR="00A775C7" w:rsidRPr="00D358FF">
        <w:rPr>
          <w:rFonts w:ascii="Arial" w:hAnsi="Arial" w:cs="Arial"/>
          <w:sz w:val="20"/>
          <w:szCs w:val="20"/>
        </w:rPr>
        <w:t xml:space="preserve"> (1)</w:t>
      </w:r>
      <w:r w:rsidR="00F55FD2" w:rsidRPr="00D358FF">
        <w:rPr>
          <w:rFonts w:ascii="Arial" w:hAnsi="Arial" w:cs="Arial"/>
          <w:sz w:val="20"/>
          <w:szCs w:val="20"/>
        </w:rPr>
        <w:t xml:space="preserve"> año,</w:t>
      </w:r>
      <w:r w:rsidRPr="00D358FF">
        <w:rPr>
          <w:rFonts w:ascii="Arial" w:hAnsi="Arial" w:cs="Arial"/>
          <w:sz w:val="20"/>
          <w:szCs w:val="20"/>
        </w:rPr>
        <w:t xml:space="preserve"> </w:t>
      </w:r>
      <w:r w:rsidR="00F55FD2" w:rsidRPr="00D358FF">
        <w:rPr>
          <w:rFonts w:ascii="Arial" w:hAnsi="Arial" w:cs="Arial"/>
          <w:sz w:val="20"/>
          <w:szCs w:val="20"/>
        </w:rPr>
        <w:t>tanto para persona natural como jurídica.</w:t>
      </w:r>
    </w:p>
    <w:p w14:paraId="312F56B3" w14:textId="77777777" w:rsidR="00D358FF" w:rsidRDefault="00E54D02" w:rsidP="00D358FF">
      <w:pPr>
        <w:numPr>
          <w:ilvl w:val="0"/>
          <w:numId w:val="22"/>
        </w:numPr>
        <w:ind w:left="1134" w:hanging="567"/>
        <w:jc w:val="both"/>
        <w:rPr>
          <w:rFonts w:ascii="Arial" w:hAnsi="Arial" w:cs="Arial"/>
          <w:sz w:val="20"/>
          <w:szCs w:val="20"/>
        </w:rPr>
      </w:pPr>
      <w:r w:rsidRPr="00D358FF">
        <w:rPr>
          <w:rFonts w:ascii="Arial" w:hAnsi="Arial" w:cs="Arial"/>
          <w:sz w:val="20"/>
          <w:szCs w:val="20"/>
        </w:rPr>
        <w:t xml:space="preserve">Haber sido asesor del agente especial en al menos dos (2) procesos de toma de posesión de </w:t>
      </w:r>
      <w:r w:rsidR="00370EF0" w:rsidRPr="00D358FF">
        <w:rPr>
          <w:rFonts w:ascii="Arial" w:hAnsi="Arial" w:cs="Arial"/>
          <w:sz w:val="20"/>
          <w:szCs w:val="20"/>
        </w:rPr>
        <w:t xml:space="preserve">un prestador </w:t>
      </w:r>
      <w:r w:rsidRPr="00D358FF">
        <w:rPr>
          <w:rFonts w:ascii="Arial" w:hAnsi="Arial" w:cs="Arial"/>
          <w:sz w:val="20"/>
          <w:szCs w:val="20"/>
        </w:rPr>
        <w:t>de servicios públicos</w:t>
      </w:r>
      <w:r w:rsidR="00370EF0" w:rsidRPr="00D358FF">
        <w:rPr>
          <w:rFonts w:ascii="Arial" w:hAnsi="Arial" w:cs="Arial"/>
          <w:sz w:val="20"/>
          <w:szCs w:val="20"/>
        </w:rPr>
        <w:t xml:space="preserve"> domiciliarios</w:t>
      </w:r>
      <w:r w:rsidR="00D358FF">
        <w:rPr>
          <w:rFonts w:ascii="Arial" w:hAnsi="Arial" w:cs="Arial"/>
          <w:sz w:val="20"/>
          <w:szCs w:val="20"/>
        </w:rPr>
        <w:t>,</w:t>
      </w:r>
      <w:r w:rsidRPr="00D358FF">
        <w:rPr>
          <w:rFonts w:ascii="Arial" w:hAnsi="Arial" w:cs="Arial"/>
          <w:sz w:val="20"/>
          <w:szCs w:val="20"/>
        </w:rPr>
        <w:t xml:space="preserve"> </w:t>
      </w:r>
      <w:r w:rsidR="00D358FF" w:rsidRPr="00D358FF">
        <w:rPr>
          <w:rFonts w:ascii="Arial" w:hAnsi="Arial" w:cs="Arial"/>
          <w:sz w:val="20"/>
          <w:szCs w:val="20"/>
        </w:rPr>
        <w:t>tanto para persona natural como jurídica</w:t>
      </w:r>
      <w:r w:rsidR="00D358FF">
        <w:rPr>
          <w:rFonts w:ascii="Arial" w:hAnsi="Arial" w:cs="Arial"/>
          <w:sz w:val="20"/>
          <w:szCs w:val="20"/>
        </w:rPr>
        <w:t>.</w:t>
      </w:r>
    </w:p>
    <w:p w14:paraId="16B285C9" w14:textId="7EE48822" w:rsidR="00E54D02" w:rsidRPr="00D358FF" w:rsidRDefault="00E54D02" w:rsidP="00D358FF">
      <w:pPr>
        <w:numPr>
          <w:ilvl w:val="0"/>
          <w:numId w:val="22"/>
        </w:numPr>
        <w:ind w:left="1134" w:hanging="567"/>
        <w:jc w:val="both"/>
        <w:rPr>
          <w:rFonts w:ascii="Arial" w:hAnsi="Arial" w:cs="Arial"/>
          <w:sz w:val="20"/>
          <w:szCs w:val="20"/>
        </w:rPr>
      </w:pPr>
      <w:r w:rsidRPr="00D358FF">
        <w:rPr>
          <w:rFonts w:ascii="Arial" w:hAnsi="Arial" w:cs="Arial"/>
          <w:sz w:val="20"/>
          <w:szCs w:val="20"/>
        </w:rPr>
        <w:t xml:space="preserve">Haber sido subgerente o asesor de gerencia de </w:t>
      </w:r>
      <w:r w:rsidR="00370EF0" w:rsidRPr="00D358FF">
        <w:rPr>
          <w:rFonts w:ascii="Arial" w:hAnsi="Arial" w:cs="Arial"/>
          <w:sz w:val="20"/>
          <w:szCs w:val="20"/>
        </w:rPr>
        <w:t>un prestador de</w:t>
      </w:r>
      <w:r w:rsidRPr="00D358FF">
        <w:rPr>
          <w:rFonts w:ascii="Arial" w:hAnsi="Arial" w:cs="Arial"/>
          <w:sz w:val="20"/>
          <w:szCs w:val="20"/>
        </w:rPr>
        <w:t xml:space="preserve"> servicios públicos con </w:t>
      </w:r>
      <w:r w:rsidR="00D358FF" w:rsidRPr="00D358FF">
        <w:rPr>
          <w:rFonts w:ascii="Arial" w:hAnsi="Arial" w:cs="Arial"/>
          <w:sz w:val="20"/>
          <w:szCs w:val="20"/>
        </w:rPr>
        <w:t>menos</w:t>
      </w:r>
      <w:r w:rsidRPr="00D358FF">
        <w:rPr>
          <w:rFonts w:ascii="Arial" w:hAnsi="Arial" w:cs="Arial"/>
          <w:sz w:val="20"/>
          <w:szCs w:val="20"/>
        </w:rPr>
        <w:t xml:space="preserve"> de cincuenta mil (50.000) </w:t>
      </w:r>
      <w:r w:rsidR="00853D6D">
        <w:rPr>
          <w:rFonts w:ascii="Arial" w:hAnsi="Arial" w:cs="Arial"/>
          <w:sz w:val="20"/>
          <w:szCs w:val="20"/>
        </w:rPr>
        <w:t>suscriptore</w:t>
      </w:r>
      <w:r w:rsidRPr="00D358FF">
        <w:rPr>
          <w:rFonts w:ascii="Arial" w:hAnsi="Arial" w:cs="Arial"/>
          <w:sz w:val="20"/>
          <w:szCs w:val="20"/>
        </w:rPr>
        <w:t>s</w:t>
      </w:r>
      <w:r w:rsidR="00ED7643">
        <w:rPr>
          <w:rFonts w:ascii="Arial" w:hAnsi="Arial" w:cs="Arial"/>
          <w:sz w:val="20"/>
          <w:szCs w:val="20"/>
        </w:rPr>
        <w:t>,</w:t>
      </w:r>
      <w:r w:rsidRPr="00D358FF">
        <w:rPr>
          <w:rFonts w:ascii="Arial" w:hAnsi="Arial" w:cs="Arial"/>
          <w:sz w:val="20"/>
          <w:szCs w:val="20"/>
        </w:rPr>
        <w:t xml:space="preserve"> por un periodo de dos (2) años </w:t>
      </w:r>
      <w:r w:rsidR="00D358FF" w:rsidRPr="00D358FF">
        <w:rPr>
          <w:rFonts w:ascii="Arial" w:hAnsi="Arial" w:cs="Arial"/>
          <w:sz w:val="20"/>
          <w:szCs w:val="20"/>
        </w:rPr>
        <w:t>continuos o discontinuos</w:t>
      </w:r>
      <w:r w:rsidR="00A775C7" w:rsidRPr="00D358FF">
        <w:rPr>
          <w:rFonts w:ascii="Arial" w:hAnsi="Arial" w:cs="Arial"/>
          <w:sz w:val="20"/>
          <w:szCs w:val="20"/>
        </w:rPr>
        <w:t xml:space="preserve">, en el caso de persona natural; o haber sido asesor, en aspectos comerciales, técnicos, administrativos o financieros, de un prestador de servicios públicos domiciliarios </w:t>
      </w:r>
      <w:r w:rsidR="00D358FF" w:rsidRPr="00D358FF">
        <w:rPr>
          <w:rFonts w:ascii="Arial" w:hAnsi="Arial" w:cs="Arial"/>
          <w:sz w:val="20"/>
          <w:szCs w:val="20"/>
        </w:rPr>
        <w:t>con menos</w:t>
      </w:r>
      <w:r w:rsidR="00A775C7" w:rsidRPr="00D358FF">
        <w:rPr>
          <w:rFonts w:ascii="Arial" w:hAnsi="Arial" w:cs="Arial"/>
          <w:sz w:val="20"/>
          <w:szCs w:val="20"/>
        </w:rPr>
        <w:t xml:space="preserve"> de cincuenta mil (50.000) </w:t>
      </w:r>
      <w:r w:rsidR="00853D6D">
        <w:rPr>
          <w:rFonts w:ascii="Arial" w:hAnsi="Arial" w:cs="Arial"/>
          <w:sz w:val="20"/>
          <w:szCs w:val="20"/>
        </w:rPr>
        <w:t>suscriptore</w:t>
      </w:r>
      <w:r w:rsidR="00A775C7" w:rsidRPr="00D358FF">
        <w:rPr>
          <w:rFonts w:ascii="Arial" w:hAnsi="Arial" w:cs="Arial"/>
          <w:sz w:val="20"/>
          <w:szCs w:val="20"/>
        </w:rPr>
        <w:t>s</w:t>
      </w:r>
      <w:r w:rsidR="00ED7643">
        <w:rPr>
          <w:rFonts w:ascii="Arial" w:hAnsi="Arial" w:cs="Arial"/>
          <w:sz w:val="20"/>
          <w:szCs w:val="20"/>
        </w:rPr>
        <w:t>,</w:t>
      </w:r>
      <w:r w:rsidR="00A775C7" w:rsidRPr="00D358FF">
        <w:rPr>
          <w:rFonts w:ascii="Arial" w:hAnsi="Arial" w:cs="Arial"/>
          <w:sz w:val="20"/>
          <w:szCs w:val="20"/>
        </w:rPr>
        <w:t xml:space="preserve"> por un periodo de dos (2) años </w:t>
      </w:r>
      <w:r w:rsidR="00D358FF" w:rsidRPr="00D358FF">
        <w:rPr>
          <w:rFonts w:ascii="Arial" w:hAnsi="Arial" w:cs="Arial"/>
          <w:sz w:val="20"/>
          <w:szCs w:val="20"/>
        </w:rPr>
        <w:t>continuos</w:t>
      </w:r>
      <w:r w:rsidR="00A775C7" w:rsidRPr="00D358FF">
        <w:rPr>
          <w:rFonts w:ascii="Arial" w:hAnsi="Arial" w:cs="Arial"/>
          <w:sz w:val="20"/>
          <w:szCs w:val="20"/>
        </w:rPr>
        <w:t>, para persona jurídica.</w:t>
      </w:r>
    </w:p>
    <w:p w14:paraId="59C33D7E" w14:textId="24E6C472" w:rsidR="00E54D02" w:rsidRPr="00E54D02" w:rsidRDefault="00E54D02" w:rsidP="00E54D02">
      <w:pPr>
        <w:numPr>
          <w:ilvl w:val="0"/>
          <w:numId w:val="22"/>
        </w:numPr>
        <w:ind w:left="1134" w:hanging="567"/>
        <w:jc w:val="both"/>
        <w:rPr>
          <w:rFonts w:ascii="Arial" w:hAnsi="Arial" w:cs="Arial"/>
          <w:sz w:val="20"/>
          <w:szCs w:val="20"/>
        </w:rPr>
      </w:pPr>
      <w:r w:rsidRPr="00E54D02">
        <w:rPr>
          <w:rFonts w:ascii="Arial" w:hAnsi="Arial" w:cs="Arial"/>
          <w:sz w:val="20"/>
          <w:szCs w:val="20"/>
        </w:rPr>
        <w:t xml:space="preserve">Haber ocupado un cargo directivo, asesor o consultor en áreas </w:t>
      </w:r>
      <w:r w:rsidR="00370EF0">
        <w:rPr>
          <w:rFonts w:ascii="Arial" w:hAnsi="Arial" w:cs="Arial"/>
          <w:sz w:val="20"/>
          <w:szCs w:val="20"/>
        </w:rPr>
        <w:t xml:space="preserve">en </w:t>
      </w:r>
      <w:r w:rsidR="00370EF0" w:rsidRPr="00E54D02">
        <w:rPr>
          <w:rFonts w:ascii="Arial" w:hAnsi="Arial" w:cs="Arial"/>
          <w:sz w:val="20"/>
          <w:szCs w:val="20"/>
        </w:rPr>
        <w:t xml:space="preserve">el </w:t>
      </w:r>
      <w:r w:rsidRPr="00E54D02">
        <w:rPr>
          <w:rFonts w:ascii="Arial" w:hAnsi="Arial" w:cs="Arial"/>
          <w:sz w:val="20"/>
          <w:szCs w:val="20"/>
        </w:rPr>
        <w:t xml:space="preserve">sector de servicios públicos domiciliarios o en entidades públicas del orden nacional, departamental o </w:t>
      </w:r>
      <w:r w:rsidR="00370EF0" w:rsidRPr="00E54D02">
        <w:rPr>
          <w:rFonts w:ascii="Arial" w:hAnsi="Arial" w:cs="Arial"/>
          <w:sz w:val="20"/>
          <w:szCs w:val="20"/>
        </w:rPr>
        <w:t>municip</w:t>
      </w:r>
      <w:r w:rsidR="00370EF0">
        <w:rPr>
          <w:rFonts w:ascii="Arial" w:hAnsi="Arial" w:cs="Arial"/>
          <w:sz w:val="20"/>
          <w:szCs w:val="20"/>
        </w:rPr>
        <w:t>al</w:t>
      </w:r>
      <w:r w:rsidR="00370EF0" w:rsidRPr="00E54D02">
        <w:rPr>
          <w:rFonts w:ascii="Arial" w:hAnsi="Arial" w:cs="Arial"/>
          <w:sz w:val="20"/>
          <w:szCs w:val="20"/>
        </w:rPr>
        <w:t xml:space="preserve"> </w:t>
      </w:r>
      <w:r w:rsidRPr="00E54D02">
        <w:rPr>
          <w:rFonts w:ascii="Arial" w:hAnsi="Arial" w:cs="Arial"/>
          <w:sz w:val="20"/>
          <w:szCs w:val="20"/>
        </w:rPr>
        <w:t xml:space="preserve">que adelanten actividades afines a este sector y que estos últimos cuenten con menos de cincuenta mil (50.000) </w:t>
      </w:r>
      <w:r w:rsidR="00853D6D">
        <w:rPr>
          <w:rFonts w:ascii="Arial" w:hAnsi="Arial" w:cs="Arial"/>
          <w:sz w:val="20"/>
          <w:szCs w:val="20"/>
        </w:rPr>
        <w:t>suscriptore</w:t>
      </w:r>
      <w:r w:rsidRPr="00E54D02">
        <w:rPr>
          <w:rFonts w:ascii="Arial" w:hAnsi="Arial" w:cs="Arial"/>
          <w:sz w:val="20"/>
          <w:szCs w:val="20"/>
        </w:rPr>
        <w:t>s</w:t>
      </w:r>
      <w:r w:rsidR="00ED7643">
        <w:rPr>
          <w:rFonts w:ascii="Arial" w:hAnsi="Arial" w:cs="Arial"/>
          <w:sz w:val="20"/>
          <w:szCs w:val="20"/>
        </w:rPr>
        <w:t>,</w:t>
      </w:r>
      <w:r w:rsidRPr="00E54D02">
        <w:rPr>
          <w:rFonts w:ascii="Arial" w:hAnsi="Arial" w:cs="Arial"/>
          <w:sz w:val="20"/>
          <w:szCs w:val="20"/>
        </w:rPr>
        <w:t xml:space="preserve"> por más de dos (</w:t>
      </w:r>
      <w:r w:rsidR="00370EF0">
        <w:rPr>
          <w:rFonts w:ascii="Arial" w:hAnsi="Arial" w:cs="Arial"/>
          <w:sz w:val="20"/>
          <w:szCs w:val="20"/>
        </w:rPr>
        <w:t xml:space="preserve">2) </w:t>
      </w:r>
      <w:r w:rsidRPr="00E54D02">
        <w:rPr>
          <w:rFonts w:ascii="Arial" w:hAnsi="Arial" w:cs="Arial"/>
          <w:sz w:val="20"/>
          <w:szCs w:val="20"/>
        </w:rPr>
        <w:t>años</w:t>
      </w:r>
      <w:r w:rsidR="00A775C7">
        <w:rPr>
          <w:rFonts w:ascii="Arial" w:hAnsi="Arial" w:cs="Arial"/>
          <w:sz w:val="20"/>
          <w:szCs w:val="20"/>
        </w:rPr>
        <w:t xml:space="preserve">, para persona natural o; </w:t>
      </w:r>
      <w:r w:rsidR="00A775C7" w:rsidRPr="00EE75A5">
        <w:rPr>
          <w:rFonts w:ascii="Arial" w:hAnsi="Arial" w:cs="Arial"/>
          <w:sz w:val="20"/>
          <w:szCs w:val="20"/>
        </w:rPr>
        <w:t>h</w:t>
      </w:r>
      <w:r w:rsidR="00A775C7" w:rsidRPr="00D358FF">
        <w:rPr>
          <w:rFonts w:ascii="Arial" w:hAnsi="Arial" w:cs="Arial"/>
          <w:sz w:val="20"/>
          <w:szCs w:val="20"/>
        </w:rPr>
        <w:t xml:space="preserve">aber sido gestor u operador de un prestador de servicios públicos domiciliarios y que durante su gestión u operación haya contado con menos de cincuenta mil (50.000) </w:t>
      </w:r>
      <w:r w:rsidR="00853D6D">
        <w:rPr>
          <w:rFonts w:ascii="Arial" w:hAnsi="Arial" w:cs="Arial"/>
          <w:sz w:val="20"/>
          <w:szCs w:val="20"/>
        </w:rPr>
        <w:t>suscriptore</w:t>
      </w:r>
      <w:r w:rsidR="00A775C7" w:rsidRPr="00D358FF">
        <w:rPr>
          <w:rFonts w:ascii="Arial" w:hAnsi="Arial" w:cs="Arial"/>
          <w:sz w:val="20"/>
          <w:szCs w:val="20"/>
        </w:rPr>
        <w:t>s</w:t>
      </w:r>
      <w:r w:rsidR="00ED7643">
        <w:rPr>
          <w:rFonts w:ascii="Arial" w:hAnsi="Arial" w:cs="Arial"/>
          <w:sz w:val="20"/>
          <w:szCs w:val="20"/>
        </w:rPr>
        <w:t>,</w:t>
      </w:r>
      <w:r w:rsidR="00A775C7" w:rsidRPr="00D358FF">
        <w:rPr>
          <w:rFonts w:ascii="Arial" w:hAnsi="Arial" w:cs="Arial"/>
          <w:sz w:val="20"/>
          <w:szCs w:val="20"/>
        </w:rPr>
        <w:t xml:space="preserve"> por más de dos (2) años continuos</w:t>
      </w:r>
      <w:r w:rsidR="00A775C7">
        <w:rPr>
          <w:rFonts w:ascii="Arial" w:hAnsi="Arial" w:cs="Arial"/>
          <w:sz w:val="20"/>
          <w:szCs w:val="20"/>
        </w:rPr>
        <w:t>.</w:t>
      </w:r>
    </w:p>
    <w:p w14:paraId="321B03EF" w14:textId="77777777" w:rsidR="00E54D02" w:rsidRPr="00E54D02" w:rsidRDefault="00E54D02" w:rsidP="00E54D02">
      <w:pPr>
        <w:jc w:val="both"/>
        <w:rPr>
          <w:rFonts w:ascii="Arial" w:hAnsi="Arial" w:cs="Arial"/>
          <w:b/>
          <w:sz w:val="20"/>
          <w:szCs w:val="20"/>
        </w:rPr>
      </w:pPr>
    </w:p>
    <w:p w14:paraId="5172B6A6" w14:textId="5CFFF549" w:rsidR="00E54D02" w:rsidRPr="00E54D02" w:rsidRDefault="00E54D02" w:rsidP="00E54D02">
      <w:pPr>
        <w:jc w:val="both"/>
        <w:rPr>
          <w:rFonts w:ascii="Arial" w:hAnsi="Arial" w:cs="Arial"/>
          <w:sz w:val="20"/>
          <w:szCs w:val="20"/>
        </w:rPr>
      </w:pPr>
      <w:r w:rsidRPr="00E54D02">
        <w:rPr>
          <w:rFonts w:ascii="Arial" w:hAnsi="Arial" w:cs="Arial"/>
          <w:b/>
          <w:sz w:val="20"/>
          <w:szCs w:val="20"/>
        </w:rPr>
        <w:t xml:space="preserve">Parágrafo transitorio: </w:t>
      </w:r>
      <w:r w:rsidRPr="00E54D02">
        <w:rPr>
          <w:rFonts w:ascii="Arial" w:hAnsi="Arial" w:cs="Arial"/>
          <w:sz w:val="20"/>
          <w:szCs w:val="20"/>
        </w:rPr>
        <w:t xml:space="preserve">Para efectos de la primera convocatoria que hará la </w:t>
      </w:r>
      <w:r w:rsidR="00370EF0">
        <w:rPr>
          <w:rFonts w:ascii="Arial" w:hAnsi="Arial" w:cs="Arial"/>
          <w:sz w:val="20"/>
          <w:szCs w:val="20"/>
        </w:rPr>
        <w:t>Superservicios</w:t>
      </w:r>
      <w:r w:rsidRPr="00E54D02">
        <w:rPr>
          <w:rFonts w:ascii="Arial" w:hAnsi="Arial" w:cs="Arial"/>
          <w:sz w:val="20"/>
          <w:szCs w:val="20"/>
        </w:rPr>
        <w:t xml:space="preserve"> para integrar </w:t>
      </w:r>
      <w:r w:rsidR="00A84123">
        <w:rPr>
          <w:rFonts w:ascii="Arial" w:hAnsi="Arial" w:cs="Arial"/>
          <w:sz w:val="20"/>
          <w:szCs w:val="20"/>
        </w:rPr>
        <w:t>una</w:t>
      </w:r>
      <w:r w:rsidR="00A84123" w:rsidRPr="00E54D02">
        <w:rPr>
          <w:rFonts w:ascii="Arial" w:hAnsi="Arial" w:cs="Arial"/>
          <w:sz w:val="20"/>
          <w:szCs w:val="20"/>
        </w:rPr>
        <w:t xml:space="preserve"> </w:t>
      </w:r>
      <w:r w:rsidRPr="00E54D02">
        <w:rPr>
          <w:rFonts w:ascii="Arial" w:hAnsi="Arial" w:cs="Arial"/>
          <w:sz w:val="20"/>
          <w:szCs w:val="20"/>
        </w:rPr>
        <w:t>lista</w:t>
      </w:r>
      <w:r w:rsidR="005C2EAE">
        <w:rPr>
          <w:rFonts w:ascii="Arial" w:hAnsi="Arial" w:cs="Arial"/>
          <w:sz w:val="20"/>
          <w:szCs w:val="20"/>
        </w:rPr>
        <w:t xml:space="preserve"> de aspirantes</w:t>
      </w:r>
      <w:r w:rsidRPr="00E54D02">
        <w:rPr>
          <w:rFonts w:ascii="Arial" w:hAnsi="Arial" w:cs="Arial"/>
          <w:sz w:val="20"/>
          <w:szCs w:val="20"/>
        </w:rPr>
        <w:t>, las personas que hayan sido designadas como agentes especiales por entidades distintas</w:t>
      </w:r>
      <w:r w:rsidR="00075748">
        <w:rPr>
          <w:rFonts w:ascii="Arial" w:hAnsi="Arial" w:cs="Arial"/>
          <w:sz w:val="20"/>
          <w:szCs w:val="20"/>
        </w:rPr>
        <w:t xml:space="preserve"> a la Superservicios</w:t>
      </w:r>
      <w:r w:rsidRPr="00E54D02">
        <w:rPr>
          <w:rFonts w:ascii="Arial" w:hAnsi="Arial" w:cs="Arial"/>
          <w:sz w:val="20"/>
          <w:szCs w:val="20"/>
        </w:rPr>
        <w:t xml:space="preserve">, y que hayan ejercido ese cargo durante por lo menos un (1) año </w:t>
      </w:r>
      <w:r w:rsidR="005143C6">
        <w:rPr>
          <w:rFonts w:ascii="Arial" w:hAnsi="Arial" w:cs="Arial"/>
          <w:sz w:val="20"/>
          <w:szCs w:val="20"/>
        </w:rPr>
        <w:t>continuo</w:t>
      </w:r>
      <w:r w:rsidR="00370EF0">
        <w:rPr>
          <w:rFonts w:ascii="Arial" w:hAnsi="Arial" w:cs="Arial"/>
          <w:sz w:val="20"/>
          <w:szCs w:val="20"/>
        </w:rPr>
        <w:t>,</w:t>
      </w:r>
      <w:r w:rsidR="00370EF0" w:rsidRPr="00E54D02">
        <w:rPr>
          <w:rFonts w:ascii="Arial" w:hAnsi="Arial" w:cs="Arial"/>
          <w:sz w:val="20"/>
          <w:szCs w:val="20"/>
        </w:rPr>
        <w:t xml:space="preserve"> </w:t>
      </w:r>
      <w:r w:rsidRPr="00E54D02">
        <w:rPr>
          <w:rFonts w:ascii="Arial" w:hAnsi="Arial" w:cs="Arial"/>
          <w:sz w:val="20"/>
          <w:szCs w:val="20"/>
        </w:rPr>
        <w:t xml:space="preserve">podrán acreditar esa experiencia para ser inscritos en las categorías “C”, “D” y “E”. </w:t>
      </w:r>
    </w:p>
    <w:p w14:paraId="38D5DB71" w14:textId="77777777" w:rsidR="00E54D02" w:rsidRPr="00E54D02" w:rsidRDefault="00E54D02" w:rsidP="00E54D02">
      <w:pPr>
        <w:jc w:val="both"/>
        <w:rPr>
          <w:rFonts w:ascii="Arial" w:hAnsi="Arial" w:cs="Arial"/>
          <w:sz w:val="20"/>
          <w:szCs w:val="20"/>
        </w:rPr>
      </w:pPr>
    </w:p>
    <w:p w14:paraId="7F504F6B" w14:textId="6809A564"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Para estos efectos, se entenderá que las personas que hayan sido agentes especiales de </w:t>
      </w:r>
      <w:r w:rsidR="005143C6">
        <w:rPr>
          <w:rFonts w:ascii="Arial" w:hAnsi="Arial" w:cs="Arial"/>
          <w:sz w:val="20"/>
          <w:szCs w:val="20"/>
        </w:rPr>
        <w:t>empresas</w:t>
      </w:r>
      <w:r w:rsidRPr="00E54D02">
        <w:rPr>
          <w:rFonts w:ascii="Arial" w:hAnsi="Arial" w:cs="Arial"/>
          <w:sz w:val="20"/>
          <w:szCs w:val="20"/>
        </w:rPr>
        <w:t xml:space="preserve"> con activos </w:t>
      </w:r>
      <w:r w:rsidR="00370EF0">
        <w:rPr>
          <w:rFonts w:ascii="Arial" w:hAnsi="Arial" w:cs="Arial"/>
          <w:sz w:val="20"/>
          <w:szCs w:val="20"/>
        </w:rPr>
        <w:t>de</w:t>
      </w:r>
      <w:r w:rsidR="00370EF0" w:rsidRPr="00E54D02">
        <w:rPr>
          <w:rFonts w:ascii="Arial" w:hAnsi="Arial" w:cs="Arial"/>
          <w:sz w:val="20"/>
          <w:szCs w:val="20"/>
        </w:rPr>
        <w:t xml:space="preserve"> </w:t>
      </w:r>
      <w:r w:rsidRPr="00E54D02">
        <w:rPr>
          <w:rFonts w:ascii="Arial" w:hAnsi="Arial" w:cs="Arial"/>
          <w:sz w:val="20"/>
          <w:szCs w:val="20"/>
        </w:rPr>
        <w:t xml:space="preserve">diez mil (10.000) SMLMV o más, podrán acceder a la Categoría “C”. </w:t>
      </w:r>
      <w:r w:rsidR="00370EF0">
        <w:rPr>
          <w:rFonts w:ascii="Arial" w:hAnsi="Arial" w:cs="Arial"/>
          <w:sz w:val="20"/>
          <w:szCs w:val="20"/>
        </w:rPr>
        <w:t>Por su parte</w:t>
      </w:r>
      <w:r w:rsidRPr="00E54D02">
        <w:rPr>
          <w:rFonts w:ascii="Arial" w:hAnsi="Arial" w:cs="Arial"/>
          <w:sz w:val="20"/>
          <w:szCs w:val="20"/>
        </w:rPr>
        <w:t>, las personas que han sido designadas como agentes especiales de empresas con activos inferiores a la</w:t>
      </w:r>
      <w:r w:rsidR="00370EF0">
        <w:rPr>
          <w:rFonts w:ascii="Arial" w:hAnsi="Arial" w:cs="Arial"/>
          <w:sz w:val="20"/>
          <w:szCs w:val="20"/>
        </w:rPr>
        <w:t xml:space="preserve"> cifra</w:t>
      </w:r>
      <w:r w:rsidRPr="00E54D02">
        <w:rPr>
          <w:rFonts w:ascii="Arial" w:hAnsi="Arial" w:cs="Arial"/>
          <w:sz w:val="20"/>
          <w:szCs w:val="20"/>
        </w:rPr>
        <w:t xml:space="preserve"> mencionada, podrán acreditar esa experiencia para ser inscritos en las categorías “D” y “E”. </w:t>
      </w:r>
    </w:p>
    <w:p w14:paraId="76D42551" w14:textId="2A215566" w:rsidR="00E54D02" w:rsidRPr="00E54D02" w:rsidRDefault="00E54D02" w:rsidP="00E54D02">
      <w:pPr>
        <w:jc w:val="both"/>
        <w:rPr>
          <w:rFonts w:ascii="Arial" w:hAnsi="Arial" w:cs="Arial"/>
          <w:b/>
          <w:sz w:val="20"/>
          <w:szCs w:val="20"/>
        </w:rPr>
      </w:pPr>
    </w:p>
    <w:p w14:paraId="43A88C03" w14:textId="77C0EFCD" w:rsidR="00E54D02" w:rsidRPr="00E54D02" w:rsidRDefault="00E54D02" w:rsidP="00E54D02">
      <w:pPr>
        <w:jc w:val="both"/>
        <w:rPr>
          <w:rFonts w:ascii="Arial" w:hAnsi="Arial" w:cs="Arial"/>
          <w:sz w:val="20"/>
          <w:szCs w:val="20"/>
        </w:rPr>
      </w:pPr>
      <w:r w:rsidRPr="00E54D02">
        <w:rPr>
          <w:rFonts w:ascii="Arial" w:hAnsi="Arial" w:cs="Arial"/>
          <w:b/>
          <w:sz w:val="20"/>
          <w:szCs w:val="20"/>
        </w:rPr>
        <w:t>Artículo 1</w:t>
      </w:r>
      <w:r w:rsidR="00DA60A6">
        <w:rPr>
          <w:rFonts w:ascii="Arial" w:hAnsi="Arial" w:cs="Arial"/>
          <w:b/>
          <w:sz w:val="20"/>
          <w:szCs w:val="20"/>
        </w:rPr>
        <w:t>4</w:t>
      </w:r>
      <w:r w:rsidR="00782D48">
        <w:rPr>
          <w:rFonts w:ascii="Arial" w:hAnsi="Arial" w:cs="Arial"/>
          <w:b/>
          <w:sz w:val="20"/>
          <w:szCs w:val="20"/>
        </w:rPr>
        <w:t>. Requisitos por c</w:t>
      </w:r>
      <w:r w:rsidRPr="00E54D02">
        <w:rPr>
          <w:rFonts w:ascii="Arial" w:hAnsi="Arial" w:cs="Arial"/>
          <w:b/>
          <w:sz w:val="20"/>
          <w:szCs w:val="20"/>
        </w:rPr>
        <w:t xml:space="preserve">ategorías para ser parte de la lista de </w:t>
      </w:r>
      <w:r w:rsidR="00370EF0">
        <w:rPr>
          <w:rFonts w:ascii="Arial" w:hAnsi="Arial" w:cs="Arial"/>
          <w:b/>
          <w:sz w:val="20"/>
          <w:szCs w:val="20"/>
        </w:rPr>
        <w:t xml:space="preserve">aspirantes a </w:t>
      </w:r>
      <w:r w:rsidRPr="00E54D02">
        <w:rPr>
          <w:rFonts w:ascii="Arial" w:hAnsi="Arial" w:cs="Arial"/>
          <w:b/>
          <w:sz w:val="20"/>
          <w:szCs w:val="20"/>
        </w:rPr>
        <w:t>liquidadores.</w:t>
      </w:r>
      <w:r w:rsidRPr="00E54D02">
        <w:rPr>
          <w:rFonts w:ascii="Arial" w:hAnsi="Arial" w:cs="Arial"/>
          <w:sz w:val="20"/>
          <w:szCs w:val="20"/>
        </w:rPr>
        <w:t xml:space="preserve"> Los aspirantes a ser parte de </w:t>
      </w:r>
      <w:r w:rsidR="004615E0">
        <w:rPr>
          <w:rFonts w:ascii="Arial" w:hAnsi="Arial" w:cs="Arial"/>
          <w:sz w:val="20"/>
          <w:szCs w:val="20"/>
        </w:rPr>
        <w:t>una</w:t>
      </w:r>
      <w:r w:rsidR="004615E0" w:rsidRPr="00E54D02">
        <w:rPr>
          <w:rFonts w:ascii="Arial" w:hAnsi="Arial" w:cs="Arial"/>
          <w:sz w:val="20"/>
          <w:szCs w:val="20"/>
        </w:rPr>
        <w:t xml:space="preserve"> </w:t>
      </w:r>
      <w:r w:rsidRPr="00E54D02">
        <w:rPr>
          <w:rFonts w:ascii="Arial" w:hAnsi="Arial" w:cs="Arial"/>
          <w:sz w:val="20"/>
          <w:szCs w:val="20"/>
        </w:rPr>
        <w:t xml:space="preserve">lista de liquidadores serán clasificados en alguna de las categorías </w:t>
      </w:r>
      <w:r w:rsidR="009B74DA">
        <w:rPr>
          <w:rFonts w:ascii="Arial" w:hAnsi="Arial" w:cs="Arial"/>
          <w:sz w:val="20"/>
          <w:szCs w:val="20"/>
        </w:rPr>
        <w:t>previstas en el artículo 13</w:t>
      </w:r>
      <w:r w:rsidRPr="00E54D02">
        <w:rPr>
          <w:rFonts w:ascii="Arial" w:hAnsi="Arial" w:cs="Arial"/>
          <w:sz w:val="20"/>
          <w:szCs w:val="20"/>
        </w:rPr>
        <w:t xml:space="preserve">, de acuerdo con los requisitos que acrediten en su inscripción, en los términos del presente artículo. </w:t>
      </w:r>
    </w:p>
    <w:p w14:paraId="34102509" w14:textId="77777777" w:rsidR="00E54D02" w:rsidRPr="00E54D02" w:rsidRDefault="00E54D02" w:rsidP="00E54D02">
      <w:pPr>
        <w:jc w:val="both"/>
        <w:rPr>
          <w:rFonts w:ascii="Arial" w:hAnsi="Arial" w:cs="Arial"/>
          <w:sz w:val="20"/>
          <w:szCs w:val="20"/>
        </w:rPr>
      </w:pPr>
    </w:p>
    <w:p w14:paraId="6A698ADB" w14:textId="77777777" w:rsidR="00E54D02" w:rsidRPr="00E54D02" w:rsidRDefault="00E54D02" w:rsidP="00E54D02">
      <w:pPr>
        <w:jc w:val="both"/>
        <w:rPr>
          <w:rFonts w:ascii="Arial" w:hAnsi="Arial" w:cs="Arial"/>
          <w:sz w:val="20"/>
          <w:szCs w:val="20"/>
        </w:rPr>
      </w:pPr>
      <w:r w:rsidRPr="00E54D02">
        <w:rPr>
          <w:rFonts w:ascii="Arial" w:hAnsi="Arial" w:cs="Arial"/>
          <w:sz w:val="20"/>
          <w:szCs w:val="20"/>
        </w:rPr>
        <w:t>Las categorías a las que pueden aspirar los liquidadores, están determinadas de la siguiente forma:</w:t>
      </w:r>
    </w:p>
    <w:p w14:paraId="6E00E36D" w14:textId="77777777" w:rsidR="00E54D02" w:rsidRPr="00E54D02" w:rsidRDefault="00E54D02" w:rsidP="00E54D02">
      <w:pPr>
        <w:jc w:val="both"/>
        <w:rPr>
          <w:rFonts w:ascii="Arial" w:hAnsi="Arial" w:cs="Arial"/>
          <w:sz w:val="20"/>
          <w:szCs w:val="20"/>
        </w:rPr>
      </w:pPr>
    </w:p>
    <w:p w14:paraId="4079D328" w14:textId="77777777" w:rsidR="00AB1BB9" w:rsidRPr="00E54D02" w:rsidRDefault="00AB1BB9" w:rsidP="00AB1BB9">
      <w:pPr>
        <w:jc w:val="both"/>
        <w:rPr>
          <w:rFonts w:ascii="Arial" w:hAnsi="Arial" w:cs="Arial"/>
          <w:sz w:val="20"/>
          <w:szCs w:val="20"/>
        </w:rPr>
      </w:pPr>
      <w:r w:rsidRPr="00E54D02">
        <w:rPr>
          <w:rFonts w:ascii="Arial" w:hAnsi="Arial" w:cs="Arial"/>
          <w:b/>
          <w:bCs/>
          <w:sz w:val="20"/>
          <w:szCs w:val="20"/>
        </w:rPr>
        <w:t>Categoría A.</w:t>
      </w:r>
      <w:r w:rsidRPr="00E54D02">
        <w:rPr>
          <w:rFonts w:ascii="Arial" w:hAnsi="Arial" w:cs="Arial"/>
          <w:sz w:val="20"/>
          <w:szCs w:val="20"/>
        </w:rPr>
        <w:t xml:space="preserve"> </w:t>
      </w:r>
      <w:r>
        <w:rPr>
          <w:rFonts w:ascii="Arial" w:hAnsi="Arial" w:cs="Arial"/>
          <w:sz w:val="20"/>
          <w:szCs w:val="20"/>
        </w:rPr>
        <w:t xml:space="preserve">Tanto </w:t>
      </w:r>
      <w:proofErr w:type="gramStart"/>
      <w:r>
        <w:rPr>
          <w:rFonts w:ascii="Arial" w:hAnsi="Arial" w:cs="Arial"/>
          <w:sz w:val="20"/>
          <w:szCs w:val="20"/>
        </w:rPr>
        <w:t>e</w:t>
      </w:r>
      <w:r w:rsidRPr="00E54D02">
        <w:rPr>
          <w:rFonts w:ascii="Arial" w:hAnsi="Arial" w:cs="Arial"/>
          <w:sz w:val="20"/>
          <w:szCs w:val="20"/>
        </w:rPr>
        <w:t xml:space="preserve">l aspirante </w:t>
      </w:r>
      <w:r>
        <w:rPr>
          <w:rFonts w:ascii="Arial" w:hAnsi="Arial" w:cs="Arial"/>
          <w:sz w:val="20"/>
          <w:szCs w:val="20"/>
        </w:rPr>
        <w:t>persona natural</w:t>
      </w:r>
      <w:proofErr w:type="gramEnd"/>
      <w:r>
        <w:rPr>
          <w:rFonts w:ascii="Arial" w:hAnsi="Arial" w:cs="Arial"/>
          <w:sz w:val="20"/>
          <w:szCs w:val="20"/>
        </w:rPr>
        <w:t xml:space="preserve"> como jurídica </w:t>
      </w:r>
      <w:r w:rsidRPr="00E54D02">
        <w:rPr>
          <w:rFonts w:ascii="Arial" w:hAnsi="Arial" w:cs="Arial"/>
          <w:sz w:val="20"/>
          <w:szCs w:val="20"/>
        </w:rPr>
        <w:t>deberá</w:t>
      </w:r>
      <w:r>
        <w:rPr>
          <w:rFonts w:ascii="Arial" w:hAnsi="Arial" w:cs="Arial"/>
          <w:sz w:val="20"/>
          <w:szCs w:val="20"/>
        </w:rPr>
        <w:t>n</w:t>
      </w:r>
      <w:r w:rsidRPr="00E54D02">
        <w:rPr>
          <w:rFonts w:ascii="Arial" w:hAnsi="Arial" w:cs="Arial"/>
          <w:sz w:val="20"/>
          <w:szCs w:val="20"/>
        </w:rPr>
        <w:t xml:space="preserve"> cumplir uno de los siguientes requisitos de experiencia específica: </w:t>
      </w:r>
    </w:p>
    <w:p w14:paraId="1CA67E8C" w14:textId="77777777" w:rsidR="00AB1BB9" w:rsidRPr="00E54D02" w:rsidRDefault="00AB1BB9" w:rsidP="00AB1BB9">
      <w:pPr>
        <w:jc w:val="both"/>
        <w:rPr>
          <w:rFonts w:ascii="Arial" w:hAnsi="Arial" w:cs="Arial"/>
          <w:sz w:val="20"/>
          <w:szCs w:val="20"/>
        </w:rPr>
      </w:pPr>
    </w:p>
    <w:p w14:paraId="3A51929B" w14:textId="10F3FA96" w:rsidR="00AB1BB9" w:rsidRPr="00E54D02" w:rsidRDefault="00AB1BB9" w:rsidP="004615E0">
      <w:pPr>
        <w:numPr>
          <w:ilvl w:val="0"/>
          <w:numId w:val="31"/>
        </w:numPr>
        <w:jc w:val="both"/>
        <w:rPr>
          <w:rFonts w:ascii="Arial" w:hAnsi="Arial" w:cs="Arial"/>
          <w:sz w:val="20"/>
          <w:szCs w:val="20"/>
        </w:rPr>
      </w:pPr>
      <w:r w:rsidRPr="00E54D02">
        <w:rPr>
          <w:rFonts w:ascii="Arial" w:hAnsi="Arial" w:cs="Arial"/>
          <w:sz w:val="20"/>
          <w:szCs w:val="20"/>
        </w:rPr>
        <w:t xml:space="preserve">Haber sido </w:t>
      </w:r>
      <w:r>
        <w:rPr>
          <w:rFonts w:ascii="Arial" w:hAnsi="Arial" w:cs="Arial"/>
          <w:sz w:val="20"/>
          <w:szCs w:val="20"/>
        </w:rPr>
        <w:t>liquidador</w:t>
      </w:r>
      <w:r w:rsidRPr="00E54D02">
        <w:rPr>
          <w:rFonts w:ascii="Arial" w:hAnsi="Arial" w:cs="Arial"/>
          <w:sz w:val="20"/>
          <w:szCs w:val="20"/>
        </w:rPr>
        <w:t xml:space="preserve"> en un (1) proceso de toma de posesión de un prestador de servicios públicos </w:t>
      </w:r>
      <w:r>
        <w:rPr>
          <w:rFonts w:ascii="Arial" w:hAnsi="Arial" w:cs="Arial"/>
          <w:sz w:val="20"/>
          <w:szCs w:val="20"/>
        </w:rPr>
        <w:t xml:space="preserve">domiciliarios </w:t>
      </w:r>
      <w:r w:rsidRPr="00E54D02">
        <w:rPr>
          <w:rFonts w:ascii="Arial" w:hAnsi="Arial" w:cs="Arial"/>
          <w:sz w:val="20"/>
          <w:szCs w:val="20"/>
        </w:rPr>
        <w:t>con más de ciento ochenta mil (180.000)</w:t>
      </w:r>
      <w:r>
        <w:rPr>
          <w:rFonts w:ascii="Arial" w:hAnsi="Arial" w:cs="Arial"/>
          <w:sz w:val="20"/>
          <w:szCs w:val="20"/>
        </w:rPr>
        <w:t xml:space="preserve"> </w:t>
      </w:r>
      <w:r w:rsidR="00853D6D">
        <w:rPr>
          <w:rFonts w:ascii="Arial" w:hAnsi="Arial" w:cs="Arial"/>
          <w:sz w:val="20"/>
          <w:szCs w:val="20"/>
        </w:rPr>
        <w:t>suscriptore</w:t>
      </w:r>
      <w:r>
        <w:rPr>
          <w:rFonts w:ascii="Arial" w:hAnsi="Arial" w:cs="Arial"/>
          <w:sz w:val="20"/>
          <w:szCs w:val="20"/>
        </w:rPr>
        <w:t>s, al menos por (1) año, tanto para persona natural como jurídica.</w:t>
      </w:r>
    </w:p>
    <w:p w14:paraId="667224AA" w14:textId="74711B4F" w:rsidR="00AB1BB9" w:rsidRPr="00E54D02" w:rsidRDefault="00AB1BB9" w:rsidP="004615E0">
      <w:pPr>
        <w:numPr>
          <w:ilvl w:val="0"/>
          <w:numId w:val="31"/>
        </w:numPr>
        <w:ind w:left="1134" w:hanging="567"/>
        <w:jc w:val="both"/>
        <w:rPr>
          <w:rFonts w:ascii="Arial" w:hAnsi="Arial" w:cs="Arial"/>
          <w:sz w:val="20"/>
          <w:szCs w:val="20"/>
        </w:rPr>
      </w:pPr>
      <w:r w:rsidRPr="00E54D02">
        <w:rPr>
          <w:rFonts w:ascii="Arial" w:hAnsi="Arial" w:cs="Arial"/>
          <w:sz w:val="20"/>
          <w:szCs w:val="20"/>
        </w:rPr>
        <w:t>Haber sido g</w:t>
      </w:r>
      <w:r>
        <w:rPr>
          <w:rFonts w:ascii="Arial" w:hAnsi="Arial" w:cs="Arial"/>
          <w:sz w:val="20"/>
          <w:szCs w:val="20"/>
        </w:rPr>
        <w:t>erente general,</w:t>
      </w:r>
      <w:r w:rsidRPr="00E54D02">
        <w:rPr>
          <w:rFonts w:ascii="Arial" w:hAnsi="Arial" w:cs="Arial"/>
          <w:sz w:val="20"/>
          <w:szCs w:val="20"/>
        </w:rPr>
        <w:t xml:space="preserve"> presidente </w:t>
      </w:r>
      <w:r>
        <w:rPr>
          <w:rFonts w:ascii="Arial" w:hAnsi="Arial" w:cs="Arial"/>
          <w:sz w:val="20"/>
          <w:szCs w:val="20"/>
        </w:rPr>
        <w:t xml:space="preserve">o representante legal </w:t>
      </w:r>
      <w:r w:rsidRPr="00E54D02">
        <w:rPr>
          <w:rFonts w:ascii="Arial" w:hAnsi="Arial" w:cs="Arial"/>
          <w:sz w:val="20"/>
          <w:szCs w:val="20"/>
        </w:rPr>
        <w:t xml:space="preserve">de prestadores de servicios públicos con más de doscientos mil (200.000) </w:t>
      </w:r>
      <w:r w:rsidR="00853D6D">
        <w:rPr>
          <w:rFonts w:ascii="Arial" w:hAnsi="Arial" w:cs="Arial"/>
          <w:sz w:val="20"/>
          <w:szCs w:val="20"/>
        </w:rPr>
        <w:t>suscriptore</w:t>
      </w:r>
      <w:r>
        <w:rPr>
          <w:rFonts w:ascii="Arial" w:hAnsi="Arial" w:cs="Arial"/>
          <w:sz w:val="20"/>
          <w:szCs w:val="20"/>
        </w:rPr>
        <w:t>s</w:t>
      </w:r>
      <w:r w:rsidR="00D9491B">
        <w:rPr>
          <w:rFonts w:ascii="Arial" w:hAnsi="Arial" w:cs="Arial"/>
          <w:sz w:val="20"/>
          <w:szCs w:val="20"/>
        </w:rPr>
        <w:t>,</w:t>
      </w:r>
      <w:r>
        <w:rPr>
          <w:rFonts w:ascii="Arial" w:hAnsi="Arial" w:cs="Arial"/>
          <w:sz w:val="20"/>
          <w:szCs w:val="20"/>
        </w:rPr>
        <w:t xml:space="preserve"> al menos por un (1) año,</w:t>
      </w:r>
      <w:r w:rsidRPr="00152BBC">
        <w:rPr>
          <w:rFonts w:ascii="Arial" w:hAnsi="Arial" w:cs="Arial"/>
          <w:sz w:val="20"/>
          <w:szCs w:val="20"/>
        </w:rPr>
        <w:t xml:space="preserve"> </w:t>
      </w:r>
      <w:r>
        <w:rPr>
          <w:rFonts w:ascii="Arial" w:hAnsi="Arial" w:cs="Arial"/>
          <w:sz w:val="20"/>
          <w:szCs w:val="20"/>
        </w:rPr>
        <w:t xml:space="preserve">para persona natural; o haber sido prestador de servicios públicos domiciliarios </w:t>
      </w:r>
      <w:r w:rsidRPr="00E54D02">
        <w:rPr>
          <w:rFonts w:ascii="Arial" w:hAnsi="Arial" w:cs="Arial"/>
          <w:sz w:val="20"/>
          <w:szCs w:val="20"/>
        </w:rPr>
        <w:t xml:space="preserve">con más de doscientos mil (200.000) </w:t>
      </w:r>
      <w:r w:rsidR="00853D6D">
        <w:rPr>
          <w:rFonts w:ascii="Arial" w:hAnsi="Arial" w:cs="Arial"/>
          <w:sz w:val="20"/>
          <w:szCs w:val="20"/>
        </w:rPr>
        <w:t>suscriptore</w:t>
      </w:r>
      <w:r>
        <w:rPr>
          <w:rFonts w:ascii="Arial" w:hAnsi="Arial" w:cs="Arial"/>
          <w:sz w:val="20"/>
          <w:szCs w:val="20"/>
        </w:rPr>
        <w:t>s</w:t>
      </w:r>
      <w:r w:rsidR="00D9491B">
        <w:rPr>
          <w:rFonts w:ascii="Arial" w:hAnsi="Arial" w:cs="Arial"/>
          <w:sz w:val="20"/>
          <w:szCs w:val="20"/>
        </w:rPr>
        <w:t>,</w:t>
      </w:r>
      <w:r>
        <w:rPr>
          <w:rFonts w:ascii="Arial" w:hAnsi="Arial" w:cs="Arial"/>
          <w:sz w:val="20"/>
          <w:szCs w:val="20"/>
        </w:rPr>
        <w:t xml:space="preserve"> al menos por un (1) año, adicional al término </w:t>
      </w:r>
      <w:r w:rsidR="00F86B63">
        <w:rPr>
          <w:rFonts w:ascii="Arial" w:hAnsi="Arial" w:cs="Arial"/>
          <w:sz w:val="20"/>
          <w:szCs w:val="20"/>
        </w:rPr>
        <w:t xml:space="preserve">mínimo de constitución </w:t>
      </w:r>
      <w:r>
        <w:rPr>
          <w:rFonts w:ascii="Arial" w:hAnsi="Arial" w:cs="Arial"/>
          <w:sz w:val="20"/>
          <w:szCs w:val="20"/>
        </w:rPr>
        <w:t>previsto en el artículo 11 de la presente resolución, para persona jurídica.</w:t>
      </w:r>
    </w:p>
    <w:p w14:paraId="43F57E3A" w14:textId="76195C6C" w:rsidR="00AB1BB9" w:rsidRPr="00E54D02" w:rsidRDefault="00AB1BB9" w:rsidP="004615E0">
      <w:pPr>
        <w:numPr>
          <w:ilvl w:val="0"/>
          <w:numId w:val="31"/>
        </w:numPr>
        <w:ind w:left="1134" w:hanging="567"/>
        <w:jc w:val="both"/>
        <w:rPr>
          <w:rFonts w:ascii="Arial" w:hAnsi="Arial" w:cs="Arial"/>
          <w:sz w:val="20"/>
          <w:szCs w:val="20"/>
        </w:rPr>
      </w:pPr>
      <w:r w:rsidRPr="00E54D02">
        <w:rPr>
          <w:rFonts w:ascii="Arial" w:hAnsi="Arial" w:cs="Arial"/>
          <w:sz w:val="20"/>
          <w:szCs w:val="20"/>
        </w:rPr>
        <w:t xml:space="preserve">Haber sido </w:t>
      </w:r>
      <w:r>
        <w:rPr>
          <w:rFonts w:ascii="Arial" w:hAnsi="Arial" w:cs="Arial"/>
          <w:sz w:val="20"/>
          <w:szCs w:val="20"/>
        </w:rPr>
        <w:t>liquidador</w:t>
      </w:r>
      <w:r w:rsidRPr="00E54D02">
        <w:rPr>
          <w:rFonts w:ascii="Arial" w:hAnsi="Arial" w:cs="Arial"/>
          <w:sz w:val="20"/>
          <w:szCs w:val="20"/>
        </w:rPr>
        <w:t xml:space="preserve"> de </w:t>
      </w:r>
      <w:r>
        <w:rPr>
          <w:rFonts w:ascii="Arial" w:hAnsi="Arial" w:cs="Arial"/>
          <w:sz w:val="20"/>
          <w:szCs w:val="20"/>
        </w:rPr>
        <w:t xml:space="preserve">uno (1) o varios </w:t>
      </w:r>
      <w:r w:rsidRPr="00E54D02">
        <w:rPr>
          <w:rFonts w:ascii="Arial" w:hAnsi="Arial" w:cs="Arial"/>
          <w:sz w:val="20"/>
          <w:szCs w:val="20"/>
        </w:rPr>
        <w:t>prestador</w:t>
      </w:r>
      <w:r>
        <w:rPr>
          <w:rFonts w:ascii="Arial" w:hAnsi="Arial" w:cs="Arial"/>
          <w:sz w:val="20"/>
          <w:szCs w:val="20"/>
        </w:rPr>
        <w:t>es</w:t>
      </w:r>
      <w:r w:rsidRPr="00E54D02">
        <w:rPr>
          <w:rFonts w:ascii="Arial" w:hAnsi="Arial" w:cs="Arial"/>
          <w:sz w:val="20"/>
          <w:szCs w:val="20"/>
        </w:rPr>
        <w:t xml:space="preserve"> de servicios públicos</w:t>
      </w:r>
      <w:r>
        <w:rPr>
          <w:rFonts w:ascii="Arial" w:hAnsi="Arial" w:cs="Arial"/>
          <w:sz w:val="20"/>
          <w:szCs w:val="20"/>
        </w:rPr>
        <w:t xml:space="preserve"> domiciliarios</w:t>
      </w:r>
      <w:r w:rsidRPr="00E54D02">
        <w:rPr>
          <w:rFonts w:ascii="Arial" w:hAnsi="Arial" w:cs="Arial"/>
          <w:sz w:val="20"/>
          <w:szCs w:val="20"/>
        </w:rPr>
        <w:t xml:space="preserve"> que corresponda</w:t>
      </w:r>
      <w:r w:rsidR="00F86B63">
        <w:rPr>
          <w:rFonts w:ascii="Arial" w:hAnsi="Arial" w:cs="Arial"/>
          <w:sz w:val="20"/>
          <w:szCs w:val="20"/>
        </w:rPr>
        <w:t>n</w:t>
      </w:r>
      <w:r w:rsidRPr="00E54D02">
        <w:rPr>
          <w:rFonts w:ascii="Arial" w:hAnsi="Arial" w:cs="Arial"/>
          <w:sz w:val="20"/>
          <w:szCs w:val="20"/>
        </w:rPr>
        <w:t xml:space="preserve"> a la categoría B, por un periodo de dos (2) años</w:t>
      </w:r>
      <w:r>
        <w:rPr>
          <w:rFonts w:ascii="Arial" w:hAnsi="Arial" w:cs="Arial"/>
          <w:sz w:val="20"/>
          <w:szCs w:val="20"/>
        </w:rPr>
        <w:t xml:space="preserve"> continuos o discontinuos,</w:t>
      </w:r>
      <w:r w:rsidRPr="00E54D02">
        <w:rPr>
          <w:rFonts w:ascii="Arial" w:hAnsi="Arial" w:cs="Arial"/>
          <w:sz w:val="20"/>
          <w:szCs w:val="20"/>
        </w:rPr>
        <w:t xml:space="preserve"> </w:t>
      </w:r>
      <w:r>
        <w:rPr>
          <w:rFonts w:ascii="Arial" w:hAnsi="Arial" w:cs="Arial"/>
          <w:sz w:val="20"/>
          <w:szCs w:val="20"/>
        </w:rPr>
        <w:t>tanto para persona natural como jurídica.</w:t>
      </w:r>
    </w:p>
    <w:p w14:paraId="3BF84333" w14:textId="08359578" w:rsidR="00AB1BB9" w:rsidRPr="00E54D02" w:rsidRDefault="00D276F5" w:rsidP="004615E0">
      <w:pPr>
        <w:numPr>
          <w:ilvl w:val="0"/>
          <w:numId w:val="31"/>
        </w:numPr>
        <w:ind w:left="1134" w:hanging="567"/>
        <w:jc w:val="both"/>
        <w:rPr>
          <w:rFonts w:ascii="Arial" w:hAnsi="Arial" w:cs="Arial"/>
          <w:sz w:val="20"/>
          <w:szCs w:val="20"/>
        </w:rPr>
      </w:pPr>
      <w:r w:rsidRPr="00EE75A5">
        <w:rPr>
          <w:rFonts w:ascii="Arial" w:hAnsi="Arial" w:cs="Arial"/>
          <w:sz w:val="20"/>
          <w:szCs w:val="20"/>
        </w:rPr>
        <w:t xml:space="preserve">Haber ocupado un cargo directivo, asesor o consultor en </w:t>
      </w:r>
      <w:r w:rsidRPr="00D208E6">
        <w:rPr>
          <w:rFonts w:ascii="Arial" w:hAnsi="Arial" w:cs="Arial"/>
          <w:sz w:val="20"/>
          <w:szCs w:val="20"/>
        </w:rPr>
        <w:t xml:space="preserve">el </w:t>
      </w:r>
      <w:r w:rsidRPr="00404874">
        <w:rPr>
          <w:rFonts w:ascii="Arial" w:hAnsi="Arial" w:cs="Arial"/>
          <w:sz w:val="20"/>
          <w:szCs w:val="20"/>
        </w:rPr>
        <w:t xml:space="preserve">sector de servicios públicos domiciliarios </w:t>
      </w:r>
      <w:r>
        <w:rPr>
          <w:rFonts w:ascii="Arial" w:hAnsi="Arial" w:cs="Arial"/>
          <w:sz w:val="20"/>
          <w:szCs w:val="20"/>
        </w:rPr>
        <w:t xml:space="preserve">o en prestadores de servicios públicos domiciliarios con más de doscientos mil suscriptores, o </w:t>
      </w:r>
      <w:r w:rsidRPr="009D3B2A">
        <w:rPr>
          <w:rFonts w:ascii="Arial" w:hAnsi="Arial" w:cs="Arial"/>
          <w:sz w:val="20"/>
          <w:szCs w:val="20"/>
        </w:rPr>
        <w:t>en entidades públicas del orden nacional, departamental o municipal</w:t>
      </w:r>
      <w:r>
        <w:rPr>
          <w:rFonts w:ascii="Arial" w:hAnsi="Arial" w:cs="Arial"/>
          <w:sz w:val="20"/>
          <w:szCs w:val="20"/>
        </w:rPr>
        <w:t>,</w:t>
      </w:r>
      <w:r w:rsidRPr="009D3B2A">
        <w:rPr>
          <w:rFonts w:ascii="Arial" w:hAnsi="Arial" w:cs="Arial"/>
          <w:sz w:val="20"/>
          <w:szCs w:val="20"/>
        </w:rPr>
        <w:t xml:space="preserve"> que</w:t>
      </w:r>
      <w:r>
        <w:rPr>
          <w:rFonts w:ascii="Arial" w:hAnsi="Arial" w:cs="Arial"/>
          <w:sz w:val="20"/>
          <w:szCs w:val="20"/>
        </w:rPr>
        <w:t xml:space="preserve"> </w:t>
      </w:r>
      <w:r w:rsidRPr="009D3B2A">
        <w:rPr>
          <w:rFonts w:ascii="Arial" w:hAnsi="Arial" w:cs="Arial"/>
          <w:sz w:val="20"/>
          <w:szCs w:val="20"/>
        </w:rPr>
        <w:t xml:space="preserve">cuenten con más de </w:t>
      </w:r>
      <w:r>
        <w:rPr>
          <w:rFonts w:ascii="Arial" w:hAnsi="Arial" w:cs="Arial"/>
          <w:sz w:val="20"/>
          <w:szCs w:val="20"/>
        </w:rPr>
        <w:t>doscientos</w:t>
      </w:r>
      <w:r w:rsidRPr="009D3B2A">
        <w:rPr>
          <w:rFonts w:ascii="Arial" w:hAnsi="Arial" w:cs="Arial"/>
          <w:sz w:val="20"/>
          <w:szCs w:val="20"/>
        </w:rPr>
        <w:t xml:space="preserve"> mil (</w:t>
      </w:r>
      <w:r>
        <w:rPr>
          <w:rFonts w:ascii="Arial" w:hAnsi="Arial" w:cs="Arial"/>
          <w:sz w:val="20"/>
          <w:szCs w:val="20"/>
        </w:rPr>
        <w:t>20</w:t>
      </w:r>
      <w:r w:rsidRPr="009D3B2A">
        <w:rPr>
          <w:rFonts w:ascii="Arial" w:hAnsi="Arial" w:cs="Arial"/>
          <w:sz w:val="20"/>
          <w:szCs w:val="20"/>
        </w:rPr>
        <w:t xml:space="preserve">0.000) </w:t>
      </w:r>
      <w:r>
        <w:rPr>
          <w:rFonts w:ascii="Arial" w:hAnsi="Arial" w:cs="Arial"/>
          <w:sz w:val="20"/>
          <w:szCs w:val="20"/>
        </w:rPr>
        <w:t>suscriptore</w:t>
      </w:r>
      <w:r w:rsidRPr="009D3B2A">
        <w:rPr>
          <w:rFonts w:ascii="Arial" w:hAnsi="Arial" w:cs="Arial"/>
          <w:sz w:val="20"/>
          <w:szCs w:val="20"/>
        </w:rPr>
        <w:t xml:space="preserve">s </w:t>
      </w:r>
      <w:r>
        <w:rPr>
          <w:rFonts w:ascii="Arial" w:hAnsi="Arial" w:cs="Arial"/>
          <w:sz w:val="20"/>
          <w:szCs w:val="20"/>
        </w:rPr>
        <w:t xml:space="preserve">y </w:t>
      </w:r>
      <w:r w:rsidRPr="009D3B2A">
        <w:rPr>
          <w:rFonts w:ascii="Arial" w:hAnsi="Arial" w:cs="Arial"/>
          <w:sz w:val="20"/>
          <w:szCs w:val="20"/>
        </w:rPr>
        <w:t>adelanten actividades afines a este sector</w:t>
      </w:r>
      <w:r w:rsidR="004615E0">
        <w:rPr>
          <w:rFonts w:ascii="Arial" w:hAnsi="Arial" w:cs="Arial"/>
          <w:sz w:val="20"/>
          <w:szCs w:val="20"/>
        </w:rPr>
        <w:t>,</w:t>
      </w:r>
      <w:r w:rsidR="004615E0" w:rsidRPr="00E54D02">
        <w:rPr>
          <w:rFonts w:ascii="Arial" w:hAnsi="Arial" w:cs="Arial"/>
          <w:sz w:val="20"/>
          <w:szCs w:val="20"/>
        </w:rPr>
        <w:t xml:space="preserve"> por más de dos (años)</w:t>
      </w:r>
      <w:r w:rsidR="004615E0">
        <w:rPr>
          <w:rFonts w:ascii="Arial" w:hAnsi="Arial" w:cs="Arial"/>
          <w:sz w:val="20"/>
          <w:szCs w:val="20"/>
        </w:rPr>
        <w:t xml:space="preserve"> continuos, en el caso de persona natural</w:t>
      </w:r>
      <w:r w:rsidR="00AB1BB9">
        <w:rPr>
          <w:rFonts w:ascii="Arial" w:hAnsi="Arial" w:cs="Arial"/>
          <w:sz w:val="20"/>
          <w:szCs w:val="20"/>
        </w:rPr>
        <w:t xml:space="preserve">; o haber </w:t>
      </w:r>
      <w:r w:rsidR="00AB1BB9" w:rsidRPr="00EA1913">
        <w:rPr>
          <w:rFonts w:ascii="Arial" w:hAnsi="Arial" w:cs="Arial"/>
          <w:sz w:val="20"/>
          <w:szCs w:val="20"/>
        </w:rPr>
        <w:t xml:space="preserve">sido gestor u operador de un prestador de servicios públicos domiciliarios y que durante su gestión u operación haya contado con más de doscientos mil (200.000) </w:t>
      </w:r>
      <w:r w:rsidR="00853D6D">
        <w:rPr>
          <w:rFonts w:ascii="Arial" w:hAnsi="Arial" w:cs="Arial"/>
          <w:sz w:val="20"/>
          <w:szCs w:val="20"/>
        </w:rPr>
        <w:t>suscriptore</w:t>
      </w:r>
      <w:r w:rsidR="00AB1BB9" w:rsidRPr="00EA1913">
        <w:rPr>
          <w:rFonts w:ascii="Arial" w:hAnsi="Arial" w:cs="Arial"/>
          <w:sz w:val="20"/>
          <w:szCs w:val="20"/>
        </w:rPr>
        <w:t>s</w:t>
      </w:r>
      <w:r w:rsidR="00B10CCD">
        <w:rPr>
          <w:rFonts w:ascii="Arial" w:hAnsi="Arial" w:cs="Arial"/>
          <w:sz w:val="20"/>
          <w:szCs w:val="20"/>
        </w:rPr>
        <w:t>,</w:t>
      </w:r>
      <w:r w:rsidR="00AB1BB9" w:rsidRPr="00EA1913">
        <w:rPr>
          <w:rFonts w:ascii="Arial" w:hAnsi="Arial" w:cs="Arial"/>
          <w:sz w:val="20"/>
          <w:szCs w:val="20"/>
        </w:rPr>
        <w:t xml:space="preserve"> por más de dos (2) años continuos</w:t>
      </w:r>
      <w:r w:rsidR="00AB1BB9">
        <w:rPr>
          <w:rFonts w:ascii="Arial" w:hAnsi="Arial" w:cs="Arial"/>
          <w:sz w:val="20"/>
          <w:szCs w:val="20"/>
        </w:rPr>
        <w:t xml:space="preserve">, adicionales al término </w:t>
      </w:r>
      <w:r w:rsidR="00B10CCD">
        <w:rPr>
          <w:rFonts w:ascii="Arial" w:hAnsi="Arial" w:cs="Arial"/>
          <w:sz w:val="20"/>
          <w:szCs w:val="20"/>
        </w:rPr>
        <w:t xml:space="preserve">mínimo de constitución </w:t>
      </w:r>
      <w:r w:rsidR="00AB1BB9">
        <w:rPr>
          <w:rFonts w:ascii="Arial" w:hAnsi="Arial" w:cs="Arial"/>
          <w:sz w:val="20"/>
          <w:szCs w:val="20"/>
        </w:rPr>
        <w:t>previsto en el artículo 11 de esta resolución, en el caso de persona jurídica.</w:t>
      </w:r>
    </w:p>
    <w:p w14:paraId="3E36C3FC" w14:textId="77777777" w:rsidR="00AB1BB9" w:rsidRPr="00E54D02" w:rsidRDefault="00AB1BB9" w:rsidP="00AB1BB9">
      <w:pPr>
        <w:jc w:val="both"/>
        <w:rPr>
          <w:rFonts w:ascii="Arial" w:hAnsi="Arial" w:cs="Arial"/>
          <w:sz w:val="20"/>
          <w:szCs w:val="20"/>
        </w:rPr>
      </w:pPr>
    </w:p>
    <w:p w14:paraId="560966D3" w14:textId="77777777" w:rsidR="00AB1BB9" w:rsidRPr="00E54D02" w:rsidRDefault="00AB1BB9" w:rsidP="00AB1BB9">
      <w:pPr>
        <w:jc w:val="both"/>
        <w:rPr>
          <w:rFonts w:ascii="Arial" w:hAnsi="Arial" w:cs="Arial"/>
          <w:sz w:val="20"/>
          <w:szCs w:val="20"/>
        </w:rPr>
      </w:pPr>
      <w:r w:rsidRPr="00E54D02">
        <w:rPr>
          <w:rFonts w:ascii="Arial" w:hAnsi="Arial" w:cs="Arial"/>
          <w:b/>
          <w:bCs/>
          <w:sz w:val="20"/>
          <w:szCs w:val="20"/>
        </w:rPr>
        <w:t>Categoría B.</w:t>
      </w:r>
      <w:r w:rsidRPr="00E54D02">
        <w:rPr>
          <w:rFonts w:ascii="Arial" w:hAnsi="Arial" w:cs="Arial"/>
          <w:sz w:val="20"/>
          <w:szCs w:val="20"/>
        </w:rPr>
        <w:t xml:space="preserve"> </w:t>
      </w:r>
      <w:r>
        <w:rPr>
          <w:rFonts w:ascii="Arial" w:hAnsi="Arial" w:cs="Arial"/>
          <w:sz w:val="20"/>
          <w:szCs w:val="20"/>
        </w:rPr>
        <w:t xml:space="preserve">Tanto </w:t>
      </w:r>
      <w:proofErr w:type="gramStart"/>
      <w:r>
        <w:rPr>
          <w:rFonts w:ascii="Arial" w:hAnsi="Arial" w:cs="Arial"/>
          <w:sz w:val="20"/>
          <w:szCs w:val="20"/>
        </w:rPr>
        <w:t>e</w:t>
      </w:r>
      <w:r w:rsidRPr="00E54D02">
        <w:rPr>
          <w:rFonts w:ascii="Arial" w:hAnsi="Arial" w:cs="Arial"/>
          <w:sz w:val="20"/>
          <w:szCs w:val="20"/>
        </w:rPr>
        <w:t xml:space="preserve">l aspirante </w:t>
      </w:r>
      <w:r>
        <w:rPr>
          <w:rFonts w:ascii="Arial" w:hAnsi="Arial" w:cs="Arial"/>
          <w:sz w:val="20"/>
          <w:szCs w:val="20"/>
        </w:rPr>
        <w:t>persona natural</w:t>
      </w:r>
      <w:proofErr w:type="gramEnd"/>
      <w:r>
        <w:rPr>
          <w:rFonts w:ascii="Arial" w:hAnsi="Arial" w:cs="Arial"/>
          <w:sz w:val="20"/>
          <w:szCs w:val="20"/>
        </w:rPr>
        <w:t xml:space="preserve"> como jurídica </w:t>
      </w:r>
      <w:r w:rsidRPr="00E54D02">
        <w:rPr>
          <w:rFonts w:ascii="Arial" w:hAnsi="Arial" w:cs="Arial"/>
          <w:sz w:val="20"/>
          <w:szCs w:val="20"/>
        </w:rPr>
        <w:t xml:space="preserve">deberá cumplir alguno de los siguientes requisitos de experiencia específica: </w:t>
      </w:r>
    </w:p>
    <w:p w14:paraId="41BA830B" w14:textId="77777777" w:rsidR="00AB1BB9" w:rsidRPr="00E54D02" w:rsidRDefault="00AB1BB9" w:rsidP="00AB1BB9">
      <w:pPr>
        <w:jc w:val="both"/>
        <w:rPr>
          <w:rFonts w:ascii="Arial" w:hAnsi="Arial" w:cs="Arial"/>
          <w:sz w:val="20"/>
          <w:szCs w:val="20"/>
        </w:rPr>
      </w:pPr>
    </w:p>
    <w:p w14:paraId="2B422765" w14:textId="063A2E52" w:rsidR="00AB1BB9" w:rsidRPr="00FF5278" w:rsidRDefault="00AB1BB9" w:rsidP="006E42F7">
      <w:pPr>
        <w:numPr>
          <w:ilvl w:val="0"/>
          <w:numId w:val="32"/>
        </w:numPr>
        <w:ind w:hanging="513"/>
        <w:jc w:val="both"/>
        <w:rPr>
          <w:rFonts w:ascii="Arial" w:hAnsi="Arial" w:cs="Arial"/>
          <w:sz w:val="20"/>
          <w:szCs w:val="20"/>
        </w:rPr>
      </w:pPr>
      <w:r w:rsidRPr="00E54D02">
        <w:rPr>
          <w:rFonts w:ascii="Arial" w:hAnsi="Arial" w:cs="Arial"/>
          <w:sz w:val="20"/>
          <w:szCs w:val="20"/>
        </w:rPr>
        <w:t xml:space="preserve">Haber sido </w:t>
      </w:r>
      <w:r>
        <w:rPr>
          <w:rFonts w:ascii="Arial" w:hAnsi="Arial" w:cs="Arial"/>
          <w:sz w:val="20"/>
          <w:szCs w:val="20"/>
        </w:rPr>
        <w:t>liquidador</w:t>
      </w:r>
      <w:r w:rsidRPr="00E54D02">
        <w:rPr>
          <w:rFonts w:ascii="Arial" w:hAnsi="Arial" w:cs="Arial"/>
          <w:sz w:val="20"/>
          <w:szCs w:val="20"/>
        </w:rPr>
        <w:t xml:space="preserve"> en un (1) proceso de toma de posesión de un</w:t>
      </w:r>
      <w:r>
        <w:rPr>
          <w:rFonts w:ascii="Arial" w:hAnsi="Arial" w:cs="Arial"/>
          <w:sz w:val="20"/>
          <w:szCs w:val="20"/>
        </w:rPr>
        <w:t xml:space="preserve"> prestador </w:t>
      </w:r>
      <w:r w:rsidRPr="00E54D02">
        <w:rPr>
          <w:rFonts w:ascii="Arial" w:hAnsi="Arial" w:cs="Arial"/>
          <w:sz w:val="20"/>
          <w:szCs w:val="20"/>
        </w:rPr>
        <w:t xml:space="preserve">de servicios públicos </w:t>
      </w:r>
      <w:r>
        <w:rPr>
          <w:rFonts w:ascii="Arial" w:hAnsi="Arial" w:cs="Arial"/>
          <w:sz w:val="20"/>
          <w:szCs w:val="20"/>
        </w:rPr>
        <w:t xml:space="preserve">domiciliarios </w:t>
      </w:r>
      <w:r w:rsidRPr="00E54D02">
        <w:rPr>
          <w:rFonts w:ascii="Arial" w:hAnsi="Arial" w:cs="Arial"/>
          <w:sz w:val="20"/>
          <w:szCs w:val="20"/>
        </w:rPr>
        <w:t xml:space="preserve">con más de ochenta mil (80.000) </w:t>
      </w:r>
      <w:r w:rsidR="00853D6D">
        <w:rPr>
          <w:rFonts w:ascii="Arial" w:hAnsi="Arial" w:cs="Arial"/>
          <w:sz w:val="20"/>
          <w:szCs w:val="20"/>
        </w:rPr>
        <w:t>suscriptore</w:t>
      </w:r>
      <w:r>
        <w:rPr>
          <w:rFonts w:ascii="Arial" w:hAnsi="Arial" w:cs="Arial"/>
          <w:sz w:val="20"/>
          <w:szCs w:val="20"/>
        </w:rPr>
        <w:t>s, al menos por un (1) año, tanto para persona natural como jurídica.</w:t>
      </w:r>
    </w:p>
    <w:p w14:paraId="23EE24D6" w14:textId="323D77EA" w:rsidR="00AB1BB9" w:rsidRPr="009D3B2A" w:rsidRDefault="00AB1BB9" w:rsidP="00BA418F">
      <w:pPr>
        <w:numPr>
          <w:ilvl w:val="0"/>
          <w:numId w:val="32"/>
        </w:numPr>
        <w:ind w:left="1134" w:hanging="567"/>
        <w:jc w:val="both"/>
        <w:rPr>
          <w:rFonts w:ascii="Arial" w:hAnsi="Arial" w:cs="Arial"/>
          <w:sz w:val="20"/>
          <w:szCs w:val="20"/>
        </w:rPr>
      </w:pPr>
      <w:r w:rsidRPr="009D3B2A">
        <w:rPr>
          <w:rFonts w:ascii="Arial" w:hAnsi="Arial" w:cs="Arial"/>
          <w:sz w:val="20"/>
          <w:szCs w:val="20"/>
        </w:rPr>
        <w:t xml:space="preserve">Haber sido gerente de un prestador de servicios públicos domiciliarios con más de cien mil (100.000) </w:t>
      </w:r>
      <w:r w:rsidR="00853D6D">
        <w:rPr>
          <w:rFonts w:ascii="Arial" w:hAnsi="Arial" w:cs="Arial"/>
          <w:sz w:val="20"/>
          <w:szCs w:val="20"/>
        </w:rPr>
        <w:t>suscriptore</w:t>
      </w:r>
      <w:r w:rsidRPr="009D3B2A">
        <w:rPr>
          <w:rFonts w:ascii="Arial" w:hAnsi="Arial" w:cs="Arial"/>
          <w:sz w:val="20"/>
          <w:szCs w:val="20"/>
        </w:rPr>
        <w:t>s</w:t>
      </w:r>
      <w:r w:rsidR="00D711E7">
        <w:rPr>
          <w:rFonts w:ascii="Arial" w:hAnsi="Arial" w:cs="Arial"/>
          <w:sz w:val="20"/>
          <w:szCs w:val="20"/>
        </w:rPr>
        <w:t>,</w:t>
      </w:r>
      <w:r w:rsidRPr="009D3B2A">
        <w:rPr>
          <w:rFonts w:ascii="Arial" w:hAnsi="Arial" w:cs="Arial"/>
          <w:sz w:val="20"/>
          <w:szCs w:val="20"/>
        </w:rPr>
        <w:t xml:space="preserve"> por un periodo de un (1) año, para persona natural; o haber sido prestador de servicios públicos domiciliarios con más de cien mil (100.000) </w:t>
      </w:r>
      <w:r w:rsidR="00853D6D">
        <w:rPr>
          <w:rFonts w:ascii="Arial" w:hAnsi="Arial" w:cs="Arial"/>
          <w:sz w:val="20"/>
          <w:szCs w:val="20"/>
        </w:rPr>
        <w:t>suscriptore</w:t>
      </w:r>
      <w:r w:rsidRPr="009D3B2A">
        <w:rPr>
          <w:rFonts w:ascii="Arial" w:hAnsi="Arial" w:cs="Arial"/>
          <w:sz w:val="20"/>
          <w:szCs w:val="20"/>
        </w:rPr>
        <w:t>s</w:t>
      </w:r>
      <w:r w:rsidR="0023139A">
        <w:rPr>
          <w:rFonts w:ascii="Arial" w:hAnsi="Arial" w:cs="Arial"/>
          <w:sz w:val="20"/>
          <w:szCs w:val="20"/>
        </w:rPr>
        <w:t>,</w:t>
      </w:r>
      <w:r w:rsidRPr="009D3B2A">
        <w:rPr>
          <w:rFonts w:ascii="Arial" w:hAnsi="Arial" w:cs="Arial"/>
          <w:sz w:val="20"/>
          <w:szCs w:val="20"/>
        </w:rPr>
        <w:t xml:space="preserve"> al </w:t>
      </w:r>
      <w:r w:rsidRPr="009D3B2A">
        <w:rPr>
          <w:rFonts w:ascii="Arial" w:hAnsi="Arial" w:cs="Arial"/>
          <w:sz w:val="20"/>
          <w:szCs w:val="20"/>
        </w:rPr>
        <w:lastRenderedPageBreak/>
        <w:t>menos por un (1) año, adicional al término previsto en el artículo 11 de la presente resolución, para persona jurídica.</w:t>
      </w:r>
    </w:p>
    <w:p w14:paraId="0207E2BD" w14:textId="5CB8AD1F" w:rsidR="00AB1BB9" w:rsidRPr="009D3B2A" w:rsidRDefault="00AB1BB9" w:rsidP="006E42F7">
      <w:pPr>
        <w:numPr>
          <w:ilvl w:val="0"/>
          <w:numId w:val="32"/>
        </w:numPr>
        <w:ind w:left="1134" w:hanging="513"/>
        <w:jc w:val="both"/>
        <w:rPr>
          <w:rFonts w:ascii="Arial" w:hAnsi="Arial" w:cs="Arial"/>
          <w:sz w:val="20"/>
          <w:szCs w:val="20"/>
        </w:rPr>
      </w:pPr>
      <w:r w:rsidRPr="009D3B2A">
        <w:rPr>
          <w:rFonts w:ascii="Arial" w:hAnsi="Arial" w:cs="Arial"/>
          <w:sz w:val="20"/>
          <w:szCs w:val="20"/>
        </w:rPr>
        <w:t xml:space="preserve">Haber sido </w:t>
      </w:r>
      <w:r>
        <w:rPr>
          <w:rFonts w:ascii="Arial" w:hAnsi="Arial" w:cs="Arial"/>
          <w:sz w:val="20"/>
          <w:szCs w:val="20"/>
        </w:rPr>
        <w:t>liquidador</w:t>
      </w:r>
      <w:r w:rsidRPr="009D3B2A">
        <w:rPr>
          <w:rFonts w:ascii="Arial" w:hAnsi="Arial" w:cs="Arial"/>
          <w:sz w:val="20"/>
          <w:szCs w:val="20"/>
        </w:rPr>
        <w:t xml:space="preserve"> de un (1) prestador de servicios públicos domiciliarios que corresponda a la categoría C, por un periodo de dos (2) años continuos o discontinuos, tanto para persona jurídica como natural.</w:t>
      </w:r>
    </w:p>
    <w:p w14:paraId="03921A98" w14:textId="0CA24120" w:rsidR="00AB1BB9" w:rsidRPr="009D3B2A" w:rsidRDefault="00BA418F" w:rsidP="00BA418F">
      <w:pPr>
        <w:numPr>
          <w:ilvl w:val="0"/>
          <w:numId w:val="32"/>
        </w:numPr>
        <w:ind w:left="1134" w:hanging="567"/>
        <w:jc w:val="both"/>
        <w:rPr>
          <w:rFonts w:ascii="Arial" w:hAnsi="Arial" w:cs="Arial"/>
          <w:sz w:val="20"/>
          <w:szCs w:val="20"/>
        </w:rPr>
      </w:pPr>
      <w:r w:rsidRPr="009D3B2A">
        <w:rPr>
          <w:rFonts w:ascii="Arial" w:hAnsi="Arial" w:cs="Arial"/>
          <w:sz w:val="20"/>
          <w:szCs w:val="20"/>
        </w:rPr>
        <w:t>Haber ocupado un cargo directivo, asesor o consultor en el sector de los servicios públicos domiciliarios</w:t>
      </w:r>
      <w:r>
        <w:rPr>
          <w:rFonts w:ascii="Arial" w:hAnsi="Arial" w:cs="Arial"/>
          <w:sz w:val="20"/>
          <w:szCs w:val="20"/>
        </w:rPr>
        <w:t xml:space="preserve">, o en prestadores de servicios públicos domiciliarios con más de cien mil suscriptores, o </w:t>
      </w:r>
      <w:r w:rsidRPr="009D3B2A">
        <w:rPr>
          <w:rFonts w:ascii="Arial" w:hAnsi="Arial" w:cs="Arial"/>
          <w:sz w:val="20"/>
          <w:szCs w:val="20"/>
        </w:rPr>
        <w:t xml:space="preserve"> en entidades públicas del orden nacional, departamental o municipal</w:t>
      </w:r>
      <w:r>
        <w:rPr>
          <w:rFonts w:ascii="Arial" w:hAnsi="Arial" w:cs="Arial"/>
          <w:sz w:val="20"/>
          <w:szCs w:val="20"/>
        </w:rPr>
        <w:t>,</w:t>
      </w:r>
      <w:r w:rsidRPr="009D3B2A">
        <w:rPr>
          <w:rFonts w:ascii="Arial" w:hAnsi="Arial" w:cs="Arial"/>
          <w:sz w:val="20"/>
          <w:szCs w:val="20"/>
        </w:rPr>
        <w:t xml:space="preserve"> que</w:t>
      </w:r>
      <w:r>
        <w:rPr>
          <w:rFonts w:ascii="Arial" w:hAnsi="Arial" w:cs="Arial"/>
          <w:sz w:val="20"/>
          <w:szCs w:val="20"/>
        </w:rPr>
        <w:t xml:space="preserve"> </w:t>
      </w:r>
      <w:r w:rsidRPr="009D3B2A">
        <w:rPr>
          <w:rFonts w:ascii="Arial" w:hAnsi="Arial" w:cs="Arial"/>
          <w:sz w:val="20"/>
          <w:szCs w:val="20"/>
        </w:rPr>
        <w:t xml:space="preserve">cuenten con más de cien mil (100.000) </w:t>
      </w:r>
      <w:r>
        <w:rPr>
          <w:rFonts w:ascii="Arial" w:hAnsi="Arial" w:cs="Arial"/>
          <w:sz w:val="20"/>
          <w:szCs w:val="20"/>
        </w:rPr>
        <w:t>suscriptore</w:t>
      </w:r>
      <w:r w:rsidRPr="009D3B2A">
        <w:rPr>
          <w:rFonts w:ascii="Arial" w:hAnsi="Arial" w:cs="Arial"/>
          <w:sz w:val="20"/>
          <w:szCs w:val="20"/>
        </w:rPr>
        <w:t xml:space="preserve">s </w:t>
      </w:r>
      <w:r>
        <w:rPr>
          <w:rFonts w:ascii="Arial" w:hAnsi="Arial" w:cs="Arial"/>
          <w:sz w:val="20"/>
          <w:szCs w:val="20"/>
        </w:rPr>
        <w:t xml:space="preserve">y </w:t>
      </w:r>
      <w:r w:rsidRPr="009D3B2A">
        <w:rPr>
          <w:rFonts w:ascii="Arial" w:hAnsi="Arial" w:cs="Arial"/>
          <w:sz w:val="20"/>
          <w:szCs w:val="20"/>
        </w:rPr>
        <w:t>adelanten actividades afines a este sector</w:t>
      </w:r>
      <w:r w:rsidR="00AB1BB9" w:rsidRPr="009D3B2A">
        <w:rPr>
          <w:rFonts w:ascii="Arial" w:hAnsi="Arial" w:cs="Arial"/>
          <w:sz w:val="20"/>
          <w:szCs w:val="20"/>
        </w:rPr>
        <w:t xml:space="preserve">, por más de (2) dos años continuos para persona natural; o haber sido gestor u operador de un prestador de servicios públicos domiciliarios y que durante su gestión u operación haya contado con más de cien mil (100.000) </w:t>
      </w:r>
      <w:r w:rsidR="00853D6D">
        <w:rPr>
          <w:rFonts w:ascii="Arial" w:hAnsi="Arial" w:cs="Arial"/>
          <w:sz w:val="20"/>
          <w:szCs w:val="20"/>
        </w:rPr>
        <w:t>suscriptore</w:t>
      </w:r>
      <w:r w:rsidR="00AB1BB9" w:rsidRPr="009D3B2A">
        <w:rPr>
          <w:rFonts w:ascii="Arial" w:hAnsi="Arial" w:cs="Arial"/>
          <w:sz w:val="20"/>
          <w:szCs w:val="20"/>
        </w:rPr>
        <w:t>s por más de dos (2) años continuos, para persona jurídica.</w:t>
      </w:r>
    </w:p>
    <w:p w14:paraId="1712F9F6" w14:textId="77777777" w:rsidR="00AB1BB9" w:rsidRPr="00E54D02" w:rsidRDefault="00AB1BB9" w:rsidP="00AB1BB9">
      <w:pPr>
        <w:jc w:val="both"/>
        <w:rPr>
          <w:rFonts w:ascii="Arial" w:hAnsi="Arial" w:cs="Arial"/>
          <w:sz w:val="20"/>
          <w:szCs w:val="20"/>
        </w:rPr>
      </w:pPr>
    </w:p>
    <w:p w14:paraId="4E0C1A70" w14:textId="77777777" w:rsidR="00AB1BB9" w:rsidRPr="00E54D02" w:rsidRDefault="00AB1BB9" w:rsidP="00AB1BB9">
      <w:pPr>
        <w:jc w:val="both"/>
        <w:rPr>
          <w:rFonts w:ascii="Arial" w:hAnsi="Arial" w:cs="Arial"/>
          <w:sz w:val="20"/>
          <w:szCs w:val="20"/>
        </w:rPr>
      </w:pPr>
      <w:r w:rsidRPr="00E54D02">
        <w:rPr>
          <w:rFonts w:ascii="Arial" w:hAnsi="Arial" w:cs="Arial"/>
          <w:b/>
          <w:bCs/>
          <w:sz w:val="20"/>
          <w:szCs w:val="20"/>
        </w:rPr>
        <w:t>Categoría C.</w:t>
      </w:r>
      <w:r w:rsidRPr="00E54D02">
        <w:rPr>
          <w:rFonts w:ascii="Arial" w:hAnsi="Arial" w:cs="Arial"/>
          <w:sz w:val="20"/>
          <w:szCs w:val="20"/>
        </w:rPr>
        <w:t xml:space="preserve"> </w:t>
      </w:r>
      <w:r>
        <w:rPr>
          <w:rFonts w:ascii="Arial" w:hAnsi="Arial" w:cs="Arial"/>
          <w:sz w:val="20"/>
          <w:szCs w:val="20"/>
        </w:rPr>
        <w:t xml:space="preserve">Tanto </w:t>
      </w:r>
      <w:proofErr w:type="gramStart"/>
      <w:r>
        <w:rPr>
          <w:rFonts w:ascii="Arial" w:hAnsi="Arial" w:cs="Arial"/>
          <w:sz w:val="20"/>
          <w:szCs w:val="20"/>
        </w:rPr>
        <w:t>e</w:t>
      </w:r>
      <w:r w:rsidRPr="00E54D02">
        <w:rPr>
          <w:rFonts w:ascii="Arial" w:hAnsi="Arial" w:cs="Arial"/>
          <w:sz w:val="20"/>
          <w:szCs w:val="20"/>
        </w:rPr>
        <w:t xml:space="preserve">l aspirante </w:t>
      </w:r>
      <w:r>
        <w:rPr>
          <w:rFonts w:ascii="Arial" w:hAnsi="Arial" w:cs="Arial"/>
          <w:sz w:val="20"/>
          <w:szCs w:val="20"/>
        </w:rPr>
        <w:t>persona natural</w:t>
      </w:r>
      <w:proofErr w:type="gramEnd"/>
      <w:r>
        <w:rPr>
          <w:rFonts w:ascii="Arial" w:hAnsi="Arial" w:cs="Arial"/>
          <w:sz w:val="20"/>
          <w:szCs w:val="20"/>
        </w:rPr>
        <w:t xml:space="preserve"> como jurídica </w:t>
      </w:r>
      <w:r w:rsidRPr="00E54D02">
        <w:rPr>
          <w:rFonts w:ascii="Arial" w:hAnsi="Arial" w:cs="Arial"/>
          <w:sz w:val="20"/>
          <w:szCs w:val="20"/>
        </w:rPr>
        <w:t xml:space="preserve">deberá cumplir alguno de los siguientes requisitos de experiencia específica: </w:t>
      </w:r>
    </w:p>
    <w:p w14:paraId="415F219A" w14:textId="77777777" w:rsidR="00AB1BB9" w:rsidRPr="00E54D02" w:rsidRDefault="00AB1BB9" w:rsidP="00AB1BB9">
      <w:pPr>
        <w:jc w:val="both"/>
        <w:rPr>
          <w:rFonts w:ascii="Arial" w:hAnsi="Arial" w:cs="Arial"/>
          <w:sz w:val="20"/>
          <w:szCs w:val="20"/>
        </w:rPr>
      </w:pPr>
    </w:p>
    <w:p w14:paraId="14EC1C50" w14:textId="70C4D35F" w:rsidR="00AB1BB9" w:rsidRDefault="00AB1BB9" w:rsidP="00AB1BB9">
      <w:pPr>
        <w:numPr>
          <w:ilvl w:val="0"/>
          <w:numId w:val="29"/>
        </w:numPr>
        <w:jc w:val="both"/>
        <w:rPr>
          <w:rFonts w:ascii="Arial" w:hAnsi="Arial" w:cs="Arial"/>
          <w:sz w:val="20"/>
          <w:szCs w:val="20"/>
        </w:rPr>
      </w:pPr>
      <w:r w:rsidRPr="00E54D02">
        <w:rPr>
          <w:rFonts w:ascii="Arial" w:hAnsi="Arial" w:cs="Arial"/>
          <w:sz w:val="20"/>
          <w:szCs w:val="20"/>
        </w:rPr>
        <w:t xml:space="preserve">Haber sido </w:t>
      </w:r>
      <w:r>
        <w:rPr>
          <w:rFonts w:ascii="Arial" w:hAnsi="Arial" w:cs="Arial"/>
          <w:sz w:val="20"/>
          <w:szCs w:val="20"/>
        </w:rPr>
        <w:t>liquidador</w:t>
      </w:r>
      <w:r w:rsidRPr="00E54D02">
        <w:rPr>
          <w:rFonts w:ascii="Arial" w:hAnsi="Arial" w:cs="Arial"/>
          <w:sz w:val="20"/>
          <w:szCs w:val="20"/>
        </w:rPr>
        <w:t xml:space="preserve"> en un (1) proceso de toma de posesión de </w:t>
      </w:r>
      <w:r>
        <w:rPr>
          <w:rFonts w:ascii="Arial" w:hAnsi="Arial" w:cs="Arial"/>
          <w:sz w:val="20"/>
          <w:szCs w:val="20"/>
        </w:rPr>
        <w:t>un prestador</w:t>
      </w:r>
      <w:r w:rsidRPr="00E54D02">
        <w:rPr>
          <w:rFonts w:ascii="Arial" w:hAnsi="Arial" w:cs="Arial"/>
          <w:sz w:val="20"/>
          <w:szCs w:val="20"/>
        </w:rPr>
        <w:t xml:space="preserve"> de servicios públicos </w:t>
      </w:r>
      <w:r>
        <w:rPr>
          <w:rFonts w:ascii="Arial" w:hAnsi="Arial" w:cs="Arial"/>
          <w:sz w:val="20"/>
          <w:szCs w:val="20"/>
        </w:rPr>
        <w:t xml:space="preserve">domiciliarios </w:t>
      </w:r>
      <w:r w:rsidRPr="00E54D02">
        <w:rPr>
          <w:rFonts w:ascii="Arial" w:hAnsi="Arial" w:cs="Arial"/>
          <w:sz w:val="20"/>
          <w:szCs w:val="20"/>
        </w:rPr>
        <w:t xml:space="preserve">con más de veinte mil (20.000) </w:t>
      </w:r>
      <w:r w:rsidR="00853D6D">
        <w:rPr>
          <w:rFonts w:ascii="Arial" w:hAnsi="Arial" w:cs="Arial"/>
          <w:sz w:val="20"/>
          <w:szCs w:val="20"/>
        </w:rPr>
        <w:t>suscriptore</w:t>
      </w:r>
      <w:r w:rsidRPr="00E54D02">
        <w:rPr>
          <w:rFonts w:ascii="Arial" w:hAnsi="Arial" w:cs="Arial"/>
          <w:sz w:val="20"/>
          <w:szCs w:val="20"/>
        </w:rPr>
        <w:t xml:space="preserve">s, al menos por un (1) año; </w:t>
      </w:r>
      <w:r>
        <w:rPr>
          <w:rFonts w:ascii="Arial" w:hAnsi="Arial" w:cs="Arial"/>
          <w:sz w:val="20"/>
          <w:szCs w:val="20"/>
        </w:rPr>
        <w:t>tanto para persona natural como jurídica.</w:t>
      </w:r>
    </w:p>
    <w:p w14:paraId="3E82879E" w14:textId="07542384" w:rsidR="00AB1BB9" w:rsidRDefault="00AB1BB9" w:rsidP="00AB1BB9">
      <w:pPr>
        <w:numPr>
          <w:ilvl w:val="0"/>
          <w:numId w:val="29"/>
        </w:numPr>
        <w:jc w:val="both"/>
        <w:rPr>
          <w:rFonts w:ascii="Arial" w:hAnsi="Arial" w:cs="Arial"/>
          <w:sz w:val="20"/>
          <w:szCs w:val="20"/>
        </w:rPr>
      </w:pPr>
      <w:r w:rsidRPr="00AB1BB9">
        <w:rPr>
          <w:rFonts w:ascii="Arial" w:hAnsi="Arial" w:cs="Arial"/>
          <w:sz w:val="20"/>
          <w:szCs w:val="20"/>
        </w:rPr>
        <w:t xml:space="preserve">Haber sido gerente de un prestador de servicios públicos domiciliarios con más de cincuenta mil (50.000) </w:t>
      </w:r>
      <w:r w:rsidR="00853D6D">
        <w:rPr>
          <w:rFonts w:ascii="Arial" w:hAnsi="Arial" w:cs="Arial"/>
          <w:sz w:val="20"/>
          <w:szCs w:val="20"/>
        </w:rPr>
        <w:t>suscriptore</w:t>
      </w:r>
      <w:r w:rsidRPr="00AB1BB9">
        <w:rPr>
          <w:rFonts w:ascii="Arial" w:hAnsi="Arial" w:cs="Arial"/>
          <w:sz w:val="20"/>
          <w:szCs w:val="20"/>
        </w:rPr>
        <w:t>s</w:t>
      </w:r>
      <w:r w:rsidR="00ED7643">
        <w:rPr>
          <w:rFonts w:ascii="Arial" w:hAnsi="Arial" w:cs="Arial"/>
          <w:sz w:val="20"/>
          <w:szCs w:val="20"/>
        </w:rPr>
        <w:t>,</w:t>
      </w:r>
      <w:r w:rsidRPr="00AB1BB9">
        <w:rPr>
          <w:rFonts w:ascii="Arial" w:hAnsi="Arial" w:cs="Arial"/>
          <w:sz w:val="20"/>
          <w:szCs w:val="20"/>
        </w:rPr>
        <w:t xml:space="preserve"> por un periodo de al menos un (1) año, para persona natural o; haber sido prestador de servicios públicos domiciliarios con más de cincuenta mil (50.000) </w:t>
      </w:r>
      <w:r w:rsidR="00853D6D">
        <w:rPr>
          <w:rFonts w:ascii="Arial" w:hAnsi="Arial" w:cs="Arial"/>
          <w:sz w:val="20"/>
          <w:szCs w:val="20"/>
        </w:rPr>
        <w:t>suscriptore</w:t>
      </w:r>
      <w:r w:rsidRPr="00AB1BB9">
        <w:rPr>
          <w:rFonts w:ascii="Arial" w:hAnsi="Arial" w:cs="Arial"/>
          <w:sz w:val="20"/>
          <w:szCs w:val="20"/>
        </w:rPr>
        <w:t>s</w:t>
      </w:r>
      <w:r w:rsidR="00ED7643">
        <w:rPr>
          <w:rFonts w:ascii="Arial" w:hAnsi="Arial" w:cs="Arial"/>
          <w:sz w:val="20"/>
          <w:szCs w:val="20"/>
        </w:rPr>
        <w:t>,</w:t>
      </w:r>
      <w:r w:rsidRPr="00AB1BB9">
        <w:rPr>
          <w:rFonts w:ascii="Arial" w:hAnsi="Arial" w:cs="Arial"/>
          <w:sz w:val="20"/>
          <w:szCs w:val="20"/>
        </w:rPr>
        <w:t xml:space="preserve"> al menos por un (1) año, adicional al término </w:t>
      </w:r>
      <w:r w:rsidR="00ED7643">
        <w:rPr>
          <w:rFonts w:ascii="Arial" w:hAnsi="Arial" w:cs="Arial"/>
          <w:sz w:val="20"/>
          <w:szCs w:val="20"/>
        </w:rPr>
        <w:t xml:space="preserve">mínimo de constitución </w:t>
      </w:r>
      <w:r w:rsidRPr="00AB1BB9">
        <w:rPr>
          <w:rFonts w:ascii="Arial" w:hAnsi="Arial" w:cs="Arial"/>
          <w:sz w:val="20"/>
          <w:szCs w:val="20"/>
        </w:rPr>
        <w:t>previsto en el artículo 11 de la presente resolución, para persona jurídica.</w:t>
      </w:r>
    </w:p>
    <w:p w14:paraId="6BD8686F" w14:textId="6FF3C177" w:rsidR="00AB1BB9" w:rsidRDefault="00AB1BB9" w:rsidP="00AB1BB9">
      <w:pPr>
        <w:numPr>
          <w:ilvl w:val="0"/>
          <w:numId w:val="29"/>
        </w:numPr>
        <w:jc w:val="both"/>
        <w:rPr>
          <w:rFonts w:ascii="Arial" w:hAnsi="Arial" w:cs="Arial"/>
          <w:sz w:val="20"/>
          <w:szCs w:val="20"/>
        </w:rPr>
      </w:pPr>
      <w:r w:rsidRPr="00AB1BB9">
        <w:rPr>
          <w:rFonts w:ascii="Arial" w:hAnsi="Arial" w:cs="Arial"/>
          <w:sz w:val="20"/>
          <w:szCs w:val="20"/>
        </w:rPr>
        <w:t xml:space="preserve">Haber sido </w:t>
      </w:r>
      <w:r>
        <w:rPr>
          <w:rFonts w:ascii="Arial" w:hAnsi="Arial" w:cs="Arial"/>
          <w:sz w:val="20"/>
          <w:szCs w:val="20"/>
        </w:rPr>
        <w:t>liquidador</w:t>
      </w:r>
      <w:r w:rsidRPr="00AB1BB9">
        <w:rPr>
          <w:rFonts w:ascii="Arial" w:hAnsi="Arial" w:cs="Arial"/>
          <w:sz w:val="20"/>
          <w:szCs w:val="20"/>
        </w:rPr>
        <w:t xml:space="preserve"> de un prestador de servicios públicos domiciliarios que correspondan a las categorías D y E, por un periodo de dos (2) años continuos o discontinuos, tanto para persona natural como jurídica.</w:t>
      </w:r>
    </w:p>
    <w:p w14:paraId="7F95E7A5" w14:textId="642E01DF" w:rsidR="00AB1BB9" w:rsidRPr="00AB1BB9" w:rsidRDefault="0050634D" w:rsidP="00AB1BB9">
      <w:pPr>
        <w:numPr>
          <w:ilvl w:val="0"/>
          <w:numId w:val="29"/>
        </w:numPr>
        <w:jc w:val="both"/>
        <w:rPr>
          <w:rFonts w:ascii="Arial" w:hAnsi="Arial" w:cs="Arial"/>
          <w:sz w:val="20"/>
          <w:szCs w:val="20"/>
        </w:rPr>
      </w:pPr>
      <w:r w:rsidRPr="00EE75A5">
        <w:rPr>
          <w:rFonts w:ascii="Arial" w:hAnsi="Arial" w:cs="Arial"/>
          <w:sz w:val="20"/>
          <w:szCs w:val="20"/>
        </w:rPr>
        <w:t xml:space="preserve">Haber ocupado un cargo directivo, asesor o consultor en </w:t>
      </w:r>
      <w:r w:rsidRPr="00D208E6">
        <w:rPr>
          <w:rFonts w:ascii="Arial" w:hAnsi="Arial" w:cs="Arial"/>
          <w:sz w:val="20"/>
          <w:szCs w:val="20"/>
        </w:rPr>
        <w:t xml:space="preserve">el </w:t>
      </w:r>
      <w:r w:rsidRPr="00404874">
        <w:rPr>
          <w:rFonts w:ascii="Arial" w:hAnsi="Arial" w:cs="Arial"/>
          <w:sz w:val="20"/>
          <w:szCs w:val="20"/>
        </w:rPr>
        <w:t xml:space="preserve">sector de servicios públicos domiciliarios </w:t>
      </w:r>
      <w:r>
        <w:rPr>
          <w:rFonts w:ascii="Arial" w:hAnsi="Arial" w:cs="Arial"/>
          <w:sz w:val="20"/>
          <w:szCs w:val="20"/>
        </w:rPr>
        <w:t xml:space="preserve">o en prestadores de servicios públicos domiciliarios con más de cincuenta mil suscriptores, o </w:t>
      </w:r>
      <w:r w:rsidRPr="009D3B2A">
        <w:rPr>
          <w:rFonts w:ascii="Arial" w:hAnsi="Arial" w:cs="Arial"/>
          <w:sz w:val="20"/>
          <w:szCs w:val="20"/>
        </w:rPr>
        <w:t>en entidades públicas del orden nacional, departamental o municipal</w:t>
      </w:r>
      <w:r>
        <w:rPr>
          <w:rFonts w:ascii="Arial" w:hAnsi="Arial" w:cs="Arial"/>
          <w:sz w:val="20"/>
          <w:szCs w:val="20"/>
        </w:rPr>
        <w:t>,</w:t>
      </w:r>
      <w:r w:rsidRPr="009D3B2A">
        <w:rPr>
          <w:rFonts w:ascii="Arial" w:hAnsi="Arial" w:cs="Arial"/>
          <w:sz w:val="20"/>
          <w:szCs w:val="20"/>
        </w:rPr>
        <w:t xml:space="preserve"> que</w:t>
      </w:r>
      <w:r>
        <w:rPr>
          <w:rFonts w:ascii="Arial" w:hAnsi="Arial" w:cs="Arial"/>
          <w:sz w:val="20"/>
          <w:szCs w:val="20"/>
        </w:rPr>
        <w:t xml:space="preserve"> </w:t>
      </w:r>
      <w:r w:rsidRPr="009D3B2A">
        <w:rPr>
          <w:rFonts w:ascii="Arial" w:hAnsi="Arial" w:cs="Arial"/>
          <w:sz w:val="20"/>
          <w:szCs w:val="20"/>
        </w:rPr>
        <w:t>cuenten con más de ci</w:t>
      </w:r>
      <w:r>
        <w:rPr>
          <w:rFonts w:ascii="Arial" w:hAnsi="Arial" w:cs="Arial"/>
          <w:sz w:val="20"/>
          <w:szCs w:val="20"/>
        </w:rPr>
        <w:t>ncuenta</w:t>
      </w:r>
      <w:r w:rsidRPr="009D3B2A">
        <w:rPr>
          <w:rFonts w:ascii="Arial" w:hAnsi="Arial" w:cs="Arial"/>
          <w:sz w:val="20"/>
          <w:szCs w:val="20"/>
        </w:rPr>
        <w:t xml:space="preserve"> mil (</w:t>
      </w:r>
      <w:r>
        <w:rPr>
          <w:rFonts w:ascii="Arial" w:hAnsi="Arial" w:cs="Arial"/>
          <w:sz w:val="20"/>
          <w:szCs w:val="20"/>
        </w:rPr>
        <w:t>5</w:t>
      </w:r>
      <w:r w:rsidRPr="009D3B2A">
        <w:rPr>
          <w:rFonts w:ascii="Arial" w:hAnsi="Arial" w:cs="Arial"/>
          <w:sz w:val="20"/>
          <w:szCs w:val="20"/>
        </w:rPr>
        <w:t xml:space="preserve">0.000) </w:t>
      </w:r>
      <w:r>
        <w:rPr>
          <w:rFonts w:ascii="Arial" w:hAnsi="Arial" w:cs="Arial"/>
          <w:sz w:val="20"/>
          <w:szCs w:val="20"/>
        </w:rPr>
        <w:t>suscriptore</w:t>
      </w:r>
      <w:r w:rsidRPr="009D3B2A">
        <w:rPr>
          <w:rFonts w:ascii="Arial" w:hAnsi="Arial" w:cs="Arial"/>
          <w:sz w:val="20"/>
          <w:szCs w:val="20"/>
        </w:rPr>
        <w:t xml:space="preserve">s </w:t>
      </w:r>
      <w:r>
        <w:rPr>
          <w:rFonts w:ascii="Arial" w:hAnsi="Arial" w:cs="Arial"/>
          <w:sz w:val="20"/>
          <w:szCs w:val="20"/>
        </w:rPr>
        <w:t xml:space="preserve">y </w:t>
      </w:r>
      <w:r w:rsidRPr="009D3B2A">
        <w:rPr>
          <w:rFonts w:ascii="Arial" w:hAnsi="Arial" w:cs="Arial"/>
          <w:sz w:val="20"/>
          <w:szCs w:val="20"/>
        </w:rPr>
        <w:t>adelanten actividades afines a este sector</w:t>
      </w:r>
      <w:r w:rsidR="00AB1BB9" w:rsidRPr="00AB1BB9">
        <w:rPr>
          <w:rFonts w:ascii="Arial" w:hAnsi="Arial" w:cs="Arial"/>
          <w:sz w:val="20"/>
          <w:szCs w:val="20"/>
        </w:rPr>
        <w:t xml:space="preserve"> por más de dos (2) años, para el caso de persona natural o; haber sido gestor u operador de un prestador de servicios públicos domiciliarios y que durante su gestión u operación haya contado con más de cincuenta mil (50.000) </w:t>
      </w:r>
      <w:r w:rsidR="00853D6D">
        <w:rPr>
          <w:rFonts w:ascii="Arial" w:hAnsi="Arial" w:cs="Arial"/>
          <w:sz w:val="20"/>
          <w:szCs w:val="20"/>
        </w:rPr>
        <w:t>suscriptore</w:t>
      </w:r>
      <w:r w:rsidR="00AB1BB9" w:rsidRPr="00AB1BB9">
        <w:rPr>
          <w:rFonts w:ascii="Arial" w:hAnsi="Arial" w:cs="Arial"/>
          <w:sz w:val="20"/>
          <w:szCs w:val="20"/>
        </w:rPr>
        <w:t>s</w:t>
      </w:r>
      <w:r w:rsidR="00ED7643">
        <w:rPr>
          <w:rFonts w:ascii="Arial" w:hAnsi="Arial" w:cs="Arial"/>
          <w:sz w:val="20"/>
          <w:szCs w:val="20"/>
        </w:rPr>
        <w:t>,</w:t>
      </w:r>
      <w:r w:rsidR="00AB1BB9" w:rsidRPr="00AB1BB9">
        <w:rPr>
          <w:rFonts w:ascii="Arial" w:hAnsi="Arial" w:cs="Arial"/>
          <w:sz w:val="20"/>
          <w:szCs w:val="20"/>
        </w:rPr>
        <w:t xml:space="preserve"> por más de dos (2) años continuos, en el caso de persona jurídica.</w:t>
      </w:r>
    </w:p>
    <w:p w14:paraId="34E49350" w14:textId="77777777" w:rsidR="00AB1BB9" w:rsidRPr="00404874" w:rsidRDefault="00AB1BB9" w:rsidP="00AB1BB9">
      <w:pPr>
        <w:ind w:left="1134"/>
        <w:jc w:val="both"/>
        <w:rPr>
          <w:rFonts w:ascii="Arial" w:hAnsi="Arial" w:cs="Arial"/>
          <w:sz w:val="20"/>
          <w:szCs w:val="20"/>
        </w:rPr>
      </w:pPr>
    </w:p>
    <w:p w14:paraId="3FF42CF8" w14:textId="26375BB1" w:rsidR="00AB1BB9" w:rsidRPr="00E54D02" w:rsidRDefault="00AB1BB9" w:rsidP="00AB1BB9">
      <w:pPr>
        <w:jc w:val="both"/>
        <w:rPr>
          <w:rFonts w:ascii="Arial" w:hAnsi="Arial" w:cs="Arial"/>
          <w:sz w:val="20"/>
          <w:szCs w:val="20"/>
        </w:rPr>
      </w:pPr>
      <w:r w:rsidRPr="00E54D02">
        <w:rPr>
          <w:rFonts w:ascii="Arial" w:hAnsi="Arial" w:cs="Arial"/>
          <w:b/>
          <w:bCs/>
          <w:sz w:val="20"/>
          <w:szCs w:val="20"/>
        </w:rPr>
        <w:t>Categorías D y E.</w:t>
      </w:r>
      <w:r w:rsidRPr="00E54D02">
        <w:rPr>
          <w:rFonts w:ascii="Arial" w:hAnsi="Arial" w:cs="Arial"/>
          <w:sz w:val="20"/>
          <w:szCs w:val="20"/>
        </w:rPr>
        <w:t xml:space="preserve"> </w:t>
      </w:r>
      <w:r>
        <w:rPr>
          <w:rFonts w:ascii="Arial" w:hAnsi="Arial" w:cs="Arial"/>
          <w:sz w:val="20"/>
          <w:szCs w:val="20"/>
        </w:rPr>
        <w:t xml:space="preserve">Tanto </w:t>
      </w:r>
      <w:proofErr w:type="gramStart"/>
      <w:r>
        <w:rPr>
          <w:rFonts w:ascii="Arial" w:hAnsi="Arial" w:cs="Arial"/>
          <w:sz w:val="20"/>
          <w:szCs w:val="20"/>
        </w:rPr>
        <w:t>e</w:t>
      </w:r>
      <w:r w:rsidRPr="00E54D02">
        <w:rPr>
          <w:rFonts w:ascii="Arial" w:hAnsi="Arial" w:cs="Arial"/>
          <w:sz w:val="20"/>
          <w:szCs w:val="20"/>
        </w:rPr>
        <w:t xml:space="preserve">l aspirante </w:t>
      </w:r>
      <w:r>
        <w:rPr>
          <w:rFonts w:ascii="Arial" w:hAnsi="Arial" w:cs="Arial"/>
          <w:sz w:val="20"/>
          <w:szCs w:val="20"/>
        </w:rPr>
        <w:t>persona natural</w:t>
      </w:r>
      <w:proofErr w:type="gramEnd"/>
      <w:r>
        <w:rPr>
          <w:rFonts w:ascii="Arial" w:hAnsi="Arial" w:cs="Arial"/>
          <w:sz w:val="20"/>
          <w:szCs w:val="20"/>
        </w:rPr>
        <w:t xml:space="preserve"> como persona jurídica </w:t>
      </w:r>
      <w:r w:rsidRPr="00E54D02">
        <w:rPr>
          <w:rFonts w:ascii="Arial" w:hAnsi="Arial" w:cs="Arial"/>
          <w:sz w:val="20"/>
          <w:szCs w:val="20"/>
        </w:rPr>
        <w:t>deberá cumplir alguno de los siguientes requisitos de experiencia específica:</w:t>
      </w:r>
    </w:p>
    <w:p w14:paraId="156DF5D2" w14:textId="77777777" w:rsidR="00AB1BB9" w:rsidRPr="00E54D02" w:rsidRDefault="00AB1BB9" w:rsidP="00AB1BB9">
      <w:pPr>
        <w:jc w:val="both"/>
        <w:rPr>
          <w:rFonts w:ascii="Arial" w:hAnsi="Arial" w:cs="Arial"/>
          <w:sz w:val="20"/>
          <w:szCs w:val="20"/>
        </w:rPr>
      </w:pPr>
    </w:p>
    <w:p w14:paraId="367C36F5" w14:textId="4318CA39" w:rsidR="00AB1BB9" w:rsidRPr="00D358FF" w:rsidRDefault="00AB1BB9" w:rsidP="005B418B">
      <w:pPr>
        <w:numPr>
          <w:ilvl w:val="0"/>
          <w:numId w:val="33"/>
        </w:numPr>
        <w:ind w:hanging="513"/>
        <w:jc w:val="both"/>
        <w:rPr>
          <w:rFonts w:ascii="Arial" w:hAnsi="Arial" w:cs="Arial"/>
          <w:sz w:val="20"/>
          <w:szCs w:val="20"/>
        </w:rPr>
      </w:pPr>
      <w:r w:rsidRPr="00D358FF">
        <w:rPr>
          <w:rFonts w:ascii="Arial" w:hAnsi="Arial" w:cs="Arial"/>
          <w:sz w:val="20"/>
          <w:szCs w:val="20"/>
        </w:rPr>
        <w:t xml:space="preserve">Haber sido </w:t>
      </w:r>
      <w:r>
        <w:rPr>
          <w:rFonts w:ascii="Arial" w:hAnsi="Arial" w:cs="Arial"/>
          <w:sz w:val="20"/>
          <w:szCs w:val="20"/>
        </w:rPr>
        <w:t>liquidador</w:t>
      </w:r>
      <w:r w:rsidRPr="00D358FF">
        <w:rPr>
          <w:rFonts w:ascii="Arial" w:hAnsi="Arial" w:cs="Arial"/>
          <w:sz w:val="20"/>
          <w:szCs w:val="20"/>
        </w:rPr>
        <w:t xml:space="preserve"> de un prestador de servicios públicos domiciliarios durante un (1) año, tanto para persona natural como jurídica.</w:t>
      </w:r>
    </w:p>
    <w:p w14:paraId="56551B49" w14:textId="05B4F049" w:rsidR="00AB1BB9" w:rsidRDefault="00AB1BB9" w:rsidP="005B418B">
      <w:pPr>
        <w:numPr>
          <w:ilvl w:val="0"/>
          <w:numId w:val="33"/>
        </w:numPr>
        <w:ind w:left="1134" w:hanging="567"/>
        <w:jc w:val="both"/>
        <w:rPr>
          <w:rFonts w:ascii="Arial" w:hAnsi="Arial" w:cs="Arial"/>
          <w:sz w:val="20"/>
          <w:szCs w:val="20"/>
        </w:rPr>
      </w:pPr>
      <w:r w:rsidRPr="00D358FF">
        <w:rPr>
          <w:rFonts w:ascii="Arial" w:hAnsi="Arial" w:cs="Arial"/>
          <w:sz w:val="20"/>
          <w:szCs w:val="20"/>
        </w:rPr>
        <w:t xml:space="preserve">Haber sido asesor del </w:t>
      </w:r>
      <w:r>
        <w:rPr>
          <w:rFonts w:ascii="Arial" w:hAnsi="Arial" w:cs="Arial"/>
          <w:sz w:val="20"/>
          <w:szCs w:val="20"/>
        </w:rPr>
        <w:t>liquidador</w:t>
      </w:r>
      <w:r w:rsidRPr="00D358FF">
        <w:rPr>
          <w:rFonts w:ascii="Arial" w:hAnsi="Arial" w:cs="Arial"/>
          <w:sz w:val="20"/>
          <w:szCs w:val="20"/>
        </w:rPr>
        <w:t xml:space="preserve"> en al menos dos (2) procesos de toma de posesión de un prestador de servicios públicos domiciliarios</w:t>
      </w:r>
      <w:r>
        <w:rPr>
          <w:rFonts w:ascii="Arial" w:hAnsi="Arial" w:cs="Arial"/>
          <w:sz w:val="20"/>
          <w:szCs w:val="20"/>
        </w:rPr>
        <w:t>,</w:t>
      </w:r>
      <w:r w:rsidRPr="00D358FF">
        <w:rPr>
          <w:rFonts w:ascii="Arial" w:hAnsi="Arial" w:cs="Arial"/>
          <w:sz w:val="20"/>
          <w:szCs w:val="20"/>
        </w:rPr>
        <w:t xml:space="preserve"> tanto para persona natural como jurídica</w:t>
      </w:r>
      <w:r>
        <w:rPr>
          <w:rFonts w:ascii="Arial" w:hAnsi="Arial" w:cs="Arial"/>
          <w:sz w:val="20"/>
          <w:szCs w:val="20"/>
        </w:rPr>
        <w:t>.</w:t>
      </w:r>
    </w:p>
    <w:p w14:paraId="1A04A7E6" w14:textId="16DEED07" w:rsidR="00AB1BB9" w:rsidRPr="00D358FF" w:rsidRDefault="00AB1BB9" w:rsidP="005B418B">
      <w:pPr>
        <w:numPr>
          <w:ilvl w:val="0"/>
          <w:numId w:val="33"/>
        </w:numPr>
        <w:ind w:left="1134" w:hanging="567"/>
        <w:jc w:val="both"/>
        <w:rPr>
          <w:rFonts w:ascii="Arial" w:hAnsi="Arial" w:cs="Arial"/>
          <w:sz w:val="20"/>
          <w:szCs w:val="20"/>
        </w:rPr>
      </w:pPr>
      <w:r w:rsidRPr="00D358FF">
        <w:rPr>
          <w:rFonts w:ascii="Arial" w:hAnsi="Arial" w:cs="Arial"/>
          <w:sz w:val="20"/>
          <w:szCs w:val="20"/>
        </w:rPr>
        <w:t xml:space="preserve">Haber sido subgerente o asesor de gerencia de un prestador de servicios públicos con menos de cincuenta mil (50.000) </w:t>
      </w:r>
      <w:r w:rsidR="00853D6D">
        <w:rPr>
          <w:rFonts w:ascii="Arial" w:hAnsi="Arial" w:cs="Arial"/>
          <w:sz w:val="20"/>
          <w:szCs w:val="20"/>
        </w:rPr>
        <w:t>suscriptore</w:t>
      </w:r>
      <w:r w:rsidRPr="00D358FF">
        <w:rPr>
          <w:rFonts w:ascii="Arial" w:hAnsi="Arial" w:cs="Arial"/>
          <w:sz w:val="20"/>
          <w:szCs w:val="20"/>
        </w:rPr>
        <w:t>s</w:t>
      </w:r>
      <w:r w:rsidR="00ED7643">
        <w:rPr>
          <w:rFonts w:ascii="Arial" w:hAnsi="Arial" w:cs="Arial"/>
          <w:sz w:val="20"/>
          <w:szCs w:val="20"/>
        </w:rPr>
        <w:t>,</w:t>
      </w:r>
      <w:r w:rsidRPr="00D358FF">
        <w:rPr>
          <w:rFonts w:ascii="Arial" w:hAnsi="Arial" w:cs="Arial"/>
          <w:sz w:val="20"/>
          <w:szCs w:val="20"/>
        </w:rPr>
        <w:t xml:space="preserve"> por un periodo de dos (2) años continuos o discontinuos, en el caso de persona natural; o haber sido asesor, en aspectos comerciales, técnicos, administrativos o financieros, de un prestador de servicios públicos domiciliarios con menos de cincuenta mil (50.000) </w:t>
      </w:r>
      <w:r w:rsidR="00853D6D">
        <w:rPr>
          <w:rFonts w:ascii="Arial" w:hAnsi="Arial" w:cs="Arial"/>
          <w:sz w:val="20"/>
          <w:szCs w:val="20"/>
        </w:rPr>
        <w:t>suscriptore</w:t>
      </w:r>
      <w:r w:rsidRPr="00D358FF">
        <w:rPr>
          <w:rFonts w:ascii="Arial" w:hAnsi="Arial" w:cs="Arial"/>
          <w:sz w:val="20"/>
          <w:szCs w:val="20"/>
        </w:rPr>
        <w:t>s</w:t>
      </w:r>
      <w:r w:rsidR="00ED7643">
        <w:rPr>
          <w:rFonts w:ascii="Arial" w:hAnsi="Arial" w:cs="Arial"/>
          <w:sz w:val="20"/>
          <w:szCs w:val="20"/>
        </w:rPr>
        <w:t>,</w:t>
      </w:r>
      <w:r w:rsidRPr="00D358FF">
        <w:rPr>
          <w:rFonts w:ascii="Arial" w:hAnsi="Arial" w:cs="Arial"/>
          <w:sz w:val="20"/>
          <w:szCs w:val="20"/>
        </w:rPr>
        <w:t xml:space="preserve"> por un periodo de dos (2) años continuos, para persona jurídica.</w:t>
      </w:r>
    </w:p>
    <w:p w14:paraId="3FA9D701" w14:textId="2084BC47" w:rsidR="00AB1BB9" w:rsidRPr="00E54D02" w:rsidRDefault="005B418B" w:rsidP="005B418B">
      <w:pPr>
        <w:numPr>
          <w:ilvl w:val="0"/>
          <w:numId w:val="33"/>
        </w:numPr>
        <w:ind w:left="1134" w:hanging="567"/>
        <w:jc w:val="both"/>
        <w:rPr>
          <w:rFonts w:ascii="Arial" w:hAnsi="Arial" w:cs="Arial"/>
          <w:sz w:val="20"/>
          <w:szCs w:val="20"/>
        </w:rPr>
      </w:pPr>
      <w:r w:rsidRPr="00E54D02">
        <w:rPr>
          <w:rFonts w:ascii="Arial" w:hAnsi="Arial" w:cs="Arial"/>
          <w:sz w:val="20"/>
          <w:szCs w:val="20"/>
        </w:rPr>
        <w:t xml:space="preserve">Haber ocupado un cargo directivo, asesor o consultor en áreas </w:t>
      </w:r>
      <w:r>
        <w:rPr>
          <w:rFonts w:ascii="Arial" w:hAnsi="Arial" w:cs="Arial"/>
          <w:sz w:val="20"/>
          <w:szCs w:val="20"/>
        </w:rPr>
        <w:t xml:space="preserve">en </w:t>
      </w:r>
      <w:r w:rsidRPr="00E54D02">
        <w:rPr>
          <w:rFonts w:ascii="Arial" w:hAnsi="Arial" w:cs="Arial"/>
          <w:sz w:val="20"/>
          <w:szCs w:val="20"/>
        </w:rPr>
        <w:t>el sector de servicios públicos domiciliarios o en entidades públicas del orden nacional, departamental o municip</w:t>
      </w:r>
      <w:r>
        <w:rPr>
          <w:rFonts w:ascii="Arial" w:hAnsi="Arial" w:cs="Arial"/>
          <w:sz w:val="20"/>
          <w:szCs w:val="20"/>
        </w:rPr>
        <w:t>al</w:t>
      </w:r>
      <w:r w:rsidRPr="00E54D02">
        <w:rPr>
          <w:rFonts w:ascii="Arial" w:hAnsi="Arial" w:cs="Arial"/>
          <w:sz w:val="20"/>
          <w:szCs w:val="20"/>
        </w:rPr>
        <w:t xml:space="preserve"> </w:t>
      </w:r>
      <w:r w:rsidRPr="00E54D02">
        <w:rPr>
          <w:rFonts w:ascii="Arial" w:hAnsi="Arial" w:cs="Arial"/>
          <w:sz w:val="20"/>
          <w:szCs w:val="20"/>
        </w:rPr>
        <w:lastRenderedPageBreak/>
        <w:t xml:space="preserve">que adelanten actividades afines a este sector y que estos últimos cuenten con menos de cincuenta mil (50.000) </w:t>
      </w:r>
      <w:r>
        <w:rPr>
          <w:rFonts w:ascii="Arial" w:hAnsi="Arial" w:cs="Arial"/>
          <w:sz w:val="20"/>
          <w:szCs w:val="20"/>
        </w:rPr>
        <w:t>suscriptore</w:t>
      </w:r>
      <w:r w:rsidRPr="00E54D02">
        <w:rPr>
          <w:rFonts w:ascii="Arial" w:hAnsi="Arial" w:cs="Arial"/>
          <w:sz w:val="20"/>
          <w:szCs w:val="20"/>
        </w:rPr>
        <w:t>s</w:t>
      </w:r>
      <w:r>
        <w:rPr>
          <w:rFonts w:ascii="Arial" w:hAnsi="Arial" w:cs="Arial"/>
          <w:sz w:val="20"/>
          <w:szCs w:val="20"/>
        </w:rPr>
        <w:t>,</w:t>
      </w:r>
      <w:r w:rsidRPr="00E54D02">
        <w:rPr>
          <w:rFonts w:ascii="Arial" w:hAnsi="Arial" w:cs="Arial"/>
          <w:sz w:val="20"/>
          <w:szCs w:val="20"/>
        </w:rPr>
        <w:t xml:space="preserve"> </w:t>
      </w:r>
      <w:r w:rsidR="00AB1BB9" w:rsidRPr="00E54D02">
        <w:rPr>
          <w:rFonts w:ascii="Arial" w:hAnsi="Arial" w:cs="Arial"/>
          <w:sz w:val="20"/>
          <w:szCs w:val="20"/>
        </w:rPr>
        <w:t>por más de dos (</w:t>
      </w:r>
      <w:r w:rsidR="00AB1BB9">
        <w:rPr>
          <w:rFonts w:ascii="Arial" w:hAnsi="Arial" w:cs="Arial"/>
          <w:sz w:val="20"/>
          <w:szCs w:val="20"/>
        </w:rPr>
        <w:t xml:space="preserve">2) </w:t>
      </w:r>
      <w:r w:rsidR="00AB1BB9" w:rsidRPr="00E54D02">
        <w:rPr>
          <w:rFonts w:ascii="Arial" w:hAnsi="Arial" w:cs="Arial"/>
          <w:sz w:val="20"/>
          <w:szCs w:val="20"/>
        </w:rPr>
        <w:t>años</w:t>
      </w:r>
      <w:r w:rsidR="00AB1BB9">
        <w:rPr>
          <w:rFonts w:ascii="Arial" w:hAnsi="Arial" w:cs="Arial"/>
          <w:sz w:val="20"/>
          <w:szCs w:val="20"/>
        </w:rPr>
        <w:t xml:space="preserve">, para persona natural o; </w:t>
      </w:r>
      <w:r w:rsidR="00AB1BB9" w:rsidRPr="00EE75A5">
        <w:rPr>
          <w:rFonts w:ascii="Arial" w:hAnsi="Arial" w:cs="Arial"/>
          <w:sz w:val="20"/>
          <w:szCs w:val="20"/>
        </w:rPr>
        <w:t>h</w:t>
      </w:r>
      <w:r w:rsidR="00AB1BB9" w:rsidRPr="00D358FF">
        <w:rPr>
          <w:rFonts w:ascii="Arial" w:hAnsi="Arial" w:cs="Arial"/>
          <w:sz w:val="20"/>
          <w:szCs w:val="20"/>
        </w:rPr>
        <w:t xml:space="preserve">aber sido gestor u operador de un prestador de servicios públicos domiciliarios y que durante su gestión u operación haya contado con menos de cincuenta mil (50.000) </w:t>
      </w:r>
      <w:r w:rsidR="00853D6D">
        <w:rPr>
          <w:rFonts w:ascii="Arial" w:hAnsi="Arial" w:cs="Arial"/>
          <w:sz w:val="20"/>
          <w:szCs w:val="20"/>
        </w:rPr>
        <w:t>suscriptore</w:t>
      </w:r>
      <w:r w:rsidR="00AB1BB9" w:rsidRPr="00D358FF">
        <w:rPr>
          <w:rFonts w:ascii="Arial" w:hAnsi="Arial" w:cs="Arial"/>
          <w:sz w:val="20"/>
          <w:szCs w:val="20"/>
        </w:rPr>
        <w:t>s</w:t>
      </w:r>
      <w:r w:rsidR="00ED7643">
        <w:rPr>
          <w:rFonts w:ascii="Arial" w:hAnsi="Arial" w:cs="Arial"/>
          <w:sz w:val="20"/>
          <w:szCs w:val="20"/>
        </w:rPr>
        <w:t>,</w:t>
      </w:r>
      <w:r w:rsidR="00AB1BB9" w:rsidRPr="00D358FF">
        <w:rPr>
          <w:rFonts w:ascii="Arial" w:hAnsi="Arial" w:cs="Arial"/>
          <w:sz w:val="20"/>
          <w:szCs w:val="20"/>
        </w:rPr>
        <w:t xml:space="preserve"> por más de dos (2) años continuos</w:t>
      </w:r>
      <w:r w:rsidR="00AB1BB9">
        <w:rPr>
          <w:rFonts w:ascii="Arial" w:hAnsi="Arial" w:cs="Arial"/>
          <w:sz w:val="20"/>
          <w:szCs w:val="20"/>
        </w:rPr>
        <w:t>.</w:t>
      </w:r>
    </w:p>
    <w:p w14:paraId="3648C8F4" w14:textId="77777777" w:rsidR="00E54D02" w:rsidRPr="00E54D02" w:rsidRDefault="00E54D02" w:rsidP="00E54D02">
      <w:pPr>
        <w:jc w:val="both"/>
        <w:rPr>
          <w:rFonts w:ascii="Arial" w:hAnsi="Arial" w:cs="Arial"/>
          <w:b/>
          <w:bCs/>
          <w:sz w:val="20"/>
          <w:szCs w:val="20"/>
        </w:rPr>
      </w:pPr>
    </w:p>
    <w:p w14:paraId="21520DFC" w14:textId="5A0A3B5B" w:rsidR="00E54D02" w:rsidRPr="00E54D02" w:rsidRDefault="00E54D02" w:rsidP="00E54D02">
      <w:pPr>
        <w:jc w:val="both"/>
        <w:rPr>
          <w:rFonts w:ascii="Arial" w:hAnsi="Arial" w:cs="Arial"/>
          <w:sz w:val="20"/>
          <w:szCs w:val="20"/>
        </w:rPr>
      </w:pPr>
      <w:r w:rsidRPr="00E54D02">
        <w:rPr>
          <w:rFonts w:ascii="Arial" w:hAnsi="Arial" w:cs="Arial"/>
          <w:b/>
          <w:bCs/>
          <w:sz w:val="20"/>
          <w:szCs w:val="20"/>
        </w:rPr>
        <w:t>PARAGRAFO</w:t>
      </w:r>
      <w:r w:rsidRPr="00E54D02">
        <w:rPr>
          <w:rFonts w:ascii="Arial" w:hAnsi="Arial" w:cs="Arial"/>
          <w:sz w:val="20"/>
          <w:szCs w:val="20"/>
        </w:rPr>
        <w:t>. Podrán postularse las personas que hayan sido liquidador</w:t>
      </w:r>
      <w:r w:rsidR="003E5C4E">
        <w:rPr>
          <w:rFonts w:ascii="Arial" w:hAnsi="Arial" w:cs="Arial"/>
          <w:sz w:val="20"/>
          <w:szCs w:val="20"/>
        </w:rPr>
        <w:t>e</w:t>
      </w:r>
      <w:r w:rsidRPr="00E54D02">
        <w:rPr>
          <w:rFonts w:ascii="Arial" w:hAnsi="Arial" w:cs="Arial"/>
          <w:sz w:val="20"/>
          <w:szCs w:val="20"/>
        </w:rPr>
        <w:t>s</w:t>
      </w:r>
      <w:r w:rsidR="002B7837">
        <w:rPr>
          <w:rFonts w:ascii="Arial" w:hAnsi="Arial" w:cs="Arial"/>
          <w:sz w:val="20"/>
          <w:szCs w:val="20"/>
        </w:rPr>
        <w:t xml:space="preserve"> designados por l</w:t>
      </w:r>
      <w:r w:rsidR="0035193D">
        <w:rPr>
          <w:rFonts w:ascii="Arial" w:hAnsi="Arial" w:cs="Arial"/>
          <w:sz w:val="20"/>
          <w:szCs w:val="20"/>
        </w:rPr>
        <w:t>a Superservicios</w:t>
      </w:r>
      <w:r w:rsidRPr="00E54D02">
        <w:rPr>
          <w:rFonts w:ascii="Arial" w:hAnsi="Arial" w:cs="Arial"/>
          <w:sz w:val="20"/>
          <w:szCs w:val="20"/>
        </w:rPr>
        <w:t xml:space="preserve"> o </w:t>
      </w:r>
      <w:r w:rsidR="0035193D">
        <w:rPr>
          <w:rFonts w:ascii="Arial" w:hAnsi="Arial" w:cs="Arial"/>
          <w:sz w:val="20"/>
          <w:szCs w:val="20"/>
        </w:rPr>
        <w:t xml:space="preserve">por otras </w:t>
      </w:r>
      <w:r w:rsidRPr="00E54D02">
        <w:rPr>
          <w:rFonts w:ascii="Arial" w:hAnsi="Arial" w:cs="Arial"/>
          <w:sz w:val="20"/>
          <w:szCs w:val="20"/>
        </w:rPr>
        <w:t>entidades</w:t>
      </w:r>
      <w:r w:rsidR="00766519">
        <w:rPr>
          <w:rFonts w:ascii="Arial" w:hAnsi="Arial" w:cs="Arial"/>
          <w:sz w:val="20"/>
          <w:szCs w:val="20"/>
        </w:rPr>
        <w:t xml:space="preserve"> </w:t>
      </w:r>
      <w:r w:rsidRPr="00E54D02">
        <w:rPr>
          <w:rFonts w:ascii="Arial" w:hAnsi="Arial" w:cs="Arial"/>
          <w:sz w:val="20"/>
          <w:szCs w:val="20"/>
        </w:rPr>
        <w:t>y que además hayan ejercido dicha función por lo menos durante un (1) año</w:t>
      </w:r>
      <w:r w:rsidR="008E5E8A">
        <w:rPr>
          <w:rFonts w:ascii="Arial" w:hAnsi="Arial" w:cs="Arial"/>
          <w:sz w:val="20"/>
          <w:szCs w:val="20"/>
        </w:rPr>
        <w:t>,</w:t>
      </w:r>
      <w:r w:rsidRPr="00E54D02">
        <w:rPr>
          <w:rFonts w:ascii="Arial" w:hAnsi="Arial" w:cs="Arial"/>
          <w:sz w:val="20"/>
          <w:szCs w:val="20"/>
        </w:rPr>
        <w:t xml:space="preserve"> de manera continua o discontinua.</w:t>
      </w:r>
    </w:p>
    <w:p w14:paraId="63EF521D" w14:textId="77777777" w:rsidR="00E54D02" w:rsidRPr="00E54D02" w:rsidRDefault="00E54D02" w:rsidP="00E54D02">
      <w:pPr>
        <w:jc w:val="both"/>
        <w:rPr>
          <w:rFonts w:ascii="Arial" w:hAnsi="Arial" w:cs="Arial"/>
          <w:sz w:val="20"/>
          <w:szCs w:val="20"/>
        </w:rPr>
      </w:pPr>
    </w:p>
    <w:p w14:paraId="6F2E0D01" w14:textId="340D0F1A" w:rsidR="00E54D02" w:rsidRPr="00E54D02" w:rsidRDefault="00E54D02" w:rsidP="00E54D02">
      <w:pPr>
        <w:jc w:val="both"/>
        <w:rPr>
          <w:rFonts w:ascii="Arial" w:hAnsi="Arial" w:cs="Arial"/>
          <w:sz w:val="20"/>
          <w:szCs w:val="20"/>
        </w:rPr>
      </w:pPr>
      <w:r w:rsidRPr="00E54D02">
        <w:rPr>
          <w:rFonts w:ascii="Arial" w:hAnsi="Arial" w:cs="Arial"/>
          <w:sz w:val="20"/>
          <w:szCs w:val="20"/>
        </w:rPr>
        <w:t>Las personas que integren esta categoría solamente podrán ser designadas como liquidador</w:t>
      </w:r>
      <w:r w:rsidR="003E5C4E">
        <w:rPr>
          <w:rFonts w:ascii="Arial" w:hAnsi="Arial" w:cs="Arial"/>
          <w:sz w:val="20"/>
          <w:szCs w:val="20"/>
        </w:rPr>
        <w:t>e</w:t>
      </w:r>
      <w:r w:rsidRPr="00E54D02">
        <w:rPr>
          <w:rFonts w:ascii="Arial" w:hAnsi="Arial" w:cs="Arial"/>
          <w:sz w:val="20"/>
          <w:szCs w:val="20"/>
        </w:rPr>
        <w:t xml:space="preserve">s. </w:t>
      </w:r>
    </w:p>
    <w:p w14:paraId="54B5E3D6" w14:textId="77777777" w:rsidR="00E54D02" w:rsidRPr="00E54D02" w:rsidRDefault="00E54D02" w:rsidP="00E54D02">
      <w:pPr>
        <w:jc w:val="both"/>
        <w:rPr>
          <w:rFonts w:ascii="Arial" w:hAnsi="Arial" w:cs="Arial"/>
          <w:sz w:val="20"/>
          <w:szCs w:val="20"/>
        </w:rPr>
      </w:pPr>
    </w:p>
    <w:p w14:paraId="60F267F9" w14:textId="19F20B3F" w:rsidR="00E54D02" w:rsidRPr="00E54D02" w:rsidRDefault="00E54D02" w:rsidP="00E54D02">
      <w:pPr>
        <w:jc w:val="both"/>
        <w:rPr>
          <w:rFonts w:ascii="Arial" w:hAnsi="Arial" w:cs="Arial"/>
          <w:sz w:val="20"/>
          <w:szCs w:val="20"/>
        </w:rPr>
      </w:pPr>
      <w:r w:rsidRPr="00E54D02">
        <w:rPr>
          <w:rFonts w:ascii="Arial" w:hAnsi="Arial" w:cs="Arial"/>
          <w:sz w:val="20"/>
          <w:szCs w:val="20"/>
        </w:rPr>
        <w:t>Para su ubi</w:t>
      </w:r>
      <w:r w:rsidR="00AB1BB9">
        <w:rPr>
          <w:rFonts w:ascii="Arial" w:hAnsi="Arial" w:cs="Arial"/>
          <w:sz w:val="20"/>
          <w:szCs w:val="20"/>
        </w:rPr>
        <w:t>cación en las categorías de la l</w:t>
      </w:r>
      <w:r w:rsidRPr="00E54D02">
        <w:rPr>
          <w:rFonts w:ascii="Arial" w:hAnsi="Arial" w:cs="Arial"/>
          <w:sz w:val="20"/>
          <w:szCs w:val="20"/>
        </w:rPr>
        <w:t xml:space="preserve">ista, la </w:t>
      </w:r>
      <w:r w:rsidR="008E5E8A">
        <w:rPr>
          <w:rFonts w:ascii="Arial" w:hAnsi="Arial" w:cs="Arial"/>
          <w:sz w:val="20"/>
          <w:szCs w:val="20"/>
        </w:rPr>
        <w:t>Superservicios</w:t>
      </w:r>
      <w:r w:rsidRPr="00E54D02">
        <w:rPr>
          <w:rFonts w:ascii="Arial" w:hAnsi="Arial" w:cs="Arial"/>
          <w:sz w:val="20"/>
          <w:szCs w:val="20"/>
        </w:rPr>
        <w:t xml:space="preserve"> tendrá en cuenta los años de experiencia, continua o discontinua, conforme </w:t>
      </w:r>
      <w:r w:rsidR="008E5E8A">
        <w:rPr>
          <w:rFonts w:ascii="Arial" w:hAnsi="Arial" w:cs="Arial"/>
          <w:sz w:val="20"/>
          <w:szCs w:val="20"/>
        </w:rPr>
        <w:t xml:space="preserve">con </w:t>
      </w:r>
      <w:r w:rsidRPr="00E54D02">
        <w:rPr>
          <w:rFonts w:ascii="Arial" w:hAnsi="Arial" w:cs="Arial"/>
          <w:sz w:val="20"/>
          <w:szCs w:val="20"/>
        </w:rPr>
        <w:t>la siguiente clasificación:</w:t>
      </w:r>
    </w:p>
    <w:p w14:paraId="4E8BB67D" w14:textId="77777777"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02"/>
        <w:gridCol w:w="3164"/>
      </w:tblGrid>
      <w:tr w:rsidR="00E54D02" w:rsidRPr="00E54D02" w14:paraId="3E3D4FE9" w14:textId="77777777" w:rsidTr="00B26A0D">
        <w:trPr>
          <w:trHeight w:val="283"/>
          <w:jc w:val="center"/>
        </w:trPr>
        <w:tc>
          <w:tcPr>
            <w:tcW w:w="0" w:type="auto"/>
            <w:shd w:val="clear" w:color="auto" w:fill="002060"/>
          </w:tcPr>
          <w:p w14:paraId="60E4BCFD" w14:textId="77777777" w:rsidR="00E54D02" w:rsidRPr="00E54D02" w:rsidRDefault="00E54D02" w:rsidP="00E54D02">
            <w:pPr>
              <w:ind w:left="283"/>
              <w:jc w:val="center"/>
              <w:rPr>
                <w:rFonts w:ascii="Arial" w:hAnsi="Arial" w:cs="Arial"/>
                <w:b/>
                <w:color w:val="FFFFFF"/>
                <w:sz w:val="16"/>
                <w:szCs w:val="16"/>
              </w:rPr>
            </w:pPr>
            <w:r w:rsidRPr="00E54D02">
              <w:rPr>
                <w:rFonts w:ascii="Arial" w:hAnsi="Arial" w:cs="Arial"/>
                <w:b/>
                <w:color w:val="FFFFFF"/>
                <w:sz w:val="16"/>
                <w:szCs w:val="16"/>
              </w:rPr>
              <w:t>CATEGORÍA</w:t>
            </w:r>
          </w:p>
        </w:tc>
        <w:tc>
          <w:tcPr>
            <w:tcW w:w="0" w:type="auto"/>
            <w:shd w:val="clear" w:color="auto" w:fill="002060"/>
          </w:tcPr>
          <w:p w14:paraId="42331F1C" w14:textId="77777777" w:rsidR="00E54D02" w:rsidRPr="00E54D02" w:rsidRDefault="00E54D02" w:rsidP="00E54D02">
            <w:pPr>
              <w:ind w:left="283"/>
              <w:jc w:val="center"/>
              <w:rPr>
                <w:rFonts w:ascii="Arial" w:hAnsi="Arial" w:cs="Arial"/>
                <w:b/>
                <w:color w:val="FFFFFF"/>
                <w:sz w:val="16"/>
                <w:szCs w:val="16"/>
              </w:rPr>
            </w:pPr>
            <w:r w:rsidRPr="00E54D02">
              <w:rPr>
                <w:rFonts w:ascii="Arial" w:hAnsi="Arial" w:cs="Arial"/>
                <w:b/>
                <w:color w:val="FFFFFF"/>
                <w:sz w:val="16"/>
                <w:szCs w:val="16"/>
              </w:rPr>
              <w:t>AÑOS DE EXPERIENCIA.</w:t>
            </w:r>
          </w:p>
        </w:tc>
      </w:tr>
      <w:tr w:rsidR="00E54D02" w:rsidRPr="00E54D02" w14:paraId="5E26E117" w14:textId="77777777" w:rsidTr="00B26A0D">
        <w:trPr>
          <w:trHeight w:val="283"/>
          <w:jc w:val="center"/>
        </w:trPr>
        <w:tc>
          <w:tcPr>
            <w:tcW w:w="0" w:type="auto"/>
            <w:shd w:val="clear" w:color="auto" w:fill="auto"/>
          </w:tcPr>
          <w:p w14:paraId="512F7636" w14:textId="77777777"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CATEGORÍA A</w:t>
            </w:r>
          </w:p>
        </w:tc>
        <w:tc>
          <w:tcPr>
            <w:tcW w:w="0" w:type="auto"/>
            <w:shd w:val="clear" w:color="auto" w:fill="auto"/>
          </w:tcPr>
          <w:p w14:paraId="24D6C3EB" w14:textId="77777777"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Entre ocho (8) años y quince (15) años</w:t>
            </w:r>
          </w:p>
        </w:tc>
      </w:tr>
      <w:tr w:rsidR="00E54D02" w:rsidRPr="00E54D02" w14:paraId="458A3164" w14:textId="77777777" w:rsidTr="00B26A0D">
        <w:trPr>
          <w:trHeight w:val="283"/>
          <w:jc w:val="center"/>
        </w:trPr>
        <w:tc>
          <w:tcPr>
            <w:tcW w:w="0" w:type="auto"/>
            <w:shd w:val="clear" w:color="auto" w:fill="auto"/>
          </w:tcPr>
          <w:p w14:paraId="14961D94" w14:textId="77777777"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CATEGORÍA B</w:t>
            </w:r>
          </w:p>
        </w:tc>
        <w:tc>
          <w:tcPr>
            <w:tcW w:w="0" w:type="auto"/>
            <w:shd w:val="clear" w:color="auto" w:fill="auto"/>
          </w:tcPr>
          <w:p w14:paraId="5DF971A8" w14:textId="77777777"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Entre cinco (5) años y ocho (8) años</w:t>
            </w:r>
          </w:p>
        </w:tc>
      </w:tr>
      <w:tr w:rsidR="00E54D02" w:rsidRPr="00E54D02" w14:paraId="79A646D8" w14:textId="77777777" w:rsidTr="00B26A0D">
        <w:trPr>
          <w:trHeight w:val="283"/>
          <w:jc w:val="center"/>
        </w:trPr>
        <w:tc>
          <w:tcPr>
            <w:tcW w:w="0" w:type="auto"/>
            <w:shd w:val="clear" w:color="auto" w:fill="auto"/>
          </w:tcPr>
          <w:p w14:paraId="6195B0BA" w14:textId="77777777"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CATEGORÍA C</w:t>
            </w:r>
          </w:p>
        </w:tc>
        <w:tc>
          <w:tcPr>
            <w:tcW w:w="0" w:type="auto"/>
            <w:shd w:val="clear" w:color="auto" w:fill="auto"/>
          </w:tcPr>
          <w:p w14:paraId="46A9C2E3" w14:textId="77777777"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Entre tres (3) años y cinco (5) años</w:t>
            </w:r>
          </w:p>
        </w:tc>
      </w:tr>
      <w:tr w:rsidR="00E54D02" w:rsidRPr="00E54D02" w14:paraId="1B41C5D4" w14:textId="77777777" w:rsidTr="00B26A0D">
        <w:trPr>
          <w:trHeight w:val="283"/>
          <w:jc w:val="center"/>
        </w:trPr>
        <w:tc>
          <w:tcPr>
            <w:tcW w:w="0" w:type="auto"/>
            <w:shd w:val="clear" w:color="auto" w:fill="auto"/>
          </w:tcPr>
          <w:p w14:paraId="7AF8B823" w14:textId="469D06D3"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CATEGORÍA D Y E</w:t>
            </w:r>
          </w:p>
        </w:tc>
        <w:tc>
          <w:tcPr>
            <w:tcW w:w="0" w:type="auto"/>
            <w:shd w:val="clear" w:color="auto" w:fill="auto"/>
          </w:tcPr>
          <w:p w14:paraId="32BD17AB" w14:textId="77777777" w:rsidR="00E54D02" w:rsidRPr="00E54D02" w:rsidRDefault="00E54D02" w:rsidP="00E54D02">
            <w:pPr>
              <w:ind w:left="283"/>
              <w:jc w:val="center"/>
              <w:rPr>
                <w:rFonts w:ascii="Arial" w:hAnsi="Arial" w:cs="Arial"/>
                <w:sz w:val="16"/>
                <w:szCs w:val="16"/>
              </w:rPr>
            </w:pPr>
            <w:r w:rsidRPr="00E54D02">
              <w:rPr>
                <w:rFonts w:ascii="Arial" w:hAnsi="Arial" w:cs="Arial"/>
                <w:sz w:val="16"/>
                <w:szCs w:val="16"/>
              </w:rPr>
              <w:t>Entre un (1) años y tres (3) años</w:t>
            </w:r>
          </w:p>
        </w:tc>
      </w:tr>
    </w:tbl>
    <w:p w14:paraId="41614B72" w14:textId="600E195A" w:rsidR="00E54D02" w:rsidRPr="00E54D02" w:rsidRDefault="00E54D02" w:rsidP="00E54D02">
      <w:pPr>
        <w:jc w:val="both"/>
        <w:rPr>
          <w:rFonts w:ascii="Arial" w:hAnsi="Arial" w:cs="Arial"/>
          <w:sz w:val="20"/>
          <w:szCs w:val="20"/>
        </w:rPr>
      </w:pPr>
    </w:p>
    <w:p w14:paraId="0635F9A6" w14:textId="702515FC" w:rsidR="00E54D02" w:rsidRPr="00E54D02" w:rsidRDefault="00E54D02" w:rsidP="00E54D02">
      <w:pPr>
        <w:jc w:val="both"/>
        <w:rPr>
          <w:rFonts w:ascii="Arial" w:hAnsi="Arial" w:cs="Arial"/>
          <w:sz w:val="20"/>
          <w:szCs w:val="20"/>
        </w:rPr>
      </w:pPr>
      <w:r w:rsidRPr="00E54D02">
        <w:rPr>
          <w:rFonts w:ascii="Arial" w:hAnsi="Arial" w:cs="Arial"/>
          <w:b/>
          <w:sz w:val="20"/>
          <w:szCs w:val="20"/>
        </w:rPr>
        <w:t>Art</w:t>
      </w:r>
      <w:r w:rsidR="009D3B2A">
        <w:rPr>
          <w:rFonts w:ascii="Arial" w:hAnsi="Arial" w:cs="Arial"/>
          <w:b/>
          <w:sz w:val="20"/>
          <w:szCs w:val="20"/>
        </w:rPr>
        <w:t>ículo 15</w:t>
      </w:r>
      <w:r w:rsidRPr="00E54D02">
        <w:rPr>
          <w:rFonts w:ascii="Arial" w:hAnsi="Arial" w:cs="Arial"/>
          <w:b/>
          <w:sz w:val="20"/>
          <w:szCs w:val="20"/>
        </w:rPr>
        <w:t xml:space="preserve">. Requisitos </w:t>
      </w:r>
      <w:r w:rsidR="000678AD">
        <w:rPr>
          <w:rFonts w:ascii="Arial" w:hAnsi="Arial" w:cs="Arial"/>
          <w:b/>
          <w:sz w:val="20"/>
          <w:szCs w:val="20"/>
        </w:rPr>
        <w:t xml:space="preserve">comunes </w:t>
      </w:r>
      <w:r w:rsidR="007A7BE7">
        <w:rPr>
          <w:rFonts w:ascii="Arial" w:hAnsi="Arial" w:cs="Arial"/>
          <w:b/>
          <w:sz w:val="20"/>
          <w:szCs w:val="20"/>
        </w:rPr>
        <w:t>y especiales que deben acreditar</w:t>
      </w:r>
      <w:r w:rsidR="00CD2B95">
        <w:rPr>
          <w:rFonts w:ascii="Arial" w:hAnsi="Arial" w:cs="Arial"/>
          <w:b/>
          <w:sz w:val="20"/>
          <w:szCs w:val="20"/>
        </w:rPr>
        <w:t xml:space="preserve"> las personas naturales y</w:t>
      </w:r>
      <w:r w:rsidR="007A7BE7">
        <w:rPr>
          <w:rFonts w:ascii="Arial" w:hAnsi="Arial" w:cs="Arial"/>
          <w:b/>
          <w:sz w:val="20"/>
          <w:szCs w:val="20"/>
        </w:rPr>
        <w:t>/o</w:t>
      </w:r>
      <w:r w:rsidR="00CD2B95">
        <w:rPr>
          <w:rFonts w:ascii="Arial" w:hAnsi="Arial" w:cs="Arial"/>
          <w:b/>
          <w:sz w:val="20"/>
          <w:szCs w:val="20"/>
        </w:rPr>
        <w:t xml:space="preserve"> jurídicas </w:t>
      </w:r>
      <w:r w:rsidR="000678AD">
        <w:rPr>
          <w:rFonts w:ascii="Arial" w:hAnsi="Arial" w:cs="Arial"/>
          <w:b/>
          <w:sz w:val="20"/>
          <w:szCs w:val="20"/>
        </w:rPr>
        <w:t>para ser incluid</w:t>
      </w:r>
      <w:r w:rsidR="00CD2B95">
        <w:rPr>
          <w:rFonts w:ascii="Arial" w:hAnsi="Arial" w:cs="Arial"/>
          <w:b/>
          <w:sz w:val="20"/>
          <w:szCs w:val="20"/>
        </w:rPr>
        <w:t>a</w:t>
      </w:r>
      <w:r w:rsidR="000678AD">
        <w:rPr>
          <w:rFonts w:ascii="Arial" w:hAnsi="Arial" w:cs="Arial"/>
          <w:b/>
          <w:sz w:val="20"/>
          <w:szCs w:val="20"/>
        </w:rPr>
        <w:t xml:space="preserve">s en </w:t>
      </w:r>
      <w:r w:rsidR="00BD5658">
        <w:rPr>
          <w:rFonts w:ascii="Arial" w:hAnsi="Arial" w:cs="Arial"/>
          <w:b/>
          <w:sz w:val="20"/>
          <w:szCs w:val="20"/>
        </w:rPr>
        <w:t>una</w:t>
      </w:r>
      <w:r w:rsidR="003B1A8D">
        <w:rPr>
          <w:rFonts w:ascii="Arial" w:hAnsi="Arial" w:cs="Arial"/>
          <w:b/>
          <w:sz w:val="20"/>
          <w:szCs w:val="20"/>
        </w:rPr>
        <w:t xml:space="preserve"> lista</w:t>
      </w:r>
      <w:r w:rsidRPr="00E54D02">
        <w:rPr>
          <w:rFonts w:ascii="Arial" w:hAnsi="Arial" w:cs="Arial"/>
          <w:sz w:val="20"/>
          <w:szCs w:val="20"/>
        </w:rPr>
        <w:t xml:space="preserve">. Las personas </w:t>
      </w:r>
      <w:r w:rsidR="00CD2B95">
        <w:rPr>
          <w:rFonts w:ascii="Arial" w:hAnsi="Arial" w:cs="Arial"/>
          <w:sz w:val="20"/>
          <w:szCs w:val="20"/>
        </w:rPr>
        <w:t xml:space="preserve">naturales y/o jurídicas </w:t>
      </w:r>
      <w:r w:rsidRPr="00E54D02">
        <w:rPr>
          <w:rFonts w:ascii="Arial" w:hAnsi="Arial" w:cs="Arial"/>
          <w:sz w:val="20"/>
          <w:szCs w:val="20"/>
        </w:rPr>
        <w:t xml:space="preserve">que se postulen a </w:t>
      </w:r>
      <w:r w:rsidR="00BD5658">
        <w:rPr>
          <w:rFonts w:ascii="Arial" w:hAnsi="Arial" w:cs="Arial"/>
          <w:sz w:val="20"/>
          <w:szCs w:val="20"/>
        </w:rPr>
        <w:t>una</w:t>
      </w:r>
      <w:r w:rsidRPr="00E54D02">
        <w:rPr>
          <w:rFonts w:ascii="Arial" w:hAnsi="Arial" w:cs="Arial"/>
          <w:sz w:val="20"/>
          <w:szCs w:val="20"/>
        </w:rPr>
        <w:t xml:space="preserve"> lista </w:t>
      </w:r>
      <w:r w:rsidR="002E357C">
        <w:rPr>
          <w:rFonts w:ascii="Arial" w:hAnsi="Arial" w:cs="Arial"/>
          <w:sz w:val="20"/>
          <w:szCs w:val="20"/>
        </w:rPr>
        <w:t>de aspiran</w:t>
      </w:r>
      <w:r w:rsidR="007273CE">
        <w:rPr>
          <w:rFonts w:ascii="Arial" w:hAnsi="Arial" w:cs="Arial"/>
          <w:sz w:val="20"/>
          <w:szCs w:val="20"/>
        </w:rPr>
        <w:t xml:space="preserve">tes a agentes especiales o liquidadores </w:t>
      </w:r>
      <w:r w:rsidRPr="00E54D02">
        <w:rPr>
          <w:rFonts w:ascii="Arial" w:hAnsi="Arial" w:cs="Arial"/>
          <w:sz w:val="20"/>
          <w:szCs w:val="20"/>
        </w:rPr>
        <w:t xml:space="preserve">deberán: </w:t>
      </w:r>
    </w:p>
    <w:p w14:paraId="04E94039" w14:textId="08F29407" w:rsidR="009C5BDA" w:rsidRDefault="009C5BDA" w:rsidP="00BD5658">
      <w:pPr>
        <w:ind w:left="426"/>
        <w:jc w:val="both"/>
        <w:rPr>
          <w:rFonts w:ascii="Arial" w:hAnsi="Arial" w:cs="Arial"/>
          <w:sz w:val="20"/>
          <w:szCs w:val="20"/>
        </w:rPr>
      </w:pPr>
    </w:p>
    <w:p w14:paraId="3AF1EA0D" w14:textId="147A4624" w:rsidR="007A7BE7" w:rsidRPr="007A7BE7" w:rsidRDefault="00BC5E7E" w:rsidP="007A7BE7">
      <w:pPr>
        <w:numPr>
          <w:ilvl w:val="0"/>
          <w:numId w:val="5"/>
        </w:numPr>
        <w:ind w:left="426"/>
        <w:jc w:val="both"/>
        <w:rPr>
          <w:rFonts w:ascii="Arial" w:hAnsi="Arial" w:cs="Arial"/>
          <w:sz w:val="20"/>
          <w:szCs w:val="20"/>
        </w:rPr>
      </w:pPr>
      <w:r>
        <w:rPr>
          <w:rFonts w:ascii="Arial" w:hAnsi="Arial" w:cs="Arial"/>
          <w:sz w:val="20"/>
          <w:szCs w:val="20"/>
        </w:rPr>
        <w:t>Diligenciar el f</w:t>
      </w:r>
      <w:r w:rsidR="00684668" w:rsidRPr="00684668">
        <w:rPr>
          <w:rFonts w:ascii="Arial" w:hAnsi="Arial" w:cs="Arial"/>
          <w:sz w:val="20"/>
          <w:szCs w:val="20"/>
        </w:rPr>
        <w:t xml:space="preserve">ormulario electrónico de inscripción </w:t>
      </w:r>
      <w:r w:rsidR="00DC5A48">
        <w:rPr>
          <w:rFonts w:ascii="Arial" w:hAnsi="Arial" w:cs="Arial"/>
          <w:sz w:val="20"/>
          <w:szCs w:val="20"/>
        </w:rPr>
        <w:t>el cual incluye, entre otras cosas:</w:t>
      </w:r>
    </w:p>
    <w:p w14:paraId="6F04B827" w14:textId="13285ADB" w:rsidR="00786993" w:rsidRDefault="00786993" w:rsidP="00824C34">
      <w:pPr>
        <w:numPr>
          <w:ilvl w:val="1"/>
          <w:numId w:val="5"/>
        </w:numPr>
        <w:jc w:val="both"/>
        <w:rPr>
          <w:rFonts w:ascii="Arial" w:hAnsi="Arial" w:cs="Arial"/>
          <w:sz w:val="20"/>
          <w:szCs w:val="20"/>
        </w:rPr>
      </w:pPr>
      <w:r>
        <w:rPr>
          <w:rFonts w:ascii="Arial" w:hAnsi="Arial" w:cs="Arial"/>
          <w:sz w:val="20"/>
          <w:szCs w:val="20"/>
        </w:rPr>
        <w:t>S</w:t>
      </w:r>
      <w:r w:rsidRPr="00E54D02">
        <w:rPr>
          <w:rFonts w:ascii="Arial" w:hAnsi="Arial" w:cs="Arial"/>
          <w:sz w:val="20"/>
          <w:szCs w:val="20"/>
        </w:rPr>
        <w:t>ector o sectores en los cuales tiene experiencia específica</w:t>
      </w:r>
      <w:r>
        <w:rPr>
          <w:rFonts w:ascii="Arial" w:hAnsi="Arial" w:cs="Arial"/>
          <w:sz w:val="20"/>
          <w:szCs w:val="20"/>
        </w:rPr>
        <w:t xml:space="preserve"> </w:t>
      </w:r>
      <w:r w:rsidRPr="00E54D02">
        <w:rPr>
          <w:rFonts w:ascii="Arial" w:hAnsi="Arial" w:cs="Arial"/>
          <w:sz w:val="20"/>
          <w:szCs w:val="20"/>
        </w:rPr>
        <w:t>o relacionada con los servicios públicos domiciliarios, o con la liquidación.</w:t>
      </w:r>
    </w:p>
    <w:p w14:paraId="6A049BA9" w14:textId="257AB1D3" w:rsidR="00824C34" w:rsidRDefault="00824C34" w:rsidP="00824C34">
      <w:pPr>
        <w:numPr>
          <w:ilvl w:val="1"/>
          <w:numId w:val="5"/>
        </w:numPr>
        <w:jc w:val="both"/>
        <w:rPr>
          <w:rFonts w:ascii="Arial" w:hAnsi="Arial" w:cs="Arial"/>
          <w:sz w:val="20"/>
          <w:szCs w:val="20"/>
        </w:rPr>
      </w:pPr>
      <w:r w:rsidRPr="006B31FE">
        <w:rPr>
          <w:rFonts w:ascii="Arial" w:hAnsi="Arial" w:cs="Arial"/>
          <w:sz w:val="20"/>
          <w:szCs w:val="20"/>
        </w:rPr>
        <w:t>La dirección y ubicación de su domicilio y el correo electrónico donde recibirá notificaciones judiciales, así como cualquier otra comunicación, de parte de la Superservicios.</w:t>
      </w:r>
    </w:p>
    <w:p w14:paraId="273FBEC5" w14:textId="72EC3044" w:rsidR="00824C34" w:rsidRPr="00824C34" w:rsidRDefault="00824C34" w:rsidP="00BD5658">
      <w:pPr>
        <w:numPr>
          <w:ilvl w:val="1"/>
          <w:numId w:val="5"/>
        </w:numPr>
        <w:jc w:val="both"/>
        <w:rPr>
          <w:rFonts w:ascii="Arial" w:hAnsi="Arial" w:cs="Arial"/>
          <w:sz w:val="20"/>
          <w:szCs w:val="20"/>
        </w:rPr>
      </w:pPr>
      <w:r w:rsidRPr="00824C34">
        <w:rPr>
          <w:rFonts w:ascii="Arial" w:hAnsi="Arial" w:cs="Arial"/>
          <w:sz w:val="20"/>
          <w:szCs w:val="20"/>
        </w:rPr>
        <w:t>La disponibilidad o no de prestar los servicios en lugares diferentes a su domicilio.</w:t>
      </w:r>
    </w:p>
    <w:p w14:paraId="6628EAED" w14:textId="77777777" w:rsidR="000F4D2B" w:rsidRDefault="003075F6" w:rsidP="000F4D2B">
      <w:pPr>
        <w:numPr>
          <w:ilvl w:val="1"/>
          <w:numId w:val="5"/>
        </w:numPr>
        <w:jc w:val="both"/>
        <w:rPr>
          <w:rFonts w:ascii="Arial" w:hAnsi="Arial" w:cs="Arial"/>
          <w:sz w:val="20"/>
          <w:szCs w:val="20"/>
        </w:rPr>
      </w:pPr>
      <w:r>
        <w:rPr>
          <w:rFonts w:ascii="Arial" w:hAnsi="Arial" w:cs="Arial"/>
          <w:sz w:val="20"/>
          <w:szCs w:val="20"/>
        </w:rPr>
        <w:t>A</w:t>
      </w:r>
      <w:r w:rsidRPr="00684668">
        <w:rPr>
          <w:rFonts w:ascii="Arial" w:hAnsi="Arial" w:cs="Arial"/>
          <w:sz w:val="20"/>
          <w:szCs w:val="20"/>
        </w:rPr>
        <w:t>utoriza</w:t>
      </w:r>
      <w:r>
        <w:rPr>
          <w:rFonts w:ascii="Arial" w:hAnsi="Arial" w:cs="Arial"/>
          <w:sz w:val="20"/>
          <w:szCs w:val="20"/>
        </w:rPr>
        <w:t>ción</w:t>
      </w:r>
      <w:r w:rsidRPr="00684668">
        <w:rPr>
          <w:rFonts w:ascii="Arial" w:hAnsi="Arial" w:cs="Arial"/>
          <w:sz w:val="20"/>
          <w:szCs w:val="20"/>
        </w:rPr>
        <w:t xml:space="preserve"> a la Superservicios para </w:t>
      </w:r>
      <w:r>
        <w:rPr>
          <w:rFonts w:ascii="Arial" w:hAnsi="Arial" w:cs="Arial"/>
          <w:sz w:val="20"/>
          <w:szCs w:val="20"/>
        </w:rPr>
        <w:t xml:space="preserve">tratamiento de datos personales, inclusión en bases de datos, y para </w:t>
      </w:r>
      <w:r w:rsidRPr="00684668">
        <w:rPr>
          <w:rFonts w:ascii="Arial" w:hAnsi="Arial" w:cs="Arial"/>
          <w:sz w:val="20"/>
          <w:szCs w:val="20"/>
        </w:rPr>
        <w:t xml:space="preserve">que </w:t>
      </w:r>
      <w:r>
        <w:rPr>
          <w:rFonts w:ascii="Arial" w:hAnsi="Arial" w:cs="Arial"/>
          <w:sz w:val="20"/>
          <w:szCs w:val="20"/>
        </w:rPr>
        <w:t xml:space="preserve">la Superservicios </w:t>
      </w:r>
      <w:r w:rsidRPr="00684668">
        <w:rPr>
          <w:rFonts w:ascii="Arial" w:hAnsi="Arial" w:cs="Arial"/>
          <w:sz w:val="20"/>
          <w:szCs w:val="20"/>
        </w:rPr>
        <w:t>pueda consultar las bases de datos oficiales y privadas que considere necesarias</w:t>
      </w:r>
      <w:r>
        <w:rPr>
          <w:rFonts w:ascii="Arial" w:hAnsi="Arial" w:cs="Arial"/>
          <w:sz w:val="20"/>
          <w:szCs w:val="20"/>
        </w:rPr>
        <w:t>.</w:t>
      </w:r>
    </w:p>
    <w:p w14:paraId="66C91044" w14:textId="113545F9" w:rsidR="00941174" w:rsidRDefault="00941174" w:rsidP="000F4D2B">
      <w:pPr>
        <w:numPr>
          <w:ilvl w:val="1"/>
          <w:numId w:val="5"/>
        </w:numPr>
        <w:jc w:val="both"/>
        <w:rPr>
          <w:rFonts w:ascii="Arial" w:hAnsi="Arial" w:cs="Arial"/>
          <w:sz w:val="20"/>
          <w:szCs w:val="20"/>
        </w:rPr>
      </w:pPr>
      <w:r>
        <w:rPr>
          <w:rFonts w:ascii="Arial" w:hAnsi="Arial" w:cs="Arial"/>
          <w:sz w:val="20"/>
          <w:szCs w:val="20"/>
        </w:rPr>
        <w:t>Declaración y aceptación de responsabilidad en los términos del artículo 37 de este reglamento.</w:t>
      </w:r>
    </w:p>
    <w:p w14:paraId="21CB6619" w14:textId="11D76120" w:rsidR="000F4D2B" w:rsidRDefault="000F4D2B" w:rsidP="000F4D2B">
      <w:pPr>
        <w:numPr>
          <w:ilvl w:val="1"/>
          <w:numId w:val="5"/>
        </w:numPr>
        <w:jc w:val="both"/>
        <w:rPr>
          <w:rFonts w:ascii="Arial" w:hAnsi="Arial" w:cs="Arial"/>
          <w:sz w:val="20"/>
          <w:szCs w:val="20"/>
        </w:rPr>
      </w:pPr>
      <w:r w:rsidRPr="000F4D2B">
        <w:rPr>
          <w:rFonts w:ascii="Arial" w:hAnsi="Arial" w:cs="Arial"/>
          <w:sz w:val="20"/>
          <w:szCs w:val="20"/>
        </w:rPr>
        <w:t xml:space="preserve">Aceptación del reglamento </w:t>
      </w:r>
      <w:r>
        <w:rPr>
          <w:rFonts w:ascii="Arial" w:hAnsi="Arial" w:cs="Arial"/>
          <w:sz w:val="20"/>
          <w:szCs w:val="20"/>
        </w:rPr>
        <w:t xml:space="preserve">de la convocatoria </w:t>
      </w:r>
      <w:r w:rsidRPr="000F4D2B">
        <w:rPr>
          <w:rFonts w:ascii="Arial" w:hAnsi="Arial" w:cs="Arial"/>
          <w:sz w:val="20"/>
          <w:szCs w:val="20"/>
        </w:rPr>
        <w:t>y de los compromisos en él contenidos, así como de todos sus términos, reglas y anexos</w:t>
      </w:r>
      <w:r w:rsidR="005679F2">
        <w:rPr>
          <w:rFonts w:ascii="Arial" w:hAnsi="Arial" w:cs="Arial"/>
          <w:sz w:val="20"/>
          <w:szCs w:val="20"/>
        </w:rPr>
        <w:t>.</w:t>
      </w:r>
    </w:p>
    <w:p w14:paraId="02C42D7F" w14:textId="388DA560" w:rsidR="007A7BE7" w:rsidRPr="007A7BE7" w:rsidRDefault="005679F2" w:rsidP="007A7BE7">
      <w:pPr>
        <w:numPr>
          <w:ilvl w:val="1"/>
          <w:numId w:val="5"/>
        </w:numPr>
        <w:jc w:val="both"/>
        <w:rPr>
          <w:rFonts w:ascii="Arial" w:hAnsi="Arial" w:cs="Arial"/>
          <w:sz w:val="20"/>
          <w:szCs w:val="20"/>
        </w:rPr>
      </w:pPr>
      <w:r>
        <w:rPr>
          <w:rFonts w:ascii="Arial" w:hAnsi="Arial" w:cs="Arial"/>
          <w:sz w:val="20"/>
          <w:szCs w:val="20"/>
        </w:rPr>
        <w:t>D</w:t>
      </w:r>
      <w:r w:rsidRPr="00E54D02">
        <w:rPr>
          <w:rFonts w:ascii="Arial" w:hAnsi="Arial" w:cs="Arial"/>
          <w:sz w:val="20"/>
          <w:szCs w:val="20"/>
        </w:rPr>
        <w:t>eclaración jurament</w:t>
      </w:r>
      <w:r>
        <w:rPr>
          <w:rFonts w:ascii="Arial" w:hAnsi="Arial" w:cs="Arial"/>
          <w:sz w:val="20"/>
          <w:szCs w:val="20"/>
        </w:rPr>
        <w:t>ada de</w:t>
      </w:r>
      <w:r w:rsidRPr="00E54D02">
        <w:rPr>
          <w:rFonts w:ascii="Arial" w:hAnsi="Arial" w:cs="Arial"/>
          <w:sz w:val="20"/>
          <w:szCs w:val="20"/>
        </w:rPr>
        <w:t xml:space="preserve"> que toda la información y los documentos que ha proporcionado a la </w:t>
      </w:r>
      <w:r>
        <w:rPr>
          <w:rFonts w:ascii="Arial" w:hAnsi="Arial" w:cs="Arial"/>
          <w:sz w:val="20"/>
          <w:szCs w:val="20"/>
        </w:rPr>
        <w:t>Superservicios</w:t>
      </w:r>
      <w:r w:rsidRPr="00E54D02">
        <w:rPr>
          <w:rFonts w:ascii="Arial" w:hAnsi="Arial" w:cs="Arial"/>
          <w:sz w:val="20"/>
          <w:szCs w:val="20"/>
        </w:rPr>
        <w:t xml:space="preserve"> son veraces, no conducen a engaño o falsedad, y están completos y actualizados</w:t>
      </w:r>
      <w:r w:rsidR="00824C34">
        <w:rPr>
          <w:rFonts w:ascii="Arial" w:hAnsi="Arial" w:cs="Arial"/>
          <w:sz w:val="20"/>
          <w:szCs w:val="20"/>
        </w:rPr>
        <w:t>.</w:t>
      </w:r>
    </w:p>
    <w:p w14:paraId="2382082E" w14:textId="43D0AE3D" w:rsidR="00E00F38" w:rsidRPr="00E54D02" w:rsidRDefault="00E00F38" w:rsidP="00E00F38">
      <w:pPr>
        <w:numPr>
          <w:ilvl w:val="0"/>
          <w:numId w:val="5"/>
        </w:numPr>
        <w:ind w:left="426"/>
        <w:jc w:val="both"/>
        <w:rPr>
          <w:rFonts w:ascii="Arial" w:hAnsi="Arial" w:cs="Arial"/>
          <w:sz w:val="20"/>
          <w:szCs w:val="20"/>
        </w:rPr>
      </w:pPr>
      <w:r>
        <w:rPr>
          <w:rFonts w:ascii="Arial" w:hAnsi="Arial" w:cs="Arial"/>
          <w:sz w:val="20"/>
          <w:szCs w:val="20"/>
        </w:rPr>
        <w:t>Diligenciar el f</w:t>
      </w:r>
      <w:r w:rsidRPr="00684668">
        <w:rPr>
          <w:rFonts w:ascii="Arial" w:hAnsi="Arial" w:cs="Arial"/>
          <w:sz w:val="20"/>
          <w:szCs w:val="20"/>
        </w:rPr>
        <w:t>orm</w:t>
      </w:r>
      <w:r>
        <w:rPr>
          <w:rFonts w:ascii="Arial" w:hAnsi="Arial" w:cs="Arial"/>
          <w:sz w:val="20"/>
          <w:szCs w:val="20"/>
        </w:rPr>
        <w:t xml:space="preserve">ato </w:t>
      </w:r>
      <w:r w:rsidRPr="00684668">
        <w:rPr>
          <w:rFonts w:ascii="Arial" w:hAnsi="Arial" w:cs="Arial"/>
          <w:sz w:val="20"/>
          <w:szCs w:val="20"/>
        </w:rPr>
        <w:t xml:space="preserve">electrónico de </w:t>
      </w:r>
      <w:r>
        <w:rPr>
          <w:rFonts w:ascii="Arial" w:hAnsi="Arial" w:cs="Arial"/>
          <w:sz w:val="20"/>
          <w:szCs w:val="20"/>
        </w:rPr>
        <w:t>experiencia, e</w:t>
      </w:r>
      <w:r w:rsidR="002319D7">
        <w:rPr>
          <w:rFonts w:ascii="Arial" w:hAnsi="Arial" w:cs="Arial"/>
          <w:sz w:val="20"/>
          <w:szCs w:val="20"/>
        </w:rPr>
        <w:t>n el</w:t>
      </w:r>
      <w:r>
        <w:rPr>
          <w:rFonts w:ascii="Arial" w:hAnsi="Arial" w:cs="Arial"/>
          <w:sz w:val="20"/>
          <w:szCs w:val="20"/>
        </w:rPr>
        <w:t xml:space="preserve"> cual </w:t>
      </w:r>
      <w:r w:rsidR="002319D7">
        <w:rPr>
          <w:rFonts w:ascii="Arial" w:hAnsi="Arial" w:cs="Arial"/>
          <w:sz w:val="20"/>
          <w:szCs w:val="20"/>
        </w:rPr>
        <w:t xml:space="preserve">debe relacionar </w:t>
      </w:r>
      <w:r w:rsidRPr="00E54D02">
        <w:rPr>
          <w:rFonts w:ascii="Arial" w:hAnsi="Arial" w:cs="Arial"/>
          <w:sz w:val="20"/>
          <w:szCs w:val="20"/>
        </w:rPr>
        <w:t>l</w:t>
      </w:r>
      <w:r w:rsidR="00C101E6">
        <w:rPr>
          <w:rFonts w:ascii="Arial" w:hAnsi="Arial" w:cs="Arial"/>
          <w:sz w:val="20"/>
          <w:szCs w:val="20"/>
        </w:rPr>
        <w:t>os documentos con los que pretende acreditar l</w:t>
      </w:r>
      <w:r w:rsidR="002319D7">
        <w:rPr>
          <w:rFonts w:ascii="Arial" w:hAnsi="Arial" w:cs="Arial"/>
          <w:sz w:val="20"/>
          <w:szCs w:val="20"/>
        </w:rPr>
        <w:t xml:space="preserve">a experiencia </w:t>
      </w:r>
      <w:r w:rsidR="00C101E6">
        <w:rPr>
          <w:rFonts w:ascii="Arial" w:hAnsi="Arial" w:cs="Arial"/>
          <w:sz w:val="20"/>
          <w:szCs w:val="20"/>
        </w:rPr>
        <w:t>en e</w:t>
      </w:r>
      <w:r>
        <w:rPr>
          <w:rFonts w:ascii="Arial" w:hAnsi="Arial" w:cs="Arial"/>
          <w:sz w:val="20"/>
          <w:szCs w:val="20"/>
        </w:rPr>
        <w:t xml:space="preserve">l sector y la </w:t>
      </w:r>
      <w:r w:rsidRPr="00E54D02">
        <w:rPr>
          <w:rFonts w:ascii="Arial" w:hAnsi="Arial" w:cs="Arial"/>
          <w:sz w:val="20"/>
          <w:szCs w:val="20"/>
        </w:rPr>
        <w:t>categoría a la cual aspira.</w:t>
      </w:r>
      <w:r w:rsidR="008F5D5A">
        <w:rPr>
          <w:rFonts w:ascii="Arial" w:hAnsi="Arial" w:cs="Arial"/>
          <w:sz w:val="20"/>
          <w:szCs w:val="20"/>
        </w:rPr>
        <w:t xml:space="preserve"> Junto con este formato, deberá </w:t>
      </w:r>
      <w:r w:rsidR="00864176">
        <w:rPr>
          <w:rFonts w:ascii="Arial" w:hAnsi="Arial" w:cs="Arial"/>
          <w:sz w:val="20"/>
          <w:szCs w:val="20"/>
        </w:rPr>
        <w:t>entregar los soportes respectivos, de acuerdo con lo dispuesto en este reglamento.</w:t>
      </w:r>
    </w:p>
    <w:p w14:paraId="4E809863" w14:textId="77777777" w:rsidR="00E00F38" w:rsidRPr="00E54D02" w:rsidRDefault="00E00F38" w:rsidP="00E00F38">
      <w:pPr>
        <w:numPr>
          <w:ilvl w:val="0"/>
          <w:numId w:val="5"/>
        </w:numPr>
        <w:ind w:left="426"/>
        <w:jc w:val="both"/>
        <w:rPr>
          <w:rFonts w:ascii="Arial" w:hAnsi="Arial" w:cs="Arial"/>
          <w:sz w:val="20"/>
          <w:szCs w:val="20"/>
        </w:rPr>
      </w:pPr>
      <w:r w:rsidRPr="00E54D02">
        <w:rPr>
          <w:rFonts w:ascii="Arial" w:hAnsi="Arial" w:cs="Arial"/>
          <w:sz w:val="20"/>
          <w:szCs w:val="20"/>
        </w:rPr>
        <w:t xml:space="preserve">Aportar un certificado vigente de antecedentes de responsabilidad fiscal expedido por la Contraloría General de la República, con una antigüedad no superior a tres (3) meses contados desde la fecha en que remita a la </w:t>
      </w:r>
      <w:r>
        <w:rPr>
          <w:rFonts w:ascii="Arial" w:hAnsi="Arial" w:cs="Arial"/>
          <w:sz w:val="20"/>
          <w:szCs w:val="20"/>
        </w:rPr>
        <w:t>Superservicios</w:t>
      </w:r>
      <w:r w:rsidRPr="00E54D02">
        <w:rPr>
          <w:rFonts w:ascii="Arial" w:hAnsi="Arial" w:cs="Arial"/>
          <w:sz w:val="20"/>
          <w:szCs w:val="20"/>
        </w:rPr>
        <w:t xml:space="preserve"> el formato electrónico completo de hoja de vida y el formulario electrónico de inscripción, de la persona jurídica y de los administradores. </w:t>
      </w:r>
    </w:p>
    <w:p w14:paraId="743E480E" w14:textId="77777777" w:rsidR="00DE57B6" w:rsidRDefault="00E00F38" w:rsidP="00DE57B6">
      <w:pPr>
        <w:numPr>
          <w:ilvl w:val="0"/>
          <w:numId w:val="5"/>
        </w:numPr>
        <w:ind w:left="426"/>
        <w:jc w:val="both"/>
        <w:rPr>
          <w:rFonts w:ascii="Arial" w:hAnsi="Arial" w:cs="Arial"/>
          <w:sz w:val="20"/>
          <w:szCs w:val="20"/>
        </w:rPr>
      </w:pPr>
      <w:r w:rsidRPr="00864176">
        <w:rPr>
          <w:rFonts w:ascii="Arial" w:hAnsi="Arial" w:cs="Arial"/>
          <w:sz w:val="20"/>
          <w:szCs w:val="20"/>
        </w:rPr>
        <w:t>Aportar un certificado vigente de antecedentes disciplinarios expedido por la Procuraduría General de la Nación, con una antigüedad no superior a tres (3) meses contados desde la fecha en que remita a la Superservicios el formato electrónico completo de hoja de vida y el formulario electrónico de inscripción, de la persona jurídica y de los administradores</w:t>
      </w:r>
      <w:r w:rsidR="00DE57B6">
        <w:rPr>
          <w:rFonts w:ascii="Arial" w:hAnsi="Arial" w:cs="Arial"/>
          <w:sz w:val="20"/>
          <w:szCs w:val="20"/>
        </w:rPr>
        <w:t>.</w:t>
      </w:r>
    </w:p>
    <w:p w14:paraId="5FD3F9AF" w14:textId="77777777" w:rsidR="00DE57B6" w:rsidRDefault="000A1C86" w:rsidP="00DE57B6">
      <w:pPr>
        <w:numPr>
          <w:ilvl w:val="0"/>
          <w:numId w:val="5"/>
        </w:numPr>
        <w:ind w:left="426"/>
        <w:jc w:val="both"/>
        <w:rPr>
          <w:rFonts w:ascii="Arial" w:hAnsi="Arial" w:cs="Arial"/>
          <w:sz w:val="20"/>
          <w:szCs w:val="20"/>
        </w:rPr>
      </w:pPr>
      <w:r w:rsidRPr="00DE57B6">
        <w:rPr>
          <w:rFonts w:ascii="Arial" w:hAnsi="Arial" w:cs="Arial"/>
          <w:sz w:val="20"/>
          <w:szCs w:val="20"/>
        </w:rPr>
        <w:lastRenderedPageBreak/>
        <w:t>Aportar un certificado vigente de antecedentes judiciales expedido por la Policía Nacional, con una antigüedad no superior a tres (3) meses contados desde la fecha en que remita a la Superservicios el formato electrónico completo de hoja de vida y el formulario electrónico de inscripción, de la persona natural.</w:t>
      </w:r>
    </w:p>
    <w:p w14:paraId="086954A3" w14:textId="77777777" w:rsidR="00DE57B6" w:rsidRDefault="00684668" w:rsidP="00DE57B6">
      <w:pPr>
        <w:numPr>
          <w:ilvl w:val="0"/>
          <w:numId w:val="5"/>
        </w:numPr>
        <w:ind w:left="426"/>
        <w:jc w:val="both"/>
        <w:rPr>
          <w:rFonts w:ascii="Arial" w:hAnsi="Arial" w:cs="Arial"/>
          <w:sz w:val="20"/>
          <w:szCs w:val="20"/>
        </w:rPr>
      </w:pPr>
      <w:r w:rsidRPr="00DE57B6">
        <w:rPr>
          <w:rFonts w:ascii="Arial" w:hAnsi="Arial" w:cs="Arial"/>
          <w:sz w:val="20"/>
          <w:szCs w:val="20"/>
        </w:rPr>
        <w:t>Cuestionario de información financiera debidamente diligenciado.</w:t>
      </w:r>
    </w:p>
    <w:p w14:paraId="1FFACF18" w14:textId="302EA47E" w:rsidR="00E54D02" w:rsidRPr="00DE57B6" w:rsidRDefault="00E54D02" w:rsidP="00DE57B6">
      <w:pPr>
        <w:numPr>
          <w:ilvl w:val="0"/>
          <w:numId w:val="5"/>
        </w:numPr>
        <w:ind w:left="426"/>
        <w:jc w:val="both"/>
        <w:rPr>
          <w:rFonts w:ascii="Arial" w:hAnsi="Arial" w:cs="Arial"/>
          <w:sz w:val="20"/>
          <w:szCs w:val="20"/>
        </w:rPr>
      </w:pPr>
      <w:r w:rsidRPr="00DE57B6">
        <w:rPr>
          <w:rFonts w:ascii="Arial" w:hAnsi="Arial" w:cs="Arial"/>
          <w:sz w:val="20"/>
          <w:szCs w:val="20"/>
        </w:rPr>
        <w:t xml:space="preserve">Los demás soportes que sean necesarios de conformidad con lo dispuesto en el presente reglamento, y lo que, para el efecto, disponga la </w:t>
      </w:r>
      <w:r w:rsidR="002C18F5" w:rsidRPr="00DE57B6">
        <w:rPr>
          <w:rFonts w:ascii="Arial" w:hAnsi="Arial" w:cs="Arial"/>
          <w:sz w:val="20"/>
          <w:szCs w:val="20"/>
        </w:rPr>
        <w:t>Superservicio</w:t>
      </w:r>
      <w:r w:rsidRPr="00DE57B6">
        <w:rPr>
          <w:rFonts w:ascii="Arial" w:hAnsi="Arial" w:cs="Arial"/>
          <w:sz w:val="20"/>
          <w:szCs w:val="20"/>
        </w:rPr>
        <w:t>s en cada convocatoria.</w:t>
      </w:r>
    </w:p>
    <w:p w14:paraId="65F3088C" w14:textId="77777777" w:rsidR="00516BCC" w:rsidRDefault="00516BCC" w:rsidP="00516BCC">
      <w:pPr>
        <w:ind w:left="66"/>
        <w:jc w:val="both"/>
        <w:rPr>
          <w:rFonts w:ascii="Arial" w:hAnsi="Arial" w:cs="Arial"/>
          <w:sz w:val="20"/>
          <w:szCs w:val="20"/>
        </w:rPr>
      </w:pPr>
    </w:p>
    <w:p w14:paraId="2D74FF1A" w14:textId="25D7E182" w:rsidR="00667CBE" w:rsidRDefault="00BB48BA" w:rsidP="00BD5658">
      <w:pPr>
        <w:ind w:left="66"/>
        <w:jc w:val="both"/>
        <w:rPr>
          <w:rFonts w:ascii="Arial" w:hAnsi="Arial" w:cs="Arial"/>
          <w:sz w:val="20"/>
          <w:szCs w:val="20"/>
        </w:rPr>
      </w:pPr>
      <w:r>
        <w:rPr>
          <w:rFonts w:ascii="Arial" w:hAnsi="Arial" w:cs="Arial"/>
          <w:sz w:val="20"/>
          <w:szCs w:val="20"/>
        </w:rPr>
        <w:t>En el caso de las personas naturales</w:t>
      </w:r>
      <w:r w:rsidR="006C1A34">
        <w:rPr>
          <w:rFonts w:ascii="Arial" w:hAnsi="Arial" w:cs="Arial"/>
          <w:sz w:val="20"/>
          <w:szCs w:val="20"/>
        </w:rPr>
        <w:t>,</w:t>
      </w:r>
      <w:r>
        <w:rPr>
          <w:rFonts w:ascii="Arial" w:hAnsi="Arial" w:cs="Arial"/>
          <w:sz w:val="20"/>
          <w:szCs w:val="20"/>
        </w:rPr>
        <w:t xml:space="preserve"> deberán</w:t>
      </w:r>
      <w:r w:rsidR="006C1A34">
        <w:rPr>
          <w:rFonts w:ascii="Arial" w:hAnsi="Arial" w:cs="Arial"/>
          <w:sz w:val="20"/>
          <w:szCs w:val="20"/>
        </w:rPr>
        <w:t xml:space="preserve"> presentar</w:t>
      </w:r>
      <w:r>
        <w:rPr>
          <w:rFonts w:ascii="Arial" w:hAnsi="Arial" w:cs="Arial"/>
          <w:sz w:val="20"/>
          <w:szCs w:val="20"/>
        </w:rPr>
        <w:t>:</w:t>
      </w:r>
    </w:p>
    <w:p w14:paraId="53840626" w14:textId="77777777" w:rsidR="00AE3EC9" w:rsidRDefault="00AE3EC9" w:rsidP="00BD5658">
      <w:pPr>
        <w:ind w:left="66"/>
        <w:jc w:val="both"/>
        <w:rPr>
          <w:rFonts w:ascii="Arial" w:hAnsi="Arial" w:cs="Arial"/>
          <w:sz w:val="20"/>
          <w:szCs w:val="20"/>
        </w:rPr>
      </w:pPr>
    </w:p>
    <w:p w14:paraId="6C1B315F" w14:textId="77777777" w:rsidR="006B31FE" w:rsidRDefault="003F406B" w:rsidP="006B31FE">
      <w:pPr>
        <w:numPr>
          <w:ilvl w:val="1"/>
          <w:numId w:val="5"/>
        </w:numPr>
        <w:jc w:val="both"/>
        <w:rPr>
          <w:rFonts w:ascii="Arial" w:hAnsi="Arial" w:cs="Arial"/>
          <w:sz w:val="20"/>
          <w:szCs w:val="20"/>
        </w:rPr>
      </w:pPr>
      <w:r w:rsidRPr="00E54D02">
        <w:rPr>
          <w:rFonts w:ascii="Arial" w:hAnsi="Arial" w:cs="Arial"/>
          <w:sz w:val="20"/>
          <w:szCs w:val="20"/>
        </w:rPr>
        <w:t>Hoja vida en formato electrónico.</w:t>
      </w:r>
      <w:r w:rsidR="00651287">
        <w:rPr>
          <w:rFonts w:ascii="Arial" w:hAnsi="Arial" w:cs="Arial"/>
          <w:sz w:val="20"/>
          <w:szCs w:val="20"/>
        </w:rPr>
        <w:t xml:space="preserve"> Este formato contendrá, entre otra, la siguiente información:</w:t>
      </w:r>
    </w:p>
    <w:p w14:paraId="1BCCAE2D" w14:textId="0E3244D3" w:rsidR="006B31FE" w:rsidRPr="006B31FE" w:rsidRDefault="006B31FE" w:rsidP="00BD5658">
      <w:pPr>
        <w:numPr>
          <w:ilvl w:val="2"/>
          <w:numId w:val="5"/>
        </w:numPr>
        <w:jc w:val="both"/>
        <w:rPr>
          <w:rFonts w:ascii="Arial" w:hAnsi="Arial" w:cs="Arial"/>
          <w:sz w:val="20"/>
          <w:szCs w:val="20"/>
        </w:rPr>
      </w:pPr>
      <w:r w:rsidRPr="006B31FE">
        <w:rPr>
          <w:rFonts w:ascii="Arial" w:hAnsi="Arial" w:cs="Arial"/>
          <w:sz w:val="20"/>
          <w:szCs w:val="20"/>
        </w:rPr>
        <w:t xml:space="preserve">La clase de documento con el que se identifique y su número. </w:t>
      </w:r>
    </w:p>
    <w:p w14:paraId="305C4146" w14:textId="160BB47E" w:rsidR="00FB7295" w:rsidRPr="00FB7295" w:rsidRDefault="006B31FE" w:rsidP="00BD5658">
      <w:pPr>
        <w:numPr>
          <w:ilvl w:val="2"/>
          <w:numId w:val="5"/>
        </w:numPr>
        <w:jc w:val="both"/>
        <w:rPr>
          <w:rFonts w:ascii="Arial" w:hAnsi="Arial" w:cs="Arial"/>
          <w:sz w:val="20"/>
          <w:szCs w:val="20"/>
        </w:rPr>
      </w:pPr>
      <w:r w:rsidRPr="00FB7295">
        <w:rPr>
          <w:rFonts w:ascii="Arial" w:hAnsi="Arial" w:cs="Arial"/>
          <w:sz w:val="20"/>
          <w:szCs w:val="20"/>
        </w:rPr>
        <w:t>Una relación de su experiencia laboral, incluyendo las labores que haya desempeñado como agente especial o como liquidador, y una relación de su formación académica.</w:t>
      </w:r>
    </w:p>
    <w:p w14:paraId="46F5D2D1" w14:textId="46FF777A" w:rsidR="00FB7295" w:rsidRPr="00FB7295" w:rsidRDefault="006B31FE" w:rsidP="00BD5658">
      <w:pPr>
        <w:numPr>
          <w:ilvl w:val="2"/>
          <w:numId w:val="5"/>
        </w:numPr>
        <w:jc w:val="both"/>
        <w:rPr>
          <w:rFonts w:ascii="Arial" w:hAnsi="Arial" w:cs="Arial"/>
          <w:sz w:val="20"/>
          <w:szCs w:val="20"/>
        </w:rPr>
      </w:pPr>
      <w:r w:rsidRPr="00FB7295">
        <w:rPr>
          <w:rFonts w:ascii="Arial" w:hAnsi="Arial" w:cs="Arial"/>
          <w:sz w:val="20"/>
          <w:szCs w:val="20"/>
        </w:rPr>
        <w:t xml:space="preserve">La experiencia específica que tenga en asuntos relacionados con los sectores de acueducto, alcantarillado, aseo, energía, gas natural o gas </w:t>
      </w:r>
      <w:r w:rsidR="00516BCC">
        <w:rPr>
          <w:rFonts w:ascii="Arial" w:hAnsi="Arial" w:cs="Arial"/>
          <w:sz w:val="20"/>
          <w:szCs w:val="20"/>
        </w:rPr>
        <w:t xml:space="preserve">licuado de </w:t>
      </w:r>
      <w:r w:rsidR="00AE3EC9">
        <w:rPr>
          <w:rFonts w:ascii="Arial" w:hAnsi="Arial" w:cs="Arial"/>
          <w:sz w:val="20"/>
          <w:szCs w:val="20"/>
        </w:rPr>
        <w:t>petróleo</w:t>
      </w:r>
      <w:r w:rsidRPr="00FB7295">
        <w:rPr>
          <w:rFonts w:ascii="Arial" w:hAnsi="Arial" w:cs="Arial"/>
          <w:sz w:val="20"/>
          <w:szCs w:val="20"/>
        </w:rPr>
        <w:t>, cuando aplique.</w:t>
      </w:r>
    </w:p>
    <w:p w14:paraId="1358E88E" w14:textId="005F5818" w:rsidR="006B31FE" w:rsidRPr="00FB7295" w:rsidRDefault="006B31FE" w:rsidP="00BD5658">
      <w:pPr>
        <w:numPr>
          <w:ilvl w:val="2"/>
          <w:numId w:val="5"/>
        </w:numPr>
        <w:jc w:val="both"/>
        <w:rPr>
          <w:rFonts w:ascii="Arial" w:hAnsi="Arial" w:cs="Arial"/>
          <w:sz w:val="20"/>
          <w:szCs w:val="20"/>
        </w:rPr>
      </w:pPr>
      <w:r w:rsidRPr="00FB7295">
        <w:rPr>
          <w:rFonts w:ascii="Arial" w:hAnsi="Arial" w:cs="Arial"/>
          <w:sz w:val="20"/>
          <w:szCs w:val="20"/>
        </w:rPr>
        <w:t xml:space="preserve">Si está incurso en alguna situación que pudiera eventualmente generar un conflicto de interés, de acuerdo con lo previsto en la ley, en el presente </w:t>
      </w:r>
      <w:r w:rsidR="00FB7295">
        <w:rPr>
          <w:rFonts w:ascii="Arial" w:hAnsi="Arial" w:cs="Arial"/>
          <w:sz w:val="20"/>
          <w:szCs w:val="20"/>
        </w:rPr>
        <w:t>r</w:t>
      </w:r>
      <w:r w:rsidRPr="00FB7295">
        <w:rPr>
          <w:rFonts w:ascii="Arial" w:hAnsi="Arial" w:cs="Arial"/>
          <w:sz w:val="20"/>
          <w:szCs w:val="20"/>
        </w:rPr>
        <w:t xml:space="preserve">eglamento y en el </w:t>
      </w:r>
      <w:r w:rsidR="00FB7295">
        <w:rPr>
          <w:rFonts w:ascii="Arial" w:hAnsi="Arial" w:cs="Arial"/>
          <w:sz w:val="20"/>
          <w:szCs w:val="20"/>
        </w:rPr>
        <w:t>c</w:t>
      </w:r>
      <w:r w:rsidRPr="00FB7295">
        <w:rPr>
          <w:rFonts w:ascii="Arial" w:hAnsi="Arial" w:cs="Arial"/>
          <w:sz w:val="20"/>
          <w:szCs w:val="20"/>
        </w:rPr>
        <w:t xml:space="preserve">ódigo de </w:t>
      </w:r>
      <w:r w:rsidR="00FB7295">
        <w:rPr>
          <w:rFonts w:ascii="Arial" w:hAnsi="Arial" w:cs="Arial"/>
          <w:sz w:val="20"/>
          <w:szCs w:val="20"/>
        </w:rPr>
        <w:t>é</w:t>
      </w:r>
      <w:r w:rsidRPr="00FB7295">
        <w:rPr>
          <w:rFonts w:ascii="Arial" w:hAnsi="Arial" w:cs="Arial"/>
          <w:sz w:val="20"/>
          <w:szCs w:val="20"/>
        </w:rPr>
        <w:t>tica.</w:t>
      </w:r>
    </w:p>
    <w:p w14:paraId="3361C87A" w14:textId="57583286" w:rsidR="003F406B" w:rsidRDefault="001726EF" w:rsidP="003F406B">
      <w:pPr>
        <w:numPr>
          <w:ilvl w:val="1"/>
          <w:numId w:val="5"/>
        </w:numPr>
        <w:jc w:val="both"/>
        <w:rPr>
          <w:rFonts w:ascii="Arial" w:hAnsi="Arial" w:cs="Arial"/>
          <w:sz w:val="20"/>
          <w:szCs w:val="20"/>
        </w:rPr>
      </w:pPr>
      <w:r>
        <w:rPr>
          <w:rFonts w:ascii="Arial" w:hAnsi="Arial" w:cs="Arial"/>
          <w:sz w:val="20"/>
          <w:szCs w:val="20"/>
        </w:rPr>
        <w:t>Copia del d</w:t>
      </w:r>
      <w:r w:rsidR="003F406B" w:rsidRPr="003F406B">
        <w:rPr>
          <w:rFonts w:ascii="Arial" w:hAnsi="Arial" w:cs="Arial"/>
          <w:sz w:val="20"/>
          <w:szCs w:val="20"/>
        </w:rPr>
        <w:t>ocumento de identificación.</w:t>
      </w:r>
    </w:p>
    <w:p w14:paraId="5EA187D3" w14:textId="42CB0D2F" w:rsidR="003F406B" w:rsidRDefault="001726EF" w:rsidP="003F406B">
      <w:pPr>
        <w:numPr>
          <w:ilvl w:val="1"/>
          <w:numId w:val="5"/>
        </w:numPr>
        <w:jc w:val="both"/>
        <w:rPr>
          <w:rFonts w:ascii="Arial" w:hAnsi="Arial" w:cs="Arial"/>
          <w:sz w:val="20"/>
          <w:szCs w:val="20"/>
        </w:rPr>
      </w:pPr>
      <w:r>
        <w:rPr>
          <w:rFonts w:ascii="Arial" w:hAnsi="Arial" w:cs="Arial"/>
          <w:sz w:val="20"/>
          <w:szCs w:val="20"/>
        </w:rPr>
        <w:t>Copia de su t</w:t>
      </w:r>
      <w:r w:rsidR="003F406B" w:rsidRPr="003F406B">
        <w:rPr>
          <w:rFonts w:ascii="Arial" w:hAnsi="Arial" w:cs="Arial"/>
          <w:sz w:val="20"/>
          <w:szCs w:val="20"/>
        </w:rPr>
        <w:t>ítulo profesional</w:t>
      </w:r>
      <w:r>
        <w:rPr>
          <w:rFonts w:ascii="Arial" w:hAnsi="Arial" w:cs="Arial"/>
          <w:sz w:val="20"/>
          <w:szCs w:val="20"/>
        </w:rPr>
        <w:t xml:space="preserve"> (</w:t>
      </w:r>
      <w:r w:rsidR="00BB76BF">
        <w:rPr>
          <w:rFonts w:ascii="Arial" w:hAnsi="Arial" w:cs="Arial"/>
          <w:sz w:val="20"/>
          <w:szCs w:val="20"/>
        </w:rPr>
        <w:t>diploma o acta de grado)</w:t>
      </w:r>
      <w:r w:rsidR="003F406B" w:rsidRPr="003F406B">
        <w:rPr>
          <w:rFonts w:ascii="Arial" w:hAnsi="Arial" w:cs="Arial"/>
          <w:sz w:val="20"/>
          <w:szCs w:val="20"/>
        </w:rPr>
        <w:t>.</w:t>
      </w:r>
    </w:p>
    <w:p w14:paraId="77900433" w14:textId="67208009" w:rsidR="003F406B" w:rsidRDefault="00BB76BF" w:rsidP="003F406B">
      <w:pPr>
        <w:numPr>
          <w:ilvl w:val="1"/>
          <w:numId w:val="5"/>
        </w:numPr>
        <w:jc w:val="both"/>
        <w:rPr>
          <w:rFonts w:ascii="Arial" w:hAnsi="Arial" w:cs="Arial"/>
          <w:sz w:val="20"/>
          <w:szCs w:val="20"/>
        </w:rPr>
      </w:pPr>
      <w:r>
        <w:rPr>
          <w:rFonts w:ascii="Arial" w:hAnsi="Arial" w:cs="Arial"/>
          <w:sz w:val="20"/>
          <w:szCs w:val="20"/>
        </w:rPr>
        <w:t>Copia de sus t</w:t>
      </w:r>
      <w:r w:rsidR="003F406B" w:rsidRPr="003F406B">
        <w:rPr>
          <w:rFonts w:ascii="Arial" w:hAnsi="Arial" w:cs="Arial"/>
          <w:sz w:val="20"/>
          <w:szCs w:val="20"/>
        </w:rPr>
        <w:t>ítulos de posgrado</w:t>
      </w:r>
      <w:r>
        <w:rPr>
          <w:rFonts w:ascii="Arial" w:hAnsi="Arial" w:cs="Arial"/>
          <w:sz w:val="20"/>
          <w:szCs w:val="20"/>
        </w:rPr>
        <w:t xml:space="preserve"> (diplomas o actas de grado)</w:t>
      </w:r>
      <w:r w:rsidR="003F406B" w:rsidRPr="003F406B">
        <w:rPr>
          <w:rFonts w:ascii="Arial" w:hAnsi="Arial" w:cs="Arial"/>
          <w:sz w:val="20"/>
          <w:szCs w:val="20"/>
        </w:rPr>
        <w:t>.</w:t>
      </w:r>
    </w:p>
    <w:p w14:paraId="072648FE" w14:textId="06D876E9" w:rsidR="003F406B" w:rsidRDefault="00BB76BF" w:rsidP="003F406B">
      <w:pPr>
        <w:numPr>
          <w:ilvl w:val="1"/>
          <w:numId w:val="5"/>
        </w:numPr>
        <w:jc w:val="both"/>
        <w:rPr>
          <w:rFonts w:ascii="Arial" w:hAnsi="Arial" w:cs="Arial"/>
          <w:sz w:val="20"/>
          <w:szCs w:val="20"/>
        </w:rPr>
      </w:pPr>
      <w:r>
        <w:rPr>
          <w:rFonts w:ascii="Arial" w:hAnsi="Arial" w:cs="Arial"/>
          <w:sz w:val="20"/>
          <w:szCs w:val="20"/>
        </w:rPr>
        <w:t>Copia del r</w:t>
      </w:r>
      <w:r w:rsidR="003F406B" w:rsidRPr="003F406B">
        <w:rPr>
          <w:rFonts w:ascii="Arial" w:hAnsi="Arial" w:cs="Arial"/>
          <w:sz w:val="20"/>
          <w:szCs w:val="20"/>
        </w:rPr>
        <w:t>egistro</w:t>
      </w:r>
      <w:r>
        <w:rPr>
          <w:rFonts w:ascii="Arial" w:hAnsi="Arial" w:cs="Arial"/>
          <w:sz w:val="20"/>
          <w:szCs w:val="20"/>
        </w:rPr>
        <w:t>,</w:t>
      </w:r>
      <w:r w:rsidR="003F406B" w:rsidRPr="003F406B">
        <w:rPr>
          <w:rFonts w:ascii="Arial" w:hAnsi="Arial" w:cs="Arial"/>
          <w:sz w:val="20"/>
          <w:szCs w:val="20"/>
        </w:rPr>
        <w:t xml:space="preserve"> matrícula o tarjeta profesional, cuando la ley lo exija para </w:t>
      </w:r>
      <w:r>
        <w:rPr>
          <w:rFonts w:ascii="Arial" w:hAnsi="Arial" w:cs="Arial"/>
          <w:sz w:val="20"/>
          <w:szCs w:val="20"/>
        </w:rPr>
        <w:t>el</w:t>
      </w:r>
      <w:r w:rsidR="003F406B" w:rsidRPr="003F406B">
        <w:rPr>
          <w:rFonts w:ascii="Arial" w:hAnsi="Arial" w:cs="Arial"/>
          <w:sz w:val="20"/>
          <w:szCs w:val="20"/>
        </w:rPr>
        <w:t xml:space="preserve"> ejercicio</w:t>
      </w:r>
      <w:r>
        <w:rPr>
          <w:rFonts w:ascii="Arial" w:hAnsi="Arial" w:cs="Arial"/>
          <w:sz w:val="20"/>
          <w:szCs w:val="20"/>
        </w:rPr>
        <w:t xml:space="preserve"> de su profesión</w:t>
      </w:r>
      <w:r w:rsidR="003F406B" w:rsidRPr="003F406B">
        <w:rPr>
          <w:rFonts w:ascii="Arial" w:hAnsi="Arial" w:cs="Arial"/>
          <w:sz w:val="20"/>
          <w:szCs w:val="20"/>
        </w:rPr>
        <w:t>.</w:t>
      </w:r>
    </w:p>
    <w:p w14:paraId="2780588E" w14:textId="77777777" w:rsidR="001726EF" w:rsidRDefault="003F406B" w:rsidP="001726EF">
      <w:pPr>
        <w:numPr>
          <w:ilvl w:val="1"/>
          <w:numId w:val="5"/>
        </w:numPr>
        <w:jc w:val="both"/>
        <w:rPr>
          <w:rFonts w:ascii="Arial" w:hAnsi="Arial" w:cs="Arial"/>
          <w:sz w:val="20"/>
          <w:szCs w:val="20"/>
        </w:rPr>
      </w:pPr>
      <w:r w:rsidRPr="003F406B">
        <w:rPr>
          <w:rFonts w:ascii="Arial" w:hAnsi="Arial" w:cs="Arial"/>
          <w:sz w:val="20"/>
          <w:szCs w:val="20"/>
        </w:rPr>
        <w:t xml:space="preserve">Certificado de vigencia de su tarjeta profesional expedido por el órgano competente, cuando aplique, con una antigüedad no superior a tres (3) meses contados desde la fecha en que el aspirante se postule. </w:t>
      </w:r>
    </w:p>
    <w:p w14:paraId="5C9673DE" w14:textId="77777777" w:rsidR="00AE3EC9" w:rsidRDefault="00AE3EC9" w:rsidP="00AE3EC9">
      <w:pPr>
        <w:ind w:left="796"/>
        <w:jc w:val="both"/>
        <w:rPr>
          <w:rFonts w:ascii="Arial" w:hAnsi="Arial" w:cs="Arial"/>
          <w:sz w:val="20"/>
          <w:szCs w:val="20"/>
        </w:rPr>
      </w:pPr>
    </w:p>
    <w:p w14:paraId="6B2B0471" w14:textId="09353E67" w:rsidR="00BB48BA" w:rsidRDefault="00BB48BA" w:rsidP="00BD5658">
      <w:pPr>
        <w:jc w:val="both"/>
        <w:rPr>
          <w:rFonts w:ascii="Arial" w:hAnsi="Arial" w:cs="Arial"/>
          <w:sz w:val="20"/>
          <w:szCs w:val="20"/>
        </w:rPr>
      </w:pPr>
      <w:r>
        <w:rPr>
          <w:rFonts w:ascii="Arial" w:hAnsi="Arial" w:cs="Arial"/>
          <w:sz w:val="20"/>
          <w:szCs w:val="20"/>
        </w:rPr>
        <w:t>En el caso de las personas jurídicas, deberán</w:t>
      </w:r>
      <w:r w:rsidR="00516BCC">
        <w:rPr>
          <w:rFonts w:ascii="Arial" w:hAnsi="Arial" w:cs="Arial"/>
          <w:sz w:val="20"/>
          <w:szCs w:val="20"/>
        </w:rPr>
        <w:t xml:space="preserve"> acreditar</w:t>
      </w:r>
      <w:r>
        <w:rPr>
          <w:rFonts w:ascii="Arial" w:hAnsi="Arial" w:cs="Arial"/>
          <w:sz w:val="20"/>
          <w:szCs w:val="20"/>
        </w:rPr>
        <w:t>:</w:t>
      </w:r>
    </w:p>
    <w:p w14:paraId="431CFD2C" w14:textId="77777777" w:rsidR="00AE3EC9" w:rsidRDefault="00AE3EC9" w:rsidP="00BD5658">
      <w:pPr>
        <w:jc w:val="both"/>
        <w:rPr>
          <w:rFonts w:ascii="Arial" w:hAnsi="Arial" w:cs="Arial"/>
          <w:sz w:val="20"/>
          <w:szCs w:val="20"/>
        </w:rPr>
      </w:pPr>
    </w:p>
    <w:p w14:paraId="6C566340" w14:textId="77777777" w:rsidR="00BB48BA" w:rsidRPr="00E54D02" w:rsidRDefault="00BB48BA" w:rsidP="00BD5658">
      <w:pPr>
        <w:numPr>
          <w:ilvl w:val="0"/>
          <w:numId w:val="35"/>
        </w:numPr>
        <w:jc w:val="both"/>
        <w:rPr>
          <w:rFonts w:ascii="Arial" w:hAnsi="Arial" w:cs="Arial"/>
          <w:sz w:val="20"/>
          <w:szCs w:val="20"/>
        </w:rPr>
      </w:pPr>
      <w:r w:rsidRPr="00E54D02">
        <w:rPr>
          <w:rFonts w:ascii="Arial" w:hAnsi="Arial" w:cs="Arial"/>
          <w:sz w:val="20"/>
          <w:szCs w:val="20"/>
        </w:rPr>
        <w:t>Estar debidamente constituida</w:t>
      </w:r>
      <w:r>
        <w:rPr>
          <w:rFonts w:ascii="Arial" w:hAnsi="Arial" w:cs="Arial"/>
          <w:sz w:val="20"/>
          <w:szCs w:val="20"/>
        </w:rPr>
        <w:t>s</w:t>
      </w:r>
      <w:r w:rsidRPr="00E54D02">
        <w:rPr>
          <w:rFonts w:ascii="Arial" w:hAnsi="Arial" w:cs="Arial"/>
          <w:sz w:val="20"/>
          <w:szCs w:val="20"/>
        </w:rPr>
        <w:t xml:space="preserve"> y </w:t>
      </w:r>
      <w:r>
        <w:rPr>
          <w:rFonts w:ascii="Arial" w:hAnsi="Arial" w:cs="Arial"/>
          <w:sz w:val="20"/>
          <w:szCs w:val="20"/>
        </w:rPr>
        <w:t>certificar que el</w:t>
      </w:r>
      <w:r w:rsidRPr="00E54D02">
        <w:rPr>
          <w:rFonts w:ascii="Arial" w:hAnsi="Arial" w:cs="Arial"/>
          <w:sz w:val="20"/>
          <w:szCs w:val="20"/>
        </w:rPr>
        <w:t xml:space="preserve"> objeto social est</w:t>
      </w:r>
      <w:r>
        <w:rPr>
          <w:rFonts w:ascii="Arial" w:hAnsi="Arial" w:cs="Arial"/>
          <w:sz w:val="20"/>
          <w:szCs w:val="20"/>
        </w:rPr>
        <w:t>á</w:t>
      </w:r>
      <w:r w:rsidRPr="00E54D02">
        <w:rPr>
          <w:rFonts w:ascii="Arial" w:hAnsi="Arial" w:cs="Arial"/>
          <w:sz w:val="20"/>
          <w:szCs w:val="20"/>
        </w:rPr>
        <w:t xml:space="preserve"> relacionado con las funciones respectivas.</w:t>
      </w:r>
    </w:p>
    <w:p w14:paraId="7F7157DA" w14:textId="7FDC3EE3" w:rsidR="00BB48BA" w:rsidRPr="00E54D02" w:rsidRDefault="00DC71C4" w:rsidP="00BD5658">
      <w:pPr>
        <w:numPr>
          <w:ilvl w:val="0"/>
          <w:numId w:val="35"/>
        </w:numPr>
        <w:jc w:val="both"/>
        <w:rPr>
          <w:rFonts w:ascii="Arial" w:hAnsi="Arial" w:cs="Arial"/>
          <w:sz w:val="20"/>
          <w:szCs w:val="20"/>
        </w:rPr>
      </w:pPr>
      <w:r>
        <w:rPr>
          <w:rFonts w:ascii="Arial" w:hAnsi="Arial" w:cs="Arial"/>
          <w:sz w:val="20"/>
          <w:szCs w:val="20"/>
        </w:rPr>
        <w:t>U</w:t>
      </w:r>
      <w:r w:rsidR="00BB48BA" w:rsidRPr="00E54D02">
        <w:rPr>
          <w:rFonts w:ascii="Arial" w:hAnsi="Arial" w:cs="Arial"/>
          <w:sz w:val="20"/>
          <w:szCs w:val="20"/>
        </w:rPr>
        <w:t>n certificado de existencia y representación legal expedido dentro de los tres</w:t>
      </w:r>
      <w:r w:rsidR="00BB48BA">
        <w:rPr>
          <w:rFonts w:ascii="Arial" w:hAnsi="Arial" w:cs="Arial"/>
          <w:sz w:val="20"/>
          <w:szCs w:val="20"/>
        </w:rPr>
        <w:t xml:space="preserve"> (3)</w:t>
      </w:r>
      <w:r w:rsidR="00BB48BA" w:rsidRPr="00E54D02">
        <w:rPr>
          <w:rFonts w:ascii="Arial" w:hAnsi="Arial" w:cs="Arial"/>
          <w:sz w:val="20"/>
          <w:szCs w:val="20"/>
        </w:rPr>
        <w:t xml:space="preserve"> meses anteriores a la fecha de la postulación, junto con todos los otros soportes que sean necesarios</w:t>
      </w:r>
      <w:r w:rsidR="00BB48BA">
        <w:rPr>
          <w:rFonts w:ascii="Arial" w:hAnsi="Arial" w:cs="Arial"/>
          <w:sz w:val="20"/>
          <w:szCs w:val="20"/>
        </w:rPr>
        <w:t>,</w:t>
      </w:r>
      <w:r w:rsidR="00BB48BA" w:rsidRPr="00E54D02">
        <w:rPr>
          <w:rFonts w:ascii="Arial" w:hAnsi="Arial" w:cs="Arial"/>
          <w:sz w:val="20"/>
          <w:szCs w:val="20"/>
        </w:rPr>
        <w:t xml:space="preserve"> de conformidad con lo establecido en el presente reglamento y los demás documentos que para el efecto disponga la </w:t>
      </w:r>
      <w:r w:rsidR="00BB48BA">
        <w:rPr>
          <w:rFonts w:ascii="Arial" w:hAnsi="Arial" w:cs="Arial"/>
          <w:sz w:val="20"/>
          <w:szCs w:val="20"/>
        </w:rPr>
        <w:t>Superservicios</w:t>
      </w:r>
      <w:r w:rsidR="00BB48BA" w:rsidRPr="00E54D02">
        <w:rPr>
          <w:rFonts w:ascii="Arial" w:hAnsi="Arial" w:cs="Arial"/>
          <w:sz w:val="20"/>
          <w:szCs w:val="20"/>
        </w:rPr>
        <w:t xml:space="preserve">. </w:t>
      </w:r>
    </w:p>
    <w:p w14:paraId="70A719E2" w14:textId="2306795A" w:rsidR="000A1C86" w:rsidRPr="00E54D02" w:rsidRDefault="000A1C86" w:rsidP="000A1C86">
      <w:pPr>
        <w:numPr>
          <w:ilvl w:val="0"/>
          <w:numId w:val="35"/>
        </w:numPr>
        <w:jc w:val="both"/>
        <w:rPr>
          <w:rFonts w:ascii="Arial" w:hAnsi="Arial" w:cs="Arial"/>
          <w:sz w:val="20"/>
          <w:szCs w:val="20"/>
        </w:rPr>
      </w:pPr>
      <w:r>
        <w:rPr>
          <w:rFonts w:ascii="Arial" w:hAnsi="Arial" w:cs="Arial"/>
          <w:sz w:val="20"/>
          <w:szCs w:val="20"/>
        </w:rPr>
        <w:t>U</w:t>
      </w:r>
      <w:r w:rsidRPr="00E54D02">
        <w:rPr>
          <w:rFonts w:ascii="Arial" w:hAnsi="Arial" w:cs="Arial"/>
          <w:sz w:val="20"/>
          <w:szCs w:val="20"/>
        </w:rPr>
        <w:t xml:space="preserve">n certificado vigente de antecedentes </w:t>
      </w:r>
      <w:r>
        <w:rPr>
          <w:rFonts w:ascii="Arial" w:hAnsi="Arial" w:cs="Arial"/>
          <w:sz w:val="20"/>
          <w:szCs w:val="20"/>
        </w:rPr>
        <w:t xml:space="preserve">judiciales </w:t>
      </w:r>
      <w:r w:rsidRPr="00E54D02">
        <w:rPr>
          <w:rFonts w:ascii="Arial" w:hAnsi="Arial" w:cs="Arial"/>
          <w:sz w:val="20"/>
          <w:szCs w:val="20"/>
        </w:rPr>
        <w:t xml:space="preserve">expedido por la </w:t>
      </w:r>
      <w:r>
        <w:rPr>
          <w:rFonts w:ascii="Arial" w:hAnsi="Arial" w:cs="Arial"/>
          <w:sz w:val="20"/>
          <w:szCs w:val="20"/>
        </w:rPr>
        <w:t>Policía Nacional</w:t>
      </w:r>
      <w:r w:rsidRPr="00E54D02">
        <w:rPr>
          <w:rFonts w:ascii="Arial" w:hAnsi="Arial" w:cs="Arial"/>
          <w:sz w:val="20"/>
          <w:szCs w:val="20"/>
        </w:rPr>
        <w:t xml:space="preserve">, con una antigüedad no superior a tres (3) meses contados desde la fecha en que remita a la </w:t>
      </w:r>
      <w:r>
        <w:rPr>
          <w:rFonts w:ascii="Arial" w:hAnsi="Arial" w:cs="Arial"/>
          <w:sz w:val="20"/>
          <w:szCs w:val="20"/>
        </w:rPr>
        <w:t>Superservicios</w:t>
      </w:r>
      <w:r w:rsidRPr="00E54D02">
        <w:rPr>
          <w:rFonts w:ascii="Arial" w:hAnsi="Arial" w:cs="Arial"/>
          <w:sz w:val="20"/>
          <w:szCs w:val="20"/>
        </w:rPr>
        <w:t xml:space="preserve"> el formato electrónico completo de hoja de vida y el formulario electrónico de inscripción, de la persona jurídica y de los administradores. </w:t>
      </w:r>
    </w:p>
    <w:p w14:paraId="73E79140" w14:textId="77777777" w:rsidR="00E54D02" w:rsidRPr="00E54D02" w:rsidRDefault="00E54D02" w:rsidP="00E54D02">
      <w:pPr>
        <w:jc w:val="both"/>
        <w:rPr>
          <w:rFonts w:ascii="Arial" w:hAnsi="Arial" w:cs="Arial"/>
          <w:b/>
          <w:sz w:val="20"/>
          <w:szCs w:val="20"/>
        </w:rPr>
      </w:pPr>
    </w:p>
    <w:p w14:paraId="701704DB" w14:textId="3F5BE62C" w:rsidR="00E54D02" w:rsidRDefault="00E54D02" w:rsidP="00E54D02">
      <w:pPr>
        <w:jc w:val="both"/>
        <w:rPr>
          <w:rFonts w:ascii="Arial" w:hAnsi="Arial" w:cs="Arial"/>
          <w:sz w:val="20"/>
          <w:szCs w:val="20"/>
        </w:rPr>
      </w:pPr>
      <w:r w:rsidRPr="00E54D02">
        <w:rPr>
          <w:rFonts w:ascii="Arial" w:hAnsi="Arial" w:cs="Arial"/>
          <w:b/>
          <w:sz w:val="20"/>
          <w:szCs w:val="20"/>
        </w:rPr>
        <w:t>Parágrafo primero:</w:t>
      </w:r>
      <w:r w:rsidRPr="00E54D02">
        <w:rPr>
          <w:rFonts w:ascii="Arial" w:hAnsi="Arial" w:cs="Arial"/>
          <w:sz w:val="20"/>
          <w:szCs w:val="20"/>
        </w:rPr>
        <w:t xml:space="preserve"> En el evento </w:t>
      </w:r>
      <w:r w:rsidR="00CB4FDD">
        <w:rPr>
          <w:rFonts w:ascii="Arial" w:hAnsi="Arial" w:cs="Arial"/>
          <w:sz w:val="20"/>
          <w:szCs w:val="20"/>
        </w:rPr>
        <w:t>que una persona jurídica sea</w:t>
      </w:r>
      <w:r w:rsidRPr="00E54D02">
        <w:rPr>
          <w:rFonts w:ascii="Arial" w:hAnsi="Arial" w:cs="Arial"/>
          <w:sz w:val="20"/>
          <w:szCs w:val="20"/>
        </w:rPr>
        <w:t xml:space="preserve"> designada como agente especial o liquidador</w:t>
      </w:r>
      <w:r w:rsidR="00AB4908">
        <w:rPr>
          <w:rFonts w:ascii="Arial" w:hAnsi="Arial" w:cs="Arial"/>
          <w:sz w:val="20"/>
          <w:szCs w:val="20"/>
        </w:rPr>
        <w:t>,</w:t>
      </w:r>
      <w:r w:rsidRPr="00E54D02">
        <w:rPr>
          <w:rFonts w:ascii="Arial" w:hAnsi="Arial" w:cs="Arial"/>
          <w:sz w:val="20"/>
          <w:szCs w:val="20"/>
        </w:rPr>
        <w:t xml:space="preserve"> deberá </w:t>
      </w:r>
      <w:r w:rsidR="000A40B9">
        <w:rPr>
          <w:rFonts w:ascii="Arial" w:hAnsi="Arial" w:cs="Arial"/>
          <w:sz w:val="20"/>
          <w:szCs w:val="20"/>
        </w:rPr>
        <w:t>elegir una</w:t>
      </w:r>
      <w:r w:rsidRPr="00E54D02">
        <w:rPr>
          <w:rFonts w:ascii="Arial" w:hAnsi="Arial" w:cs="Arial"/>
          <w:sz w:val="20"/>
          <w:szCs w:val="20"/>
        </w:rPr>
        <w:t xml:space="preserve"> persona natural que dirigirá</w:t>
      </w:r>
      <w:r w:rsidR="00534E1D">
        <w:rPr>
          <w:rFonts w:ascii="Arial" w:hAnsi="Arial" w:cs="Arial"/>
          <w:sz w:val="20"/>
          <w:szCs w:val="20"/>
        </w:rPr>
        <w:t xml:space="preserve"> o coordinará</w:t>
      </w:r>
      <w:r w:rsidRPr="00E54D02">
        <w:rPr>
          <w:rFonts w:ascii="Arial" w:hAnsi="Arial" w:cs="Arial"/>
          <w:sz w:val="20"/>
          <w:szCs w:val="20"/>
        </w:rPr>
        <w:t xml:space="preserve"> las actividades</w:t>
      </w:r>
      <w:r w:rsidR="00AE3EC9">
        <w:rPr>
          <w:rFonts w:ascii="Arial" w:hAnsi="Arial" w:cs="Arial"/>
          <w:sz w:val="20"/>
          <w:szCs w:val="20"/>
        </w:rPr>
        <w:t>,</w:t>
      </w:r>
      <w:r w:rsidR="00534E1D">
        <w:rPr>
          <w:rFonts w:ascii="Arial" w:hAnsi="Arial" w:cs="Arial"/>
          <w:sz w:val="20"/>
          <w:szCs w:val="20"/>
        </w:rPr>
        <w:t xml:space="preserve"> e </w:t>
      </w:r>
      <w:r w:rsidR="000A40B9" w:rsidRPr="00AF0BA0">
        <w:rPr>
          <w:rFonts w:ascii="Arial" w:hAnsi="Arial" w:cs="Arial"/>
          <w:sz w:val="20"/>
          <w:szCs w:val="20"/>
        </w:rPr>
        <w:t xml:space="preserve">informar </w:t>
      </w:r>
      <w:r w:rsidR="00534E1D">
        <w:rPr>
          <w:rFonts w:ascii="Arial" w:hAnsi="Arial" w:cs="Arial"/>
          <w:sz w:val="20"/>
          <w:szCs w:val="20"/>
        </w:rPr>
        <w:t xml:space="preserve">su nombre, así como </w:t>
      </w:r>
      <w:r w:rsidR="000A40B9" w:rsidRPr="00AF0BA0">
        <w:rPr>
          <w:rFonts w:ascii="Arial" w:hAnsi="Arial" w:cs="Arial"/>
          <w:sz w:val="20"/>
          <w:szCs w:val="20"/>
        </w:rPr>
        <w:t xml:space="preserve">remitir la documentación que acredite </w:t>
      </w:r>
      <w:r w:rsidR="00534E1D">
        <w:rPr>
          <w:rFonts w:ascii="Arial" w:hAnsi="Arial" w:cs="Arial"/>
          <w:sz w:val="20"/>
          <w:szCs w:val="20"/>
        </w:rPr>
        <w:t>que dicha persona cumple con</w:t>
      </w:r>
      <w:r w:rsidR="000A40B9" w:rsidRPr="00AF0BA0">
        <w:rPr>
          <w:rFonts w:ascii="Arial" w:hAnsi="Arial" w:cs="Arial"/>
          <w:sz w:val="20"/>
          <w:szCs w:val="20"/>
        </w:rPr>
        <w:t xml:space="preserve"> los requisitos correspondientes a las personas naturales de la misma categoría, sin perjuicio del cumplimiento de los requisitos que correspondió cumplir a la persona jurídica para su designación.</w:t>
      </w:r>
      <w:r w:rsidR="00E17C63">
        <w:rPr>
          <w:rFonts w:ascii="Arial" w:hAnsi="Arial" w:cs="Arial"/>
          <w:sz w:val="20"/>
          <w:szCs w:val="20"/>
        </w:rPr>
        <w:t xml:space="preserve"> No será obligatorio que </w:t>
      </w:r>
      <w:r w:rsidR="00781EE6">
        <w:rPr>
          <w:rFonts w:ascii="Arial" w:hAnsi="Arial" w:cs="Arial"/>
          <w:sz w:val="20"/>
          <w:szCs w:val="20"/>
        </w:rPr>
        <w:t>esta</w:t>
      </w:r>
      <w:r w:rsidR="00E17C63">
        <w:rPr>
          <w:rFonts w:ascii="Arial" w:hAnsi="Arial" w:cs="Arial"/>
          <w:sz w:val="20"/>
          <w:szCs w:val="20"/>
        </w:rPr>
        <w:t xml:space="preserve"> persona natural </w:t>
      </w:r>
      <w:r w:rsidR="00781EE6">
        <w:rPr>
          <w:rFonts w:ascii="Arial" w:hAnsi="Arial" w:cs="Arial"/>
          <w:sz w:val="20"/>
          <w:szCs w:val="20"/>
        </w:rPr>
        <w:t xml:space="preserve">se encuentre inscrita en la lista de </w:t>
      </w:r>
      <w:r w:rsidR="00781EE6" w:rsidRPr="00781EE6">
        <w:rPr>
          <w:rFonts w:ascii="Arial" w:hAnsi="Arial" w:cs="Arial"/>
          <w:sz w:val="20"/>
          <w:szCs w:val="20"/>
        </w:rPr>
        <w:t>lista de aspirantes a agentes especiales o liquidadores</w:t>
      </w:r>
      <w:r w:rsidR="00781EE6">
        <w:rPr>
          <w:rFonts w:ascii="Arial" w:hAnsi="Arial" w:cs="Arial"/>
          <w:sz w:val="20"/>
          <w:szCs w:val="20"/>
        </w:rPr>
        <w:t>.</w:t>
      </w:r>
      <w:r w:rsidR="00E17C63">
        <w:rPr>
          <w:rFonts w:ascii="Arial" w:hAnsi="Arial" w:cs="Arial"/>
          <w:sz w:val="20"/>
          <w:szCs w:val="20"/>
        </w:rPr>
        <w:t xml:space="preserve"> </w:t>
      </w:r>
    </w:p>
    <w:p w14:paraId="34A12E65" w14:textId="3E92B211" w:rsidR="00E336E8" w:rsidRDefault="00E336E8" w:rsidP="00E54D02">
      <w:pPr>
        <w:jc w:val="both"/>
        <w:rPr>
          <w:rFonts w:ascii="Arial" w:hAnsi="Arial" w:cs="Arial"/>
          <w:sz w:val="20"/>
          <w:szCs w:val="20"/>
        </w:rPr>
      </w:pPr>
    </w:p>
    <w:p w14:paraId="5B7C200B" w14:textId="2731D2E0" w:rsidR="00E336E8" w:rsidRPr="00AF0BA0" w:rsidRDefault="00E336E8" w:rsidP="6326FB80">
      <w:pPr>
        <w:spacing w:line="257" w:lineRule="auto"/>
        <w:jc w:val="both"/>
        <w:rPr>
          <w:rFonts w:ascii="Calibri" w:eastAsia="Calibri" w:hAnsi="Calibri" w:cs="Calibri"/>
          <w:color w:val="000000" w:themeColor="text1"/>
          <w:sz w:val="22"/>
          <w:szCs w:val="22"/>
        </w:rPr>
      </w:pPr>
      <w:r w:rsidRPr="00E54D02">
        <w:rPr>
          <w:rFonts w:ascii="Arial" w:hAnsi="Arial" w:cs="Arial"/>
          <w:b/>
          <w:sz w:val="20"/>
          <w:szCs w:val="20"/>
        </w:rPr>
        <w:t xml:space="preserve">Parágrafo </w:t>
      </w:r>
      <w:r>
        <w:rPr>
          <w:rFonts w:ascii="Arial" w:hAnsi="Arial" w:cs="Arial"/>
          <w:b/>
          <w:sz w:val="20"/>
          <w:szCs w:val="20"/>
        </w:rPr>
        <w:t>segundo</w:t>
      </w:r>
      <w:r w:rsidRPr="00E54D02">
        <w:rPr>
          <w:rFonts w:ascii="Arial" w:hAnsi="Arial" w:cs="Arial"/>
          <w:b/>
          <w:sz w:val="20"/>
          <w:szCs w:val="20"/>
        </w:rPr>
        <w:t>:</w:t>
      </w:r>
      <w:r>
        <w:rPr>
          <w:rFonts w:ascii="Arial" w:hAnsi="Arial" w:cs="Arial"/>
          <w:b/>
          <w:sz w:val="20"/>
          <w:szCs w:val="20"/>
        </w:rPr>
        <w:t xml:space="preserve"> Títulos obtenidos en el exterior</w:t>
      </w:r>
      <w:r w:rsidR="15F94DF4" w:rsidRPr="6326FB80">
        <w:rPr>
          <w:rFonts w:ascii="Arial" w:hAnsi="Arial" w:cs="Arial"/>
          <w:b/>
          <w:bCs/>
          <w:sz w:val="20"/>
          <w:szCs w:val="20"/>
        </w:rPr>
        <w:t xml:space="preserve">. </w:t>
      </w:r>
      <w:r w:rsidR="4B1CD31E" w:rsidRPr="0062232C">
        <w:rPr>
          <w:rFonts w:ascii="Arial" w:hAnsi="Arial" w:cs="Arial"/>
          <w:sz w:val="20"/>
          <w:szCs w:val="20"/>
        </w:rPr>
        <w:t>Los estudios realizados y los títulos obtenidos en el exterior requerirán para su validez, de la homologación y convalidación por parte del Ministerio de Educación Nacional o de la autoridad competente.</w:t>
      </w:r>
    </w:p>
    <w:p w14:paraId="3E222851" w14:textId="7ED4C70B" w:rsidR="00E54D02" w:rsidRDefault="00E54D02" w:rsidP="00E54D02">
      <w:pPr>
        <w:jc w:val="both"/>
        <w:rPr>
          <w:rFonts w:ascii="Arial" w:hAnsi="Arial" w:cs="Arial"/>
          <w:sz w:val="20"/>
          <w:szCs w:val="20"/>
        </w:rPr>
      </w:pPr>
    </w:p>
    <w:p w14:paraId="7E7C6CA8" w14:textId="6C8D6312" w:rsidR="00246517" w:rsidRDefault="00E038E8" w:rsidP="00E038E8">
      <w:pPr>
        <w:jc w:val="both"/>
        <w:rPr>
          <w:rFonts w:ascii="Arial" w:eastAsia="Arial" w:hAnsi="Arial" w:cs="Arial"/>
          <w:sz w:val="20"/>
          <w:szCs w:val="20"/>
        </w:rPr>
      </w:pPr>
      <w:r w:rsidRPr="00E54D02">
        <w:rPr>
          <w:rFonts w:ascii="Arial" w:hAnsi="Arial" w:cs="Arial"/>
          <w:b/>
          <w:sz w:val="20"/>
          <w:szCs w:val="20"/>
        </w:rPr>
        <w:t xml:space="preserve">Parágrafo </w:t>
      </w:r>
      <w:r w:rsidR="00EC717E">
        <w:rPr>
          <w:rFonts w:ascii="Arial" w:hAnsi="Arial" w:cs="Arial"/>
          <w:b/>
          <w:sz w:val="20"/>
          <w:szCs w:val="20"/>
        </w:rPr>
        <w:t>tercero</w:t>
      </w:r>
      <w:r w:rsidRPr="00E54D02">
        <w:rPr>
          <w:rFonts w:ascii="Arial" w:hAnsi="Arial" w:cs="Arial"/>
          <w:b/>
          <w:sz w:val="20"/>
          <w:szCs w:val="20"/>
        </w:rPr>
        <w:t>:</w:t>
      </w:r>
      <w:r>
        <w:rPr>
          <w:rFonts w:ascii="Arial" w:hAnsi="Arial" w:cs="Arial"/>
          <w:b/>
          <w:sz w:val="20"/>
          <w:szCs w:val="20"/>
        </w:rPr>
        <w:t xml:space="preserve"> </w:t>
      </w:r>
      <w:r w:rsidR="00080FA9">
        <w:rPr>
          <w:rFonts w:ascii="Arial" w:hAnsi="Arial" w:cs="Arial"/>
          <w:b/>
          <w:sz w:val="20"/>
          <w:szCs w:val="20"/>
        </w:rPr>
        <w:t xml:space="preserve">Documentos </w:t>
      </w:r>
      <w:r w:rsidR="00826337">
        <w:rPr>
          <w:rFonts w:ascii="Arial" w:hAnsi="Arial" w:cs="Arial"/>
          <w:b/>
          <w:sz w:val="20"/>
          <w:szCs w:val="20"/>
        </w:rPr>
        <w:t>otorgados</w:t>
      </w:r>
      <w:r>
        <w:rPr>
          <w:rFonts w:ascii="Arial" w:hAnsi="Arial" w:cs="Arial"/>
          <w:b/>
          <w:sz w:val="20"/>
          <w:szCs w:val="20"/>
        </w:rPr>
        <w:t xml:space="preserve"> en el exterior</w:t>
      </w:r>
      <w:r w:rsidR="31D89115" w:rsidRPr="57DD5693">
        <w:rPr>
          <w:rFonts w:ascii="Arial" w:hAnsi="Arial" w:cs="Arial"/>
          <w:b/>
          <w:bCs/>
          <w:sz w:val="20"/>
          <w:szCs w:val="20"/>
        </w:rPr>
        <w:t xml:space="preserve">. </w:t>
      </w:r>
      <w:r w:rsidR="1E8C36B5" w:rsidRPr="7EBEC50E">
        <w:rPr>
          <w:rFonts w:ascii="Arial" w:eastAsia="Arial" w:hAnsi="Arial" w:cs="Arial"/>
          <w:sz w:val="20"/>
          <w:szCs w:val="20"/>
        </w:rPr>
        <w:t xml:space="preserve">Los documentos </w:t>
      </w:r>
      <w:r w:rsidR="26C475C6" w:rsidRPr="7A979EC3">
        <w:rPr>
          <w:rFonts w:ascii="Arial" w:eastAsia="Arial" w:hAnsi="Arial" w:cs="Arial"/>
          <w:sz w:val="20"/>
          <w:szCs w:val="20"/>
        </w:rPr>
        <w:t>mediante</w:t>
      </w:r>
      <w:r w:rsidR="1E8C36B5" w:rsidRPr="7EBEC50E">
        <w:rPr>
          <w:rFonts w:ascii="Arial" w:eastAsia="Arial" w:hAnsi="Arial" w:cs="Arial"/>
          <w:sz w:val="20"/>
          <w:szCs w:val="20"/>
        </w:rPr>
        <w:t xml:space="preserve"> los cuales los </w:t>
      </w:r>
      <w:r w:rsidR="4DFAE3B2" w:rsidRPr="5A6F7B77">
        <w:rPr>
          <w:rFonts w:ascii="Arial" w:eastAsia="Arial" w:hAnsi="Arial" w:cs="Arial"/>
          <w:sz w:val="20"/>
          <w:szCs w:val="20"/>
        </w:rPr>
        <w:t>aspirantes acrediten los requisito</w:t>
      </w:r>
      <w:r w:rsidR="19C63E9C" w:rsidRPr="5A6F7B77">
        <w:rPr>
          <w:rFonts w:ascii="Arial" w:eastAsia="Arial" w:hAnsi="Arial" w:cs="Arial"/>
          <w:sz w:val="20"/>
          <w:szCs w:val="20"/>
        </w:rPr>
        <w:t>s</w:t>
      </w:r>
      <w:r w:rsidR="1E8C36B5" w:rsidRPr="7EBEC50E">
        <w:rPr>
          <w:rFonts w:ascii="Arial" w:eastAsia="Arial" w:hAnsi="Arial" w:cs="Arial"/>
          <w:sz w:val="20"/>
          <w:szCs w:val="20"/>
        </w:rPr>
        <w:t xml:space="preserve"> deben ser </w:t>
      </w:r>
      <w:r w:rsidR="26C475C6" w:rsidRPr="7A979EC3">
        <w:rPr>
          <w:rFonts w:ascii="Arial" w:eastAsia="Arial" w:hAnsi="Arial" w:cs="Arial"/>
          <w:sz w:val="20"/>
          <w:szCs w:val="20"/>
        </w:rPr>
        <w:t xml:space="preserve">allegados en castellano. En caso de que </w:t>
      </w:r>
      <w:r w:rsidR="444DF320" w:rsidRPr="051AB8D9">
        <w:rPr>
          <w:rFonts w:ascii="Arial" w:eastAsia="Arial" w:hAnsi="Arial" w:cs="Arial"/>
          <w:sz w:val="20"/>
          <w:szCs w:val="20"/>
        </w:rPr>
        <w:t>l</w:t>
      </w:r>
      <w:r w:rsidR="1C7A87BA" w:rsidRPr="051AB8D9">
        <w:rPr>
          <w:rFonts w:ascii="Arial" w:eastAsia="Arial" w:hAnsi="Arial" w:cs="Arial"/>
          <w:sz w:val="20"/>
          <w:szCs w:val="20"/>
        </w:rPr>
        <w:t>os</w:t>
      </w:r>
      <w:r w:rsidR="26C475C6" w:rsidRPr="7A979EC3">
        <w:rPr>
          <w:rFonts w:ascii="Arial" w:eastAsia="Arial" w:hAnsi="Arial" w:cs="Arial"/>
          <w:sz w:val="20"/>
          <w:szCs w:val="20"/>
        </w:rPr>
        <w:t xml:space="preserve"> documentos se encuentren en otro idioma</w:t>
      </w:r>
      <w:r w:rsidR="71364AE4" w:rsidRPr="7A979EC3">
        <w:rPr>
          <w:rFonts w:ascii="Arial" w:eastAsia="Arial" w:hAnsi="Arial" w:cs="Arial"/>
          <w:sz w:val="20"/>
          <w:szCs w:val="20"/>
        </w:rPr>
        <w:t xml:space="preserve">, </w:t>
      </w:r>
      <w:r w:rsidR="7F3E1DE6" w:rsidRPr="7A979EC3">
        <w:rPr>
          <w:rFonts w:ascii="Arial" w:eastAsia="Arial" w:hAnsi="Arial" w:cs="Arial"/>
          <w:sz w:val="20"/>
          <w:szCs w:val="20"/>
        </w:rPr>
        <w:t xml:space="preserve">deben ser </w:t>
      </w:r>
      <w:r w:rsidR="1E8C36B5" w:rsidRPr="7EBEC50E">
        <w:rPr>
          <w:rFonts w:ascii="Arial" w:eastAsia="Arial" w:hAnsi="Arial" w:cs="Arial"/>
          <w:sz w:val="20"/>
          <w:szCs w:val="20"/>
        </w:rPr>
        <w:t>traducidos al castellano</w:t>
      </w:r>
      <w:r w:rsidR="00246517">
        <w:rPr>
          <w:rFonts w:ascii="Arial" w:eastAsia="Arial" w:hAnsi="Arial" w:cs="Arial"/>
          <w:sz w:val="20"/>
          <w:szCs w:val="20"/>
        </w:rPr>
        <w:t xml:space="preserve"> mediante t</w:t>
      </w:r>
      <w:r w:rsidR="17147003" w:rsidRPr="1ABCC416">
        <w:rPr>
          <w:rFonts w:ascii="Arial" w:eastAsia="Arial" w:hAnsi="Arial" w:cs="Arial"/>
          <w:sz w:val="20"/>
          <w:szCs w:val="20"/>
        </w:rPr>
        <w:t>raducción</w:t>
      </w:r>
      <w:r w:rsidR="1E8C36B5" w:rsidRPr="7EBEC50E">
        <w:rPr>
          <w:rFonts w:ascii="Arial" w:eastAsia="Arial" w:hAnsi="Arial" w:cs="Arial"/>
          <w:sz w:val="20"/>
          <w:szCs w:val="20"/>
        </w:rPr>
        <w:t xml:space="preserve"> oficial en los términos del </w:t>
      </w:r>
      <w:r w:rsidR="6B45BF5F" w:rsidRPr="01A3B3C7">
        <w:rPr>
          <w:rFonts w:ascii="Arial" w:eastAsia="Arial" w:hAnsi="Arial" w:cs="Arial"/>
          <w:sz w:val="20"/>
          <w:szCs w:val="20"/>
        </w:rPr>
        <w:t>a</w:t>
      </w:r>
      <w:r w:rsidR="31B913F4" w:rsidRPr="01A3B3C7">
        <w:rPr>
          <w:rFonts w:ascii="Arial" w:eastAsia="Arial" w:hAnsi="Arial" w:cs="Arial"/>
          <w:sz w:val="20"/>
          <w:szCs w:val="20"/>
        </w:rPr>
        <w:t>rtículo</w:t>
      </w:r>
      <w:r w:rsidR="1E8C36B5" w:rsidRPr="7EBEC50E">
        <w:rPr>
          <w:rFonts w:ascii="Arial" w:eastAsia="Arial" w:hAnsi="Arial" w:cs="Arial"/>
          <w:sz w:val="20"/>
          <w:szCs w:val="20"/>
        </w:rPr>
        <w:t xml:space="preserve"> 251 del Código General del </w:t>
      </w:r>
      <w:r w:rsidR="132CC21D" w:rsidRPr="1FEFF876">
        <w:rPr>
          <w:rFonts w:ascii="Arial" w:eastAsia="Arial" w:hAnsi="Arial" w:cs="Arial"/>
          <w:sz w:val="20"/>
          <w:szCs w:val="20"/>
        </w:rPr>
        <w:t>P</w:t>
      </w:r>
      <w:r w:rsidR="1E42884F" w:rsidRPr="1FEFF876">
        <w:rPr>
          <w:rFonts w:ascii="Arial" w:eastAsia="Arial" w:hAnsi="Arial" w:cs="Arial"/>
          <w:sz w:val="20"/>
          <w:szCs w:val="20"/>
        </w:rPr>
        <w:t>roceso</w:t>
      </w:r>
      <w:r w:rsidR="00246517">
        <w:rPr>
          <w:rFonts w:ascii="Arial" w:eastAsia="Arial" w:hAnsi="Arial" w:cs="Arial"/>
          <w:sz w:val="20"/>
          <w:szCs w:val="20"/>
        </w:rPr>
        <w:t>.</w:t>
      </w:r>
    </w:p>
    <w:p w14:paraId="79C5363D" w14:textId="77777777" w:rsidR="00246517" w:rsidRDefault="00246517" w:rsidP="00E038E8">
      <w:pPr>
        <w:jc w:val="both"/>
        <w:rPr>
          <w:rFonts w:ascii="Arial" w:eastAsia="Arial" w:hAnsi="Arial" w:cs="Arial"/>
          <w:sz w:val="20"/>
          <w:szCs w:val="20"/>
        </w:rPr>
      </w:pPr>
    </w:p>
    <w:p w14:paraId="4B8345A0" w14:textId="712F198A" w:rsidR="00E038E8" w:rsidRPr="00AF0BA0" w:rsidRDefault="001159E6" w:rsidP="00E038E8">
      <w:pPr>
        <w:jc w:val="both"/>
        <w:rPr>
          <w:rFonts w:ascii="Arial" w:eastAsia="Arial" w:hAnsi="Arial" w:cs="Arial"/>
          <w:sz w:val="20"/>
          <w:szCs w:val="20"/>
        </w:rPr>
      </w:pPr>
      <w:r>
        <w:rPr>
          <w:rFonts w:ascii="Arial" w:eastAsia="Arial" w:hAnsi="Arial" w:cs="Arial"/>
          <w:sz w:val="20"/>
          <w:szCs w:val="20"/>
        </w:rPr>
        <w:t>Los documentos públicos otorgados en el exterior</w:t>
      </w:r>
      <w:r w:rsidR="1E8C36B5" w:rsidRPr="7EBEC50E">
        <w:rPr>
          <w:rFonts w:ascii="Arial" w:eastAsia="Arial" w:hAnsi="Arial" w:cs="Arial"/>
          <w:sz w:val="20"/>
          <w:szCs w:val="20"/>
        </w:rPr>
        <w:t xml:space="preserve"> </w:t>
      </w:r>
      <w:r w:rsidR="00842D2F">
        <w:rPr>
          <w:rFonts w:ascii="Arial" w:eastAsia="Arial" w:hAnsi="Arial" w:cs="Arial"/>
          <w:sz w:val="20"/>
          <w:szCs w:val="20"/>
        </w:rPr>
        <w:t xml:space="preserve">deberán presentarse </w:t>
      </w:r>
      <w:r w:rsidR="002C524A" w:rsidRPr="002C524A">
        <w:rPr>
          <w:rFonts w:ascii="Arial" w:eastAsia="Arial" w:hAnsi="Arial" w:cs="Arial"/>
          <w:sz w:val="20"/>
          <w:szCs w:val="20"/>
        </w:rPr>
        <w:t>apostillados de conformidad con lo establecido en los tratados internacionales ratificados por Colombia</w:t>
      </w:r>
      <w:r w:rsidR="002C524A">
        <w:rPr>
          <w:rFonts w:ascii="Arial" w:eastAsia="Arial" w:hAnsi="Arial" w:cs="Arial"/>
          <w:sz w:val="20"/>
          <w:szCs w:val="20"/>
        </w:rPr>
        <w:t>; e</w:t>
      </w:r>
      <w:r w:rsidR="002C524A" w:rsidRPr="002C524A">
        <w:rPr>
          <w:rFonts w:ascii="Arial" w:eastAsia="Arial" w:hAnsi="Arial" w:cs="Arial"/>
          <w:sz w:val="20"/>
          <w:szCs w:val="20"/>
        </w:rPr>
        <w:t>n el evento de que el país extranjero no sea parte de dicho instrumento internacional, los mencionados documentos deberán presentarse debidamente autenticados</w:t>
      </w:r>
      <w:r w:rsidR="002C524A">
        <w:rPr>
          <w:rFonts w:ascii="Arial" w:eastAsia="Arial" w:hAnsi="Arial" w:cs="Arial"/>
          <w:sz w:val="20"/>
          <w:szCs w:val="20"/>
        </w:rPr>
        <w:t xml:space="preserve">. </w:t>
      </w:r>
      <w:r w:rsidR="0036706F">
        <w:rPr>
          <w:rFonts w:ascii="Arial" w:eastAsia="Arial" w:hAnsi="Arial" w:cs="Arial"/>
          <w:sz w:val="20"/>
          <w:szCs w:val="20"/>
        </w:rPr>
        <w:t xml:space="preserve">Lo anterior de conformidad con lo dispuesto por el </w:t>
      </w:r>
      <w:r w:rsidR="0036706F" w:rsidRPr="01A3B3C7">
        <w:rPr>
          <w:rFonts w:ascii="Arial" w:eastAsia="Arial" w:hAnsi="Arial" w:cs="Arial"/>
          <w:sz w:val="20"/>
          <w:szCs w:val="20"/>
        </w:rPr>
        <w:t>artículo</w:t>
      </w:r>
      <w:r w:rsidR="0036706F" w:rsidRPr="7EBEC50E">
        <w:rPr>
          <w:rFonts w:ascii="Arial" w:eastAsia="Arial" w:hAnsi="Arial" w:cs="Arial"/>
          <w:sz w:val="20"/>
          <w:szCs w:val="20"/>
        </w:rPr>
        <w:t xml:space="preserve"> 251 del Código General del </w:t>
      </w:r>
      <w:r w:rsidR="0036706F" w:rsidRPr="1FEFF876">
        <w:rPr>
          <w:rFonts w:ascii="Arial" w:eastAsia="Arial" w:hAnsi="Arial" w:cs="Arial"/>
          <w:sz w:val="20"/>
          <w:szCs w:val="20"/>
        </w:rPr>
        <w:t>Proceso</w:t>
      </w:r>
      <w:r w:rsidR="00735F24">
        <w:rPr>
          <w:rFonts w:ascii="Arial" w:eastAsia="Arial" w:hAnsi="Arial" w:cs="Arial"/>
          <w:sz w:val="20"/>
          <w:szCs w:val="20"/>
        </w:rPr>
        <w:t>, el artículo 480 del Código de Comercio, y demás normativa aplicable</w:t>
      </w:r>
      <w:r w:rsidR="0036706F">
        <w:rPr>
          <w:rFonts w:ascii="Arial" w:eastAsia="Arial" w:hAnsi="Arial" w:cs="Arial"/>
          <w:sz w:val="20"/>
          <w:szCs w:val="20"/>
        </w:rPr>
        <w:t>.</w:t>
      </w:r>
    </w:p>
    <w:p w14:paraId="037D424D" w14:textId="63785C3B" w:rsidR="00E038E8" w:rsidRPr="00E54D02" w:rsidRDefault="00E038E8" w:rsidP="00E54D02">
      <w:pPr>
        <w:jc w:val="both"/>
        <w:rPr>
          <w:rFonts w:ascii="Arial" w:hAnsi="Arial" w:cs="Arial"/>
          <w:sz w:val="20"/>
          <w:szCs w:val="20"/>
        </w:rPr>
      </w:pPr>
    </w:p>
    <w:p w14:paraId="3F716E7D" w14:textId="220B998C" w:rsidR="00E54D02" w:rsidRPr="00E54D02" w:rsidRDefault="00534E1D" w:rsidP="00E54D02">
      <w:pPr>
        <w:jc w:val="both"/>
        <w:rPr>
          <w:rFonts w:ascii="Arial" w:hAnsi="Arial" w:cs="Arial"/>
          <w:sz w:val="20"/>
          <w:szCs w:val="20"/>
        </w:rPr>
      </w:pPr>
      <w:r>
        <w:rPr>
          <w:rFonts w:ascii="Arial" w:hAnsi="Arial" w:cs="Arial"/>
          <w:b/>
          <w:sz w:val="20"/>
          <w:szCs w:val="20"/>
        </w:rPr>
        <w:t>Artículo 16</w:t>
      </w:r>
      <w:r w:rsidR="00E54D02" w:rsidRPr="00E54D02">
        <w:rPr>
          <w:rFonts w:ascii="Arial" w:hAnsi="Arial" w:cs="Arial"/>
          <w:b/>
          <w:sz w:val="20"/>
          <w:szCs w:val="20"/>
        </w:rPr>
        <w:t>. Código de ética</w:t>
      </w:r>
      <w:r w:rsidR="00E54D02" w:rsidRPr="00E54D02">
        <w:rPr>
          <w:rFonts w:ascii="Arial" w:hAnsi="Arial" w:cs="Arial"/>
          <w:sz w:val="20"/>
          <w:szCs w:val="20"/>
        </w:rPr>
        <w:t xml:space="preserve">. Todas las personas que integren </w:t>
      </w:r>
      <w:r w:rsidR="006B2C04">
        <w:rPr>
          <w:rFonts w:ascii="Arial" w:hAnsi="Arial" w:cs="Arial"/>
          <w:sz w:val="20"/>
          <w:szCs w:val="20"/>
        </w:rPr>
        <w:t>una</w:t>
      </w:r>
      <w:r w:rsidR="006B2C04" w:rsidRPr="00E54D02">
        <w:rPr>
          <w:rFonts w:ascii="Arial" w:hAnsi="Arial" w:cs="Arial"/>
          <w:sz w:val="20"/>
          <w:szCs w:val="20"/>
        </w:rPr>
        <w:t xml:space="preserve"> </w:t>
      </w:r>
      <w:r w:rsidR="00E54D02" w:rsidRPr="00E54D02">
        <w:rPr>
          <w:rFonts w:ascii="Arial" w:hAnsi="Arial" w:cs="Arial"/>
          <w:sz w:val="20"/>
          <w:szCs w:val="20"/>
        </w:rPr>
        <w:t xml:space="preserve">lista de </w:t>
      </w:r>
      <w:r w:rsidR="00CB4FDD">
        <w:rPr>
          <w:rFonts w:ascii="Arial" w:hAnsi="Arial" w:cs="Arial"/>
          <w:sz w:val="20"/>
          <w:szCs w:val="20"/>
        </w:rPr>
        <w:t xml:space="preserve">aspirantes de </w:t>
      </w:r>
      <w:r w:rsidR="00E54D02" w:rsidRPr="00E54D02">
        <w:rPr>
          <w:rFonts w:ascii="Arial" w:hAnsi="Arial" w:cs="Arial"/>
          <w:sz w:val="20"/>
          <w:szCs w:val="20"/>
        </w:rPr>
        <w:t xml:space="preserve">la </w:t>
      </w:r>
      <w:r w:rsidR="00CB4FDD">
        <w:rPr>
          <w:rFonts w:ascii="Arial" w:hAnsi="Arial" w:cs="Arial"/>
          <w:sz w:val="20"/>
          <w:szCs w:val="20"/>
        </w:rPr>
        <w:t>Superservicios</w:t>
      </w:r>
      <w:r w:rsidR="00E54D02" w:rsidRPr="00E54D02">
        <w:rPr>
          <w:rFonts w:ascii="Arial" w:hAnsi="Arial" w:cs="Arial"/>
          <w:sz w:val="20"/>
          <w:szCs w:val="20"/>
        </w:rPr>
        <w:t xml:space="preserve"> al momento de solicitar su inscripción deben manifestar que darán cumplimiento al Código de Ética para agentes especiales y liquidadores que será expedido por la </w:t>
      </w:r>
      <w:r w:rsidR="00CB4FDD">
        <w:rPr>
          <w:rFonts w:ascii="Arial" w:hAnsi="Arial" w:cs="Arial"/>
          <w:sz w:val="20"/>
          <w:szCs w:val="20"/>
        </w:rPr>
        <w:t>Superservicios</w:t>
      </w:r>
      <w:r w:rsidR="00E54D02" w:rsidRPr="00E54D02">
        <w:rPr>
          <w:rFonts w:ascii="Arial" w:hAnsi="Arial" w:cs="Arial"/>
          <w:sz w:val="20"/>
          <w:szCs w:val="20"/>
        </w:rPr>
        <w:t>, el cual forma</w:t>
      </w:r>
      <w:r w:rsidR="005F5B71">
        <w:rPr>
          <w:rFonts w:ascii="Arial" w:hAnsi="Arial" w:cs="Arial"/>
          <w:sz w:val="20"/>
          <w:szCs w:val="20"/>
        </w:rPr>
        <w:t>rá</w:t>
      </w:r>
      <w:r w:rsidR="00E54D02" w:rsidRPr="00E54D02">
        <w:rPr>
          <w:rFonts w:ascii="Arial" w:hAnsi="Arial" w:cs="Arial"/>
          <w:sz w:val="20"/>
          <w:szCs w:val="20"/>
        </w:rPr>
        <w:t xml:space="preserve"> parte de este Reglamento. </w:t>
      </w:r>
    </w:p>
    <w:p w14:paraId="7DA87AB0" w14:textId="77777777" w:rsidR="00E54D02" w:rsidRPr="00E54D02" w:rsidRDefault="00E54D02" w:rsidP="00E54D02">
      <w:pPr>
        <w:jc w:val="center"/>
        <w:rPr>
          <w:rFonts w:ascii="Arial" w:hAnsi="Arial" w:cs="Arial"/>
          <w:b/>
          <w:bCs/>
          <w:sz w:val="20"/>
          <w:szCs w:val="20"/>
        </w:rPr>
      </w:pPr>
      <w:r w:rsidRPr="00E54D02">
        <w:rPr>
          <w:rFonts w:ascii="Arial" w:hAnsi="Arial" w:cs="Arial"/>
          <w:b/>
          <w:bCs/>
          <w:sz w:val="20"/>
          <w:szCs w:val="20"/>
        </w:rPr>
        <w:t>Capítulo 5</w:t>
      </w:r>
    </w:p>
    <w:p w14:paraId="4377A481" w14:textId="77777777" w:rsidR="00E54D02" w:rsidRPr="00E54D02" w:rsidRDefault="00E54D02" w:rsidP="00E54D02">
      <w:pPr>
        <w:jc w:val="center"/>
        <w:rPr>
          <w:rFonts w:ascii="Arial" w:hAnsi="Arial" w:cs="Arial"/>
          <w:b/>
          <w:sz w:val="20"/>
          <w:szCs w:val="20"/>
        </w:rPr>
      </w:pPr>
    </w:p>
    <w:p w14:paraId="642396E8" w14:textId="37869708" w:rsidR="00E54D02" w:rsidRPr="00E54D02" w:rsidRDefault="00E54D02" w:rsidP="00524BD4">
      <w:pPr>
        <w:jc w:val="center"/>
        <w:rPr>
          <w:rFonts w:ascii="Arial" w:hAnsi="Arial" w:cs="Arial"/>
          <w:b/>
          <w:sz w:val="20"/>
          <w:szCs w:val="20"/>
        </w:rPr>
      </w:pPr>
      <w:r w:rsidRPr="00E54D02">
        <w:rPr>
          <w:rFonts w:ascii="Arial" w:hAnsi="Arial" w:cs="Arial"/>
          <w:b/>
          <w:sz w:val="20"/>
          <w:szCs w:val="20"/>
        </w:rPr>
        <w:t>Lista de agentes especiales y liquidadores de la Superintendencia de Servicios Públicos Domiciliarios.</w:t>
      </w:r>
      <w:r w:rsidRPr="00E54D02">
        <w:rPr>
          <w:rFonts w:ascii="Arial" w:hAnsi="Arial" w:cs="Arial"/>
          <w:sz w:val="20"/>
          <w:szCs w:val="20"/>
        </w:rPr>
        <w:t xml:space="preserve"> </w:t>
      </w:r>
    </w:p>
    <w:p w14:paraId="44613B4A" w14:textId="77777777" w:rsidR="00E54D02" w:rsidRPr="00E54D02" w:rsidRDefault="00E54D02" w:rsidP="00E54D02">
      <w:pPr>
        <w:jc w:val="both"/>
        <w:rPr>
          <w:rFonts w:ascii="Arial" w:hAnsi="Arial" w:cs="Arial"/>
          <w:b/>
          <w:sz w:val="20"/>
          <w:szCs w:val="20"/>
        </w:rPr>
      </w:pPr>
    </w:p>
    <w:p w14:paraId="50EC4594" w14:textId="7E52FFB5" w:rsidR="008D6D92" w:rsidRPr="00E54D02" w:rsidRDefault="00D87642" w:rsidP="00E54D02">
      <w:pPr>
        <w:jc w:val="both"/>
        <w:rPr>
          <w:rFonts w:ascii="Arial" w:hAnsi="Arial" w:cs="Arial"/>
          <w:sz w:val="20"/>
          <w:szCs w:val="20"/>
        </w:rPr>
      </w:pPr>
      <w:r>
        <w:rPr>
          <w:rFonts w:ascii="Arial" w:hAnsi="Arial" w:cs="Arial"/>
          <w:b/>
          <w:sz w:val="20"/>
          <w:szCs w:val="20"/>
        </w:rPr>
        <w:t>Artículo 17</w:t>
      </w:r>
      <w:r w:rsidR="00E54D02" w:rsidRPr="00E54D02">
        <w:rPr>
          <w:rFonts w:ascii="Arial" w:hAnsi="Arial" w:cs="Arial"/>
          <w:b/>
          <w:sz w:val="20"/>
          <w:szCs w:val="20"/>
        </w:rPr>
        <w:t xml:space="preserve">. Administración de la lista: </w:t>
      </w:r>
      <w:r w:rsidR="00E54D02" w:rsidRPr="00E54D02">
        <w:rPr>
          <w:rFonts w:ascii="Arial" w:hAnsi="Arial" w:cs="Arial"/>
          <w:sz w:val="20"/>
          <w:szCs w:val="20"/>
        </w:rPr>
        <w:t xml:space="preserve">Con el fin de administrar la lista que se conforme de acuerdo con los artículos de esta resolución, la </w:t>
      </w:r>
      <w:r w:rsidR="00CB4FDD">
        <w:rPr>
          <w:rFonts w:ascii="Arial" w:hAnsi="Arial" w:cs="Arial"/>
          <w:sz w:val="20"/>
          <w:szCs w:val="20"/>
        </w:rPr>
        <w:t>Superservicios</w:t>
      </w:r>
      <w:r w:rsidR="00E54D02" w:rsidRPr="00E54D02">
        <w:rPr>
          <w:rFonts w:ascii="Arial" w:hAnsi="Arial" w:cs="Arial"/>
          <w:sz w:val="20"/>
          <w:szCs w:val="20"/>
        </w:rPr>
        <w:t>:</w:t>
      </w:r>
    </w:p>
    <w:p w14:paraId="006396BC" w14:textId="77777777" w:rsidR="00E54D02" w:rsidRPr="00E54D02" w:rsidRDefault="00E54D02" w:rsidP="00E54D02">
      <w:pPr>
        <w:jc w:val="both"/>
        <w:rPr>
          <w:rFonts w:ascii="Arial" w:hAnsi="Arial" w:cs="Arial"/>
          <w:sz w:val="20"/>
          <w:szCs w:val="20"/>
        </w:rPr>
      </w:pPr>
    </w:p>
    <w:p w14:paraId="079A548F" w14:textId="1A8A5B05" w:rsidR="00E54D02" w:rsidRPr="00E54D02" w:rsidRDefault="00B519FC" w:rsidP="00E54D02">
      <w:pPr>
        <w:numPr>
          <w:ilvl w:val="0"/>
          <w:numId w:val="12"/>
        </w:numPr>
        <w:jc w:val="both"/>
        <w:rPr>
          <w:rFonts w:ascii="Arial" w:hAnsi="Arial" w:cs="Arial"/>
          <w:sz w:val="20"/>
          <w:szCs w:val="20"/>
        </w:rPr>
      </w:pPr>
      <w:r>
        <w:rPr>
          <w:rFonts w:ascii="Arial" w:hAnsi="Arial" w:cs="Arial"/>
          <w:sz w:val="20"/>
          <w:szCs w:val="20"/>
        </w:rPr>
        <w:t xml:space="preserve">En cada convocatoria </w:t>
      </w:r>
      <w:r w:rsidR="00602F85">
        <w:rPr>
          <w:rFonts w:ascii="Arial" w:hAnsi="Arial" w:cs="Arial"/>
          <w:sz w:val="20"/>
          <w:szCs w:val="20"/>
        </w:rPr>
        <w:t>p</w:t>
      </w:r>
      <w:r w:rsidR="00E45183">
        <w:rPr>
          <w:rFonts w:ascii="Arial" w:hAnsi="Arial" w:cs="Arial"/>
          <w:sz w:val="20"/>
          <w:szCs w:val="20"/>
        </w:rPr>
        <w:t xml:space="preserve">odrá </w:t>
      </w:r>
      <w:r w:rsidR="00602F85">
        <w:rPr>
          <w:rFonts w:ascii="Arial" w:hAnsi="Arial" w:cs="Arial"/>
          <w:sz w:val="20"/>
          <w:szCs w:val="20"/>
        </w:rPr>
        <w:t xml:space="preserve">solicitar requisitos, </w:t>
      </w:r>
      <w:r w:rsidR="00E54D02" w:rsidRPr="00E54D02">
        <w:rPr>
          <w:rFonts w:ascii="Arial" w:hAnsi="Arial" w:cs="Arial"/>
          <w:sz w:val="20"/>
          <w:szCs w:val="20"/>
        </w:rPr>
        <w:t xml:space="preserve">documentación y soportes </w:t>
      </w:r>
      <w:r w:rsidR="00E45183">
        <w:rPr>
          <w:rFonts w:ascii="Arial" w:hAnsi="Arial" w:cs="Arial"/>
          <w:sz w:val="20"/>
          <w:szCs w:val="20"/>
        </w:rPr>
        <w:t xml:space="preserve">adicionales a los indicados en este reglamento, </w:t>
      </w:r>
      <w:r w:rsidR="00E54D02" w:rsidRPr="00E54D02">
        <w:rPr>
          <w:rFonts w:ascii="Arial" w:hAnsi="Arial" w:cs="Arial"/>
          <w:sz w:val="20"/>
          <w:szCs w:val="20"/>
        </w:rPr>
        <w:t>que deberá</w:t>
      </w:r>
      <w:r w:rsidR="00602F85">
        <w:rPr>
          <w:rFonts w:ascii="Arial" w:hAnsi="Arial" w:cs="Arial"/>
          <w:sz w:val="20"/>
          <w:szCs w:val="20"/>
        </w:rPr>
        <w:t>n acreditar y</w:t>
      </w:r>
      <w:r w:rsidR="00E54D02" w:rsidRPr="00E54D02">
        <w:rPr>
          <w:rFonts w:ascii="Arial" w:hAnsi="Arial" w:cs="Arial"/>
          <w:sz w:val="20"/>
          <w:szCs w:val="20"/>
        </w:rPr>
        <w:t xml:space="preserve"> suministrar </w:t>
      </w:r>
      <w:r w:rsidR="00602F85">
        <w:rPr>
          <w:rFonts w:ascii="Arial" w:hAnsi="Arial" w:cs="Arial"/>
          <w:sz w:val="20"/>
          <w:szCs w:val="20"/>
        </w:rPr>
        <w:t xml:space="preserve">los interesados en </w:t>
      </w:r>
      <w:r w:rsidR="00CB4FDD">
        <w:rPr>
          <w:rFonts w:ascii="Arial" w:hAnsi="Arial" w:cs="Arial"/>
          <w:sz w:val="20"/>
          <w:szCs w:val="20"/>
        </w:rPr>
        <w:t>integrar</w:t>
      </w:r>
      <w:r w:rsidR="00E54D02" w:rsidRPr="00E54D02">
        <w:rPr>
          <w:rFonts w:ascii="Arial" w:hAnsi="Arial" w:cs="Arial"/>
          <w:sz w:val="20"/>
          <w:szCs w:val="20"/>
        </w:rPr>
        <w:t xml:space="preserve"> </w:t>
      </w:r>
      <w:r w:rsidR="00524BD4">
        <w:rPr>
          <w:rFonts w:ascii="Arial" w:hAnsi="Arial" w:cs="Arial"/>
          <w:sz w:val="20"/>
          <w:szCs w:val="20"/>
        </w:rPr>
        <w:t>una</w:t>
      </w:r>
      <w:r w:rsidR="00E54D02" w:rsidRPr="00E54D02">
        <w:rPr>
          <w:rFonts w:ascii="Arial" w:hAnsi="Arial" w:cs="Arial"/>
          <w:sz w:val="20"/>
          <w:szCs w:val="20"/>
        </w:rPr>
        <w:t xml:space="preserve"> lista </w:t>
      </w:r>
      <w:r w:rsidR="00CB4FDD">
        <w:rPr>
          <w:rFonts w:ascii="Arial" w:hAnsi="Arial" w:cs="Arial"/>
          <w:sz w:val="20"/>
          <w:szCs w:val="20"/>
        </w:rPr>
        <w:t>de aspirantes</w:t>
      </w:r>
      <w:r w:rsidR="00E54D02" w:rsidRPr="00E54D02">
        <w:rPr>
          <w:rFonts w:ascii="Arial" w:hAnsi="Arial" w:cs="Arial"/>
          <w:sz w:val="20"/>
          <w:szCs w:val="20"/>
        </w:rPr>
        <w:t>.</w:t>
      </w:r>
    </w:p>
    <w:p w14:paraId="1E28892A" w14:textId="1BF61DBC" w:rsidR="00E54D02" w:rsidRPr="00E54D02" w:rsidRDefault="00E54D02" w:rsidP="00E54D02">
      <w:pPr>
        <w:numPr>
          <w:ilvl w:val="0"/>
          <w:numId w:val="12"/>
        </w:numPr>
        <w:jc w:val="both"/>
        <w:rPr>
          <w:rFonts w:ascii="Arial" w:hAnsi="Arial" w:cs="Arial"/>
          <w:sz w:val="20"/>
          <w:szCs w:val="20"/>
        </w:rPr>
      </w:pPr>
      <w:r w:rsidRPr="00E54D02">
        <w:rPr>
          <w:rFonts w:ascii="Arial" w:hAnsi="Arial" w:cs="Arial"/>
          <w:sz w:val="20"/>
          <w:szCs w:val="20"/>
        </w:rPr>
        <w:t xml:space="preserve">Evaluará la documentación y los soportes que acrediten que las personas que aspiren a hacer parte de </w:t>
      </w:r>
      <w:r w:rsidR="00524BD4">
        <w:rPr>
          <w:rFonts w:ascii="Arial" w:hAnsi="Arial" w:cs="Arial"/>
          <w:sz w:val="20"/>
          <w:szCs w:val="20"/>
        </w:rPr>
        <w:t>una</w:t>
      </w:r>
      <w:r w:rsidRPr="00E54D02">
        <w:rPr>
          <w:rFonts w:ascii="Arial" w:hAnsi="Arial" w:cs="Arial"/>
          <w:sz w:val="20"/>
          <w:szCs w:val="20"/>
        </w:rPr>
        <w:t xml:space="preserve"> lista, o que ya hacen parten de ella, cumplen con todos los requisitos. </w:t>
      </w:r>
    </w:p>
    <w:p w14:paraId="1422C2B0" w14:textId="1216BE4B" w:rsidR="00E54D02" w:rsidRPr="00E54D02" w:rsidRDefault="00E54D02" w:rsidP="00E54D02">
      <w:pPr>
        <w:numPr>
          <w:ilvl w:val="0"/>
          <w:numId w:val="12"/>
        </w:numPr>
        <w:jc w:val="both"/>
        <w:rPr>
          <w:rFonts w:ascii="Arial" w:hAnsi="Arial" w:cs="Arial"/>
          <w:sz w:val="20"/>
          <w:szCs w:val="20"/>
        </w:rPr>
      </w:pPr>
      <w:r w:rsidRPr="00E54D02">
        <w:rPr>
          <w:rFonts w:ascii="Arial" w:hAnsi="Arial" w:cs="Arial"/>
          <w:sz w:val="20"/>
          <w:szCs w:val="20"/>
        </w:rPr>
        <w:t>Implementará los mecanismos para evaluar los conocimientos específicos, establecidos en este reglamento</w:t>
      </w:r>
      <w:r w:rsidR="001E7F4A">
        <w:rPr>
          <w:rFonts w:ascii="Arial" w:hAnsi="Arial" w:cs="Arial"/>
          <w:sz w:val="20"/>
          <w:szCs w:val="20"/>
        </w:rPr>
        <w:t>, cuando sea del caso</w:t>
      </w:r>
      <w:r w:rsidRPr="00E54D02">
        <w:rPr>
          <w:rFonts w:ascii="Arial" w:hAnsi="Arial" w:cs="Arial"/>
          <w:sz w:val="20"/>
          <w:szCs w:val="20"/>
        </w:rPr>
        <w:t xml:space="preserve">. </w:t>
      </w:r>
    </w:p>
    <w:p w14:paraId="598D8B6F" w14:textId="6880B86A" w:rsidR="00E54D02" w:rsidRDefault="00490031" w:rsidP="000D6138">
      <w:pPr>
        <w:numPr>
          <w:ilvl w:val="0"/>
          <w:numId w:val="12"/>
        </w:numPr>
        <w:jc w:val="both"/>
        <w:rPr>
          <w:rFonts w:ascii="Arial" w:hAnsi="Arial" w:cs="Arial"/>
          <w:sz w:val="20"/>
          <w:szCs w:val="20"/>
        </w:rPr>
      </w:pPr>
      <w:r>
        <w:rPr>
          <w:rFonts w:ascii="Arial" w:hAnsi="Arial" w:cs="Arial"/>
          <w:sz w:val="20"/>
          <w:szCs w:val="20"/>
        </w:rPr>
        <w:t>Adelantará las demás medidas que resulten pertinentes para administrar la lista de aspirantes.</w:t>
      </w:r>
    </w:p>
    <w:p w14:paraId="37E7D569" w14:textId="77777777" w:rsidR="0065610A" w:rsidRDefault="0065610A" w:rsidP="0065610A">
      <w:pPr>
        <w:jc w:val="both"/>
        <w:rPr>
          <w:rFonts w:ascii="Arial" w:hAnsi="Arial" w:cs="Arial"/>
          <w:sz w:val="20"/>
          <w:szCs w:val="20"/>
        </w:rPr>
      </w:pPr>
    </w:p>
    <w:p w14:paraId="23573483" w14:textId="05EA7B29" w:rsidR="00AC6061" w:rsidRDefault="00AC6061" w:rsidP="00AC6061">
      <w:pPr>
        <w:jc w:val="both"/>
        <w:rPr>
          <w:rFonts w:ascii="Arial" w:hAnsi="Arial" w:cs="Arial"/>
          <w:sz w:val="20"/>
          <w:szCs w:val="20"/>
        </w:rPr>
      </w:pPr>
      <w:r>
        <w:rPr>
          <w:rFonts w:ascii="Arial" w:hAnsi="Arial" w:cs="Arial"/>
          <w:b/>
          <w:bCs/>
          <w:sz w:val="20"/>
          <w:szCs w:val="20"/>
        </w:rPr>
        <w:t xml:space="preserve">Parágrafo: </w:t>
      </w:r>
      <w:r w:rsidRPr="00E54D02">
        <w:rPr>
          <w:rFonts w:ascii="Arial" w:hAnsi="Arial" w:cs="Arial"/>
          <w:sz w:val="20"/>
          <w:szCs w:val="20"/>
        </w:rPr>
        <w:t>E</w:t>
      </w:r>
      <w:r>
        <w:rPr>
          <w:rFonts w:ascii="Arial" w:hAnsi="Arial" w:cs="Arial"/>
          <w:sz w:val="20"/>
          <w:szCs w:val="20"/>
        </w:rPr>
        <w:t xml:space="preserve">xcepcionalmente, </w:t>
      </w:r>
      <w:r w:rsidRPr="00E54D02">
        <w:rPr>
          <w:rFonts w:ascii="Arial" w:hAnsi="Arial" w:cs="Arial"/>
          <w:sz w:val="20"/>
          <w:szCs w:val="20"/>
        </w:rPr>
        <w:t xml:space="preserve">la </w:t>
      </w:r>
      <w:r>
        <w:rPr>
          <w:rFonts w:ascii="Arial" w:hAnsi="Arial" w:cs="Arial"/>
          <w:sz w:val="20"/>
          <w:szCs w:val="20"/>
        </w:rPr>
        <w:t>Superservicios</w:t>
      </w:r>
      <w:r w:rsidRPr="00E54D02">
        <w:rPr>
          <w:rFonts w:ascii="Arial" w:hAnsi="Arial" w:cs="Arial"/>
          <w:sz w:val="20"/>
          <w:szCs w:val="20"/>
        </w:rPr>
        <w:t xml:space="preserve"> podrá designar como liquidadores a personas que no tengan experiencia especifica en el sector en el que se desempeñe la respectiva empresa</w:t>
      </w:r>
      <w:r w:rsidRPr="00EE75A5">
        <w:rPr>
          <w:rFonts w:ascii="Arial" w:hAnsi="Arial" w:cs="Arial"/>
          <w:sz w:val="20"/>
          <w:szCs w:val="20"/>
        </w:rPr>
        <w:t xml:space="preserve">, </w:t>
      </w:r>
      <w:r w:rsidRPr="00DD31BD">
        <w:rPr>
          <w:rFonts w:ascii="Arial" w:hAnsi="Arial" w:cs="Arial"/>
          <w:sz w:val="20"/>
          <w:szCs w:val="20"/>
        </w:rPr>
        <w:t xml:space="preserve">en consideración a su experiencia como </w:t>
      </w:r>
      <w:r>
        <w:rPr>
          <w:rFonts w:ascii="Arial" w:hAnsi="Arial" w:cs="Arial"/>
          <w:sz w:val="20"/>
          <w:szCs w:val="20"/>
        </w:rPr>
        <w:t xml:space="preserve">agente especial o </w:t>
      </w:r>
      <w:r w:rsidRPr="00DD31BD">
        <w:rPr>
          <w:rFonts w:ascii="Arial" w:hAnsi="Arial" w:cs="Arial"/>
          <w:sz w:val="20"/>
          <w:szCs w:val="20"/>
        </w:rPr>
        <w:t>liquidador</w:t>
      </w:r>
      <w:r w:rsidR="002D511F">
        <w:rPr>
          <w:rFonts w:ascii="Arial" w:hAnsi="Arial" w:cs="Arial"/>
          <w:sz w:val="20"/>
          <w:szCs w:val="20"/>
        </w:rPr>
        <w:t xml:space="preserve"> en otros sectores</w:t>
      </w:r>
      <w:r w:rsidRPr="00EE75A5">
        <w:rPr>
          <w:rFonts w:ascii="Arial" w:hAnsi="Arial" w:cs="Arial"/>
          <w:sz w:val="20"/>
          <w:szCs w:val="20"/>
        </w:rPr>
        <w:t>.</w:t>
      </w:r>
    </w:p>
    <w:p w14:paraId="262AF82B" w14:textId="77777777" w:rsidR="00E54D02" w:rsidRPr="00E54D02" w:rsidRDefault="00E54D02" w:rsidP="00E54D02">
      <w:pPr>
        <w:ind w:left="502"/>
        <w:jc w:val="both"/>
        <w:rPr>
          <w:rFonts w:ascii="Arial" w:hAnsi="Arial" w:cs="Arial"/>
          <w:sz w:val="20"/>
          <w:szCs w:val="20"/>
        </w:rPr>
      </w:pPr>
    </w:p>
    <w:p w14:paraId="0457373A" w14:textId="1579D252" w:rsidR="00E54D02" w:rsidRPr="00E54D02" w:rsidRDefault="00D87642" w:rsidP="00F839CB">
      <w:pPr>
        <w:jc w:val="both"/>
        <w:rPr>
          <w:rFonts w:ascii="Arial" w:hAnsi="Arial" w:cs="Arial"/>
          <w:sz w:val="20"/>
          <w:szCs w:val="20"/>
        </w:rPr>
      </w:pPr>
      <w:r>
        <w:rPr>
          <w:rFonts w:ascii="Arial" w:hAnsi="Arial" w:cs="Arial"/>
          <w:b/>
          <w:sz w:val="20"/>
          <w:szCs w:val="20"/>
        </w:rPr>
        <w:t>Artículo 18</w:t>
      </w:r>
      <w:r w:rsidR="00E54D02" w:rsidRPr="00E54D02">
        <w:rPr>
          <w:rFonts w:ascii="Arial" w:hAnsi="Arial" w:cs="Arial"/>
          <w:b/>
          <w:sz w:val="20"/>
          <w:szCs w:val="20"/>
        </w:rPr>
        <w:t>. Convocatoria de aspirantes</w:t>
      </w:r>
      <w:r w:rsidR="00E54D02" w:rsidRPr="00E54D02">
        <w:rPr>
          <w:rFonts w:ascii="Arial" w:hAnsi="Arial" w:cs="Arial"/>
          <w:sz w:val="20"/>
          <w:szCs w:val="20"/>
        </w:rPr>
        <w:t xml:space="preserve">: </w:t>
      </w:r>
      <w:r w:rsidR="0083464D">
        <w:rPr>
          <w:rFonts w:ascii="Arial" w:hAnsi="Arial" w:cs="Arial"/>
          <w:sz w:val="20"/>
          <w:szCs w:val="20"/>
        </w:rPr>
        <w:t>Para integrar una lista, l</w:t>
      </w:r>
      <w:r w:rsidR="00E54D02" w:rsidRPr="00E54D02">
        <w:rPr>
          <w:rFonts w:ascii="Arial" w:hAnsi="Arial" w:cs="Arial"/>
          <w:sz w:val="20"/>
          <w:szCs w:val="20"/>
        </w:rPr>
        <w:t xml:space="preserve">a </w:t>
      </w:r>
      <w:r w:rsidR="00490031">
        <w:rPr>
          <w:rFonts w:ascii="Arial" w:hAnsi="Arial" w:cs="Arial"/>
          <w:sz w:val="20"/>
          <w:szCs w:val="20"/>
        </w:rPr>
        <w:t>Superservicios</w:t>
      </w:r>
      <w:r w:rsidR="00E54D02" w:rsidRPr="00E54D02">
        <w:rPr>
          <w:rFonts w:ascii="Arial" w:hAnsi="Arial" w:cs="Arial"/>
          <w:sz w:val="20"/>
          <w:szCs w:val="20"/>
        </w:rPr>
        <w:t xml:space="preserve"> </w:t>
      </w:r>
      <w:r w:rsidR="0083464D">
        <w:rPr>
          <w:rFonts w:ascii="Arial" w:hAnsi="Arial" w:cs="Arial"/>
          <w:sz w:val="20"/>
          <w:szCs w:val="20"/>
        </w:rPr>
        <w:t xml:space="preserve">podrá realizar </w:t>
      </w:r>
      <w:r w:rsidR="00E54D02" w:rsidRPr="00E54D02">
        <w:rPr>
          <w:rFonts w:ascii="Arial" w:hAnsi="Arial" w:cs="Arial"/>
          <w:sz w:val="20"/>
          <w:szCs w:val="20"/>
        </w:rPr>
        <w:t xml:space="preserve">convocatorias públicas </w:t>
      </w:r>
      <w:r w:rsidR="00024163">
        <w:rPr>
          <w:rFonts w:ascii="Arial" w:hAnsi="Arial" w:cs="Arial"/>
          <w:sz w:val="20"/>
          <w:szCs w:val="20"/>
        </w:rPr>
        <w:t xml:space="preserve">en los </w:t>
      </w:r>
      <w:r w:rsidR="007F1AA7">
        <w:rPr>
          <w:rFonts w:ascii="Arial" w:hAnsi="Arial" w:cs="Arial"/>
          <w:sz w:val="20"/>
          <w:szCs w:val="20"/>
        </w:rPr>
        <w:t>términos de este reglamento</w:t>
      </w:r>
      <w:r w:rsidR="0083464D">
        <w:rPr>
          <w:rFonts w:ascii="Arial" w:hAnsi="Arial" w:cs="Arial"/>
          <w:sz w:val="20"/>
          <w:szCs w:val="20"/>
        </w:rPr>
        <w:t>. Para tal efecto, dará</w:t>
      </w:r>
      <w:r w:rsidR="00E54D02" w:rsidRPr="00E54D02">
        <w:rPr>
          <w:rFonts w:ascii="Arial" w:hAnsi="Arial" w:cs="Arial"/>
          <w:sz w:val="20"/>
          <w:szCs w:val="20"/>
        </w:rPr>
        <w:t xml:space="preserve"> publicidad a la convocatoria en la página web de la entidad. </w:t>
      </w:r>
    </w:p>
    <w:p w14:paraId="20EE6B50" w14:textId="77777777" w:rsidR="00E54D02" w:rsidRPr="00E54D02" w:rsidRDefault="00E54D02" w:rsidP="00E54D02">
      <w:pPr>
        <w:jc w:val="both"/>
        <w:rPr>
          <w:rFonts w:ascii="Arial" w:hAnsi="Arial" w:cs="Arial"/>
          <w:sz w:val="20"/>
          <w:szCs w:val="20"/>
        </w:rPr>
      </w:pPr>
    </w:p>
    <w:p w14:paraId="542ADEA1" w14:textId="46A97811" w:rsidR="00E54D02" w:rsidRDefault="00D87642" w:rsidP="00E54D02">
      <w:pPr>
        <w:jc w:val="both"/>
        <w:rPr>
          <w:rFonts w:ascii="Arial" w:hAnsi="Arial" w:cs="Arial"/>
          <w:sz w:val="20"/>
          <w:szCs w:val="20"/>
        </w:rPr>
      </w:pPr>
      <w:r>
        <w:rPr>
          <w:rFonts w:ascii="Arial" w:hAnsi="Arial" w:cs="Arial"/>
          <w:b/>
          <w:sz w:val="20"/>
          <w:szCs w:val="20"/>
        </w:rPr>
        <w:t>Artículo 19</w:t>
      </w:r>
      <w:r w:rsidR="00E54D02" w:rsidRPr="00E54D02">
        <w:rPr>
          <w:rFonts w:ascii="Arial" w:hAnsi="Arial" w:cs="Arial"/>
          <w:b/>
          <w:sz w:val="20"/>
          <w:szCs w:val="20"/>
        </w:rPr>
        <w:t xml:space="preserve">. Postulación: </w:t>
      </w:r>
      <w:r w:rsidR="00E54D02" w:rsidRPr="00E54D02">
        <w:rPr>
          <w:rFonts w:ascii="Arial" w:hAnsi="Arial" w:cs="Arial"/>
          <w:sz w:val="20"/>
          <w:szCs w:val="20"/>
        </w:rPr>
        <w:t xml:space="preserve">La </w:t>
      </w:r>
      <w:r w:rsidR="004705D0">
        <w:rPr>
          <w:rFonts w:ascii="Arial" w:hAnsi="Arial" w:cs="Arial"/>
          <w:sz w:val="20"/>
          <w:szCs w:val="20"/>
        </w:rPr>
        <w:t>Superservicios</w:t>
      </w:r>
      <w:r w:rsidR="00E54D02" w:rsidRPr="00E54D02">
        <w:rPr>
          <w:rFonts w:ascii="Arial" w:hAnsi="Arial" w:cs="Arial"/>
          <w:sz w:val="20"/>
          <w:szCs w:val="20"/>
        </w:rPr>
        <w:t xml:space="preserve"> habilitará los medios </w:t>
      </w:r>
      <w:r w:rsidR="00D83976">
        <w:rPr>
          <w:rFonts w:ascii="Arial" w:hAnsi="Arial" w:cs="Arial"/>
          <w:sz w:val="20"/>
          <w:szCs w:val="20"/>
        </w:rPr>
        <w:t xml:space="preserve">electrónicos </w:t>
      </w:r>
      <w:r w:rsidR="00E54D02" w:rsidRPr="00E54D02">
        <w:rPr>
          <w:rFonts w:ascii="Arial" w:hAnsi="Arial" w:cs="Arial"/>
          <w:sz w:val="20"/>
          <w:szCs w:val="20"/>
        </w:rPr>
        <w:t xml:space="preserve">necesarios para permitir la postulación de los aspirantes a </w:t>
      </w:r>
      <w:r w:rsidR="00AF6DB4">
        <w:rPr>
          <w:rFonts w:ascii="Arial" w:hAnsi="Arial" w:cs="Arial"/>
          <w:sz w:val="20"/>
          <w:szCs w:val="20"/>
        </w:rPr>
        <w:t>una</w:t>
      </w:r>
      <w:r w:rsidR="00E54D02" w:rsidRPr="00E54D02">
        <w:rPr>
          <w:rFonts w:ascii="Arial" w:hAnsi="Arial" w:cs="Arial"/>
          <w:sz w:val="20"/>
          <w:szCs w:val="20"/>
        </w:rPr>
        <w:t xml:space="preserve"> lista. </w:t>
      </w:r>
    </w:p>
    <w:p w14:paraId="132B8591" w14:textId="77777777" w:rsidR="00AF6DB4" w:rsidRDefault="00AF6DB4" w:rsidP="00E54D02">
      <w:pPr>
        <w:jc w:val="both"/>
        <w:rPr>
          <w:rFonts w:ascii="Arial" w:hAnsi="Arial" w:cs="Arial"/>
          <w:sz w:val="20"/>
          <w:szCs w:val="20"/>
        </w:rPr>
      </w:pPr>
    </w:p>
    <w:p w14:paraId="0BABA952" w14:textId="08D6DF3F" w:rsidR="00E54D02" w:rsidRDefault="00E54D02" w:rsidP="00E54D02">
      <w:pPr>
        <w:jc w:val="both"/>
        <w:rPr>
          <w:rFonts w:ascii="Arial" w:hAnsi="Arial" w:cs="Arial"/>
          <w:sz w:val="20"/>
          <w:szCs w:val="20"/>
        </w:rPr>
      </w:pPr>
      <w:r w:rsidRPr="00E54D02">
        <w:rPr>
          <w:rFonts w:ascii="Arial" w:hAnsi="Arial" w:cs="Arial"/>
          <w:sz w:val="20"/>
          <w:szCs w:val="20"/>
        </w:rPr>
        <w:t>Cada un</w:t>
      </w:r>
      <w:r w:rsidR="005D1E32">
        <w:rPr>
          <w:rFonts w:ascii="Arial" w:hAnsi="Arial" w:cs="Arial"/>
          <w:sz w:val="20"/>
          <w:szCs w:val="20"/>
        </w:rPr>
        <w:t>a</w:t>
      </w:r>
      <w:r w:rsidRPr="00E54D02">
        <w:rPr>
          <w:rFonts w:ascii="Arial" w:hAnsi="Arial" w:cs="Arial"/>
          <w:sz w:val="20"/>
          <w:szCs w:val="20"/>
        </w:rPr>
        <w:t xml:space="preserve"> de l</w:t>
      </w:r>
      <w:r w:rsidR="005D1E32">
        <w:rPr>
          <w:rFonts w:ascii="Arial" w:hAnsi="Arial" w:cs="Arial"/>
          <w:sz w:val="20"/>
          <w:szCs w:val="20"/>
        </w:rPr>
        <w:t>a</w:t>
      </w:r>
      <w:r w:rsidRPr="00E54D02">
        <w:rPr>
          <w:rFonts w:ascii="Arial" w:hAnsi="Arial" w:cs="Arial"/>
          <w:sz w:val="20"/>
          <w:szCs w:val="20"/>
        </w:rPr>
        <w:t>s</w:t>
      </w:r>
      <w:r w:rsidR="005D1E32">
        <w:rPr>
          <w:rFonts w:ascii="Arial" w:hAnsi="Arial" w:cs="Arial"/>
          <w:sz w:val="20"/>
          <w:szCs w:val="20"/>
        </w:rPr>
        <w:t xml:space="preserve"> personas</w:t>
      </w:r>
      <w:r w:rsidRPr="00E54D02">
        <w:rPr>
          <w:rFonts w:ascii="Arial" w:hAnsi="Arial" w:cs="Arial"/>
          <w:sz w:val="20"/>
          <w:szCs w:val="20"/>
        </w:rPr>
        <w:t xml:space="preserve"> interesad</w:t>
      </w:r>
      <w:r w:rsidR="005D1E32">
        <w:rPr>
          <w:rFonts w:ascii="Arial" w:hAnsi="Arial" w:cs="Arial"/>
          <w:sz w:val="20"/>
          <w:szCs w:val="20"/>
        </w:rPr>
        <w:t>a</w:t>
      </w:r>
      <w:r w:rsidRPr="00E54D02">
        <w:rPr>
          <w:rFonts w:ascii="Arial" w:hAnsi="Arial" w:cs="Arial"/>
          <w:sz w:val="20"/>
          <w:szCs w:val="20"/>
        </w:rPr>
        <w:t xml:space="preserve">s deberá aportar en la plataforma </w:t>
      </w:r>
      <w:r w:rsidR="00344F4F">
        <w:rPr>
          <w:rFonts w:ascii="Arial" w:hAnsi="Arial" w:cs="Arial"/>
          <w:sz w:val="20"/>
          <w:szCs w:val="20"/>
        </w:rPr>
        <w:t xml:space="preserve">habilitada en la página web de la entidad </w:t>
      </w:r>
      <w:r w:rsidRPr="00E54D02">
        <w:rPr>
          <w:rFonts w:ascii="Arial" w:hAnsi="Arial" w:cs="Arial"/>
          <w:sz w:val="20"/>
          <w:szCs w:val="20"/>
        </w:rPr>
        <w:t>los documentos</w:t>
      </w:r>
      <w:r w:rsidR="009F636E">
        <w:rPr>
          <w:rFonts w:ascii="Arial" w:hAnsi="Arial" w:cs="Arial"/>
          <w:sz w:val="20"/>
          <w:szCs w:val="20"/>
        </w:rPr>
        <w:t xml:space="preserve"> que</w:t>
      </w:r>
      <w:r w:rsidR="00AC6007">
        <w:rPr>
          <w:rFonts w:ascii="Arial" w:hAnsi="Arial" w:cs="Arial"/>
          <w:sz w:val="20"/>
          <w:szCs w:val="20"/>
        </w:rPr>
        <w:t xml:space="preserve"> se requieran</w:t>
      </w:r>
      <w:r w:rsidR="009F636E">
        <w:rPr>
          <w:rFonts w:ascii="Arial" w:hAnsi="Arial" w:cs="Arial"/>
          <w:sz w:val="20"/>
          <w:szCs w:val="20"/>
        </w:rPr>
        <w:t>, de conformidad con lo dispuesto en este reglamento y en la</w:t>
      </w:r>
      <w:r w:rsidR="00AC6007">
        <w:rPr>
          <w:rFonts w:ascii="Arial" w:hAnsi="Arial" w:cs="Arial"/>
          <w:sz w:val="20"/>
          <w:szCs w:val="20"/>
        </w:rPr>
        <w:t xml:space="preserve"> respectiva convocatoria, sin perjuicio de aquellos </w:t>
      </w:r>
      <w:r w:rsidR="006C1A34">
        <w:rPr>
          <w:rFonts w:ascii="Arial" w:hAnsi="Arial" w:cs="Arial"/>
          <w:sz w:val="20"/>
          <w:szCs w:val="20"/>
        </w:rPr>
        <w:t>cuya presentación en medio físico sea requerida</w:t>
      </w:r>
      <w:r w:rsidR="00193C41">
        <w:rPr>
          <w:rFonts w:ascii="Arial" w:hAnsi="Arial" w:cs="Arial"/>
          <w:sz w:val="20"/>
          <w:szCs w:val="20"/>
        </w:rPr>
        <w:t xml:space="preserve"> de manera excepcional</w:t>
      </w:r>
      <w:r w:rsidR="006C1A34">
        <w:rPr>
          <w:rFonts w:ascii="Arial" w:hAnsi="Arial" w:cs="Arial"/>
          <w:sz w:val="20"/>
          <w:szCs w:val="20"/>
        </w:rPr>
        <w:t xml:space="preserve"> por</w:t>
      </w:r>
      <w:r w:rsidR="00AC6007">
        <w:rPr>
          <w:rFonts w:ascii="Arial" w:hAnsi="Arial" w:cs="Arial"/>
          <w:sz w:val="20"/>
          <w:szCs w:val="20"/>
        </w:rPr>
        <w:t xml:space="preserve"> la Superservicios</w:t>
      </w:r>
      <w:r w:rsidR="006C1A34">
        <w:rPr>
          <w:rFonts w:ascii="Arial" w:hAnsi="Arial" w:cs="Arial"/>
          <w:sz w:val="20"/>
          <w:szCs w:val="20"/>
        </w:rPr>
        <w:t>.</w:t>
      </w:r>
    </w:p>
    <w:p w14:paraId="4EA0DCC4" w14:textId="77777777" w:rsidR="00E54D02" w:rsidRPr="00E54D02" w:rsidRDefault="00E54D02" w:rsidP="00E54D02">
      <w:pPr>
        <w:jc w:val="both"/>
        <w:rPr>
          <w:rFonts w:ascii="Arial" w:hAnsi="Arial"/>
          <w:b/>
          <w:sz w:val="20"/>
          <w:szCs w:val="20"/>
        </w:rPr>
      </w:pPr>
    </w:p>
    <w:p w14:paraId="0C422CC3" w14:textId="677DC438" w:rsidR="00E54D02" w:rsidRDefault="00E54D02" w:rsidP="00E54D02">
      <w:pPr>
        <w:jc w:val="both"/>
        <w:rPr>
          <w:rFonts w:ascii="Arial" w:hAnsi="Arial" w:cs="Arial"/>
          <w:sz w:val="20"/>
          <w:szCs w:val="20"/>
        </w:rPr>
      </w:pPr>
      <w:r w:rsidRPr="00E54D02">
        <w:rPr>
          <w:rFonts w:ascii="Arial" w:hAnsi="Arial"/>
          <w:b/>
          <w:sz w:val="20"/>
          <w:szCs w:val="20"/>
        </w:rPr>
        <w:t>Pará</w:t>
      </w:r>
      <w:r w:rsidRPr="00E54D02">
        <w:rPr>
          <w:rFonts w:ascii="Arial" w:hAnsi="Arial" w:cs="Arial"/>
          <w:b/>
          <w:sz w:val="20"/>
          <w:szCs w:val="20"/>
        </w:rPr>
        <w:t>grafo</w:t>
      </w:r>
      <w:r w:rsidRPr="00E54D02">
        <w:rPr>
          <w:rFonts w:ascii="Arial" w:hAnsi="Arial"/>
          <w:sz w:val="20"/>
          <w:szCs w:val="20"/>
        </w:rPr>
        <w:t xml:space="preserve">: </w:t>
      </w:r>
      <w:r w:rsidRPr="00E54D02">
        <w:rPr>
          <w:rFonts w:ascii="Arial" w:hAnsi="Arial" w:cs="Arial"/>
          <w:sz w:val="20"/>
          <w:szCs w:val="20"/>
        </w:rPr>
        <w:t xml:space="preserve">Los aspirantes deberán informar a la </w:t>
      </w:r>
      <w:r w:rsidR="00CE7AC8">
        <w:rPr>
          <w:rFonts w:ascii="Arial" w:hAnsi="Arial" w:cs="Arial"/>
          <w:sz w:val="20"/>
          <w:szCs w:val="20"/>
        </w:rPr>
        <w:t>Superservicios</w:t>
      </w:r>
      <w:r w:rsidRPr="00E54D02">
        <w:rPr>
          <w:rFonts w:ascii="Arial" w:hAnsi="Arial" w:cs="Arial"/>
          <w:sz w:val="20"/>
          <w:szCs w:val="20"/>
        </w:rPr>
        <w:t xml:space="preserve"> de forma inmediata y por escrito sobre el acaecimiento de cualquier hecho que pueda ser constitutivo de conflicto de interés, impedimento o inhabilidad, conforme </w:t>
      </w:r>
      <w:r w:rsidR="00CE7AC8">
        <w:rPr>
          <w:rFonts w:ascii="Arial" w:hAnsi="Arial" w:cs="Arial"/>
          <w:sz w:val="20"/>
          <w:szCs w:val="20"/>
        </w:rPr>
        <w:t>con</w:t>
      </w:r>
      <w:r w:rsidRPr="00E54D02">
        <w:rPr>
          <w:rFonts w:ascii="Arial" w:hAnsi="Arial" w:cs="Arial"/>
          <w:sz w:val="20"/>
          <w:szCs w:val="20"/>
        </w:rPr>
        <w:t xml:space="preserve"> lo previsto en la ley, el presente reglamento y el </w:t>
      </w:r>
      <w:r w:rsidR="009C5184">
        <w:rPr>
          <w:rFonts w:ascii="Arial" w:hAnsi="Arial" w:cs="Arial"/>
          <w:sz w:val="20"/>
          <w:szCs w:val="20"/>
        </w:rPr>
        <w:t>c</w:t>
      </w:r>
      <w:r w:rsidRPr="00E54D02">
        <w:rPr>
          <w:rFonts w:ascii="Arial" w:hAnsi="Arial" w:cs="Arial"/>
          <w:sz w:val="20"/>
          <w:szCs w:val="20"/>
        </w:rPr>
        <w:t xml:space="preserve">ódigo de </w:t>
      </w:r>
      <w:r w:rsidR="009C5184">
        <w:rPr>
          <w:rFonts w:ascii="Arial" w:hAnsi="Arial" w:cs="Arial"/>
          <w:sz w:val="20"/>
          <w:szCs w:val="20"/>
        </w:rPr>
        <w:t>é</w:t>
      </w:r>
      <w:r w:rsidRPr="00E54D02">
        <w:rPr>
          <w:rFonts w:ascii="Arial" w:hAnsi="Arial" w:cs="Arial"/>
          <w:sz w:val="20"/>
          <w:szCs w:val="20"/>
        </w:rPr>
        <w:t xml:space="preserve">tica, y avisarán de </w:t>
      </w:r>
      <w:r w:rsidRPr="00E54D02">
        <w:rPr>
          <w:rFonts w:ascii="Arial" w:hAnsi="Arial" w:cs="Arial"/>
          <w:sz w:val="20"/>
          <w:szCs w:val="20"/>
        </w:rPr>
        <w:lastRenderedPageBreak/>
        <w:t xml:space="preserve">forma inmediata y por escrito a esta entidad sobre cualquier modificación de la información suministrada en el formato electrónico de hoja de vida, o en el formulario de inscripción y sus anexos. </w:t>
      </w:r>
    </w:p>
    <w:p w14:paraId="2F258160" w14:textId="77777777" w:rsidR="00AE51CC" w:rsidRPr="00E54D02" w:rsidRDefault="00AE51CC" w:rsidP="00E54D02">
      <w:pPr>
        <w:jc w:val="both"/>
        <w:rPr>
          <w:rFonts w:ascii="Arial" w:hAnsi="Arial" w:cs="Arial"/>
          <w:b/>
          <w:sz w:val="20"/>
          <w:szCs w:val="20"/>
        </w:rPr>
      </w:pPr>
    </w:p>
    <w:p w14:paraId="618B7A11" w14:textId="18D9C995" w:rsidR="00E54D02" w:rsidRPr="00E54D02" w:rsidRDefault="00D87642" w:rsidP="00E54D02">
      <w:pPr>
        <w:jc w:val="both"/>
        <w:rPr>
          <w:rFonts w:ascii="Arial" w:hAnsi="Arial" w:cs="Arial"/>
          <w:sz w:val="20"/>
          <w:szCs w:val="20"/>
        </w:rPr>
      </w:pPr>
      <w:r>
        <w:rPr>
          <w:rFonts w:ascii="Arial" w:hAnsi="Arial" w:cs="Arial"/>
          <w:b/>
          <w:sz w:val="20"/>
          <w:szCs w:val="20"/>
        </w:rPr>
        <w:t>Artículo 2</w:t>
      </w:r>
      <w:r w:rsidR="009C5184">
        <w:rPr>
          <w:rFonts w:ascii="Arial" w:hAnsi="Arial" w:cs="Arial"/>
          <w:b/>
          <w:sz w:val="20"/>
          <w:szCs w:val="20"/>
        </w:rPr>
        <w:t>0</w:t>
      </w:r>
      <w:r w:rsidR="00E54D02" w:rsidRPr="00E54D02">
        <w:rPr>
          <w:rFonts w:ascii="Arial" w:hAnsi="Arial" w:cs="Arial"/>
          <w:b/>
          <w:sz w:val="20"/>
          <w:szCs w:val="20"/>
        </w:rPr>
        <w:t>. Publicación del nombre de los postulantes a</w:t>
      </w:r>
      <w:r w:rsidR="00417A2C">
        <w:rPr>
          <w:rFonts w:ascii="Arial" w:hAnsi="Arial" w:cs="Arial"/>
          <w:b/>
          <w:sz w:val="20"/>
          <w:szCs w:val="20"/>
        </w:rPr>
        <w:t xml:space="preserve"> una</w:t>
      </w:r>
      <w:r w:rsidR="00E54D02" w:rsidRPr="00E54D02">
        <w:rPr>
          <w:rFonts w:ascii="Arial" w:hAnsi="Arial" w:cs="Arial"/>
          <w:b/>
          <w:sz w:val="20"/>
          <w:szCs w:val="20"/>
        </w:rPr>
        <w:t xml:space="preserve"> lista</w:t>
      </w:r>
      <w:r w:rsidR="00E54D02" w:rsidRPr="00E54D02">
        <w:rPr>
          <w:rFonts w:ascii="Arial" w:hAnsi="Arial" w:cs="Arial"/>
          <w:sz w:val="20"/>
          <w:szCs w:val="20"/>
        </w:rPr>
        <w:t>. Todos los nombres de los postulantes a conformar</w:t>
      </w:r>
      <w:r w:rsidR="00BB2E43">
        <w:rPr>
          <w:rFonts w:ascii="Arial" w:hAnsi="Arial" w:cs="Arial"/>
          <w:sz w:val="20"/>
          <w:szCs w:val="20"/>
        </w:rPr>
        <w:t xml:space="preserve"> una</w:t>
      </w:r>
      <w:r w:rsidR="00E54D02" w:rsidRPr="00E54D02">
        <w:rPr>
          <w:rFonts w:ascii="Arial" w:hAnsi="Arial" w:cs="Arial"/>
          <w:sz w:val="20"/>
          <w:szCs w:val="20"/>
        </w:rPr>
        <w:t xml:space="preserve"> lista serán publicados en la página web de la </w:t>
      </w:r>
      <w:r w:rsidR="001A66CC">
        <w:rPr>
          <w:rFonts w:ascii="Arial" w:hAnsi="Arial" w:cs="Arial"/>
          <w:sz w:val="20"/>
          <w:szCs w:val="20"/>
        </w:rPr>
        <w:t>Superservicios</w:t>
      </w:r>
      <w:r w:rsidR="00161825">
        <w:rPr>
          <w:rFonts w:ascii="Arial" w:hAnsi="Arial" w:cs="Arial"/>
          <w:sz w:val="20"/>
          <w:szCs w:val="20"/>
        </w:rPr>
        <w:t>,</w:t>
      </w:r>
      <w:r w:rsidR="00E54D02" w:rsidRPr="00E54D02">
        <w:rPr>
          <w:rFonts w:ascii="Arial" w:hAnsi="Arial" w:cs="Arial"/>
          <w:sz w:val="20"/>
          <w:szCs w:val="20"/>
        </w:rPr>
        <w:t xml:space="preserve"> mientras transcurre el proceso de integración</w:t>
      </w:r>
      <w:r w:rsidR="00161825">
        <w:rPr>
          <w:rFonts w:ascii="Arial" w:hAnsi="Arial" w:cs="Arial"/>
          <w:sz w:val="20"/>
          <w:szCs w:val="20"/>
        </w:rPr>
        <w:t xml:space="preserve"> de </w:t>
      </w:r>
      <w:r w:rsidR="001E0F25">
        <w:rPr>
          <w:rFonts w:ascii="Arial" w:hAnsi="Arial" w:cs="Arial"/>
          <w:sz w:val="20"/>
          <w:szCs w:val="20"/>
        </w:rPr>
        <w:t>la respectiva</w:t>
      </w:r>
      <w:r w:rsidR="002D5F88">
        <w:rPr>
          <w:rFonts w:ascii="Arial" w:hAnsi="Arial" w:cs="Arial"/>
          <w:sz w:val="20"/>
          <w:szCs w:val="20"/>
        </w:rPr>
        <w:t xml:space="preserve"> </w:t>
      </w:r>
      <w:r w:rsidR="00161825">
        <w:rPr>
          <w:rFonts w:ascii="Arial" w:hAnsi="Arial" w:cs="Arial"/>
          <w:sz w:val="20"/>
          <w:szCs w:val="20"/>
        </w:rPr>
        <w:t>lista</w:t>
      </w:r>
      <w:r w:rsidR="00E54D02" w:rsidRPr="00E54D02">
        <w:rPr>
          <w:rFonts w:ascii="Arial" w:hAnsi="Arial" w:cs="Arial"/>
          <w:sz w:val="20"/>
          <w:szCs w:val="20"/>
        </w:rPr>
        <w:t>.</w:t>
      </w:r>
    </w:p>
    <w:p w14:paraId="52E78EE0" w14:textId="07DCB94C" w:rsidR="00E54D02" w:rsidRPr="00E54D02" w:rsidRDefault="00E54D02" w:rsidP="00E54D02">
      <w:pPr>
        <w:jc w:val="both"/>
        <w:rPr>
          <w:rFonts w:ascii="Arial" w:hAnsi="Arial"/>
          <w:b/>
          <w:sz w:val="20"/>
          <w:szCs w:val="20"/>
        </w:rPr>
      </w:pPr>
    </w:p>
    <w:p w14:paraId="29FE070A" w14:textId="2AA560DE" w:rsidR="00E54D02" w:rsidRDefault="00E54D02" w:rsidP="00E54D02">
      <w:pPr>
        <w:jc w:val="both"/>
        <w:rPr>
          <w:rFonts w:ascii="Arial" w:hAnsi="Arial" w:cs="Arial"/>
          <w:sz w:val="20"/>
          <w:szCs w:val="20"/>
        </w:rPr>
      </w:pPr>
      <w:r w:rsidRPr="00E54D02">
        <w:rPr>
          <w:rFonts w:ascii="Arial" w:hAnsi="Arial"/>
          <w:b/>
          <w:sz w:val="20"/>
          <w:szCs w:val="20"/>
        </w:rPr>
        <w:t>Artículo</w:t>
      </w:r>
      <w:r w:rsidRPr="00E54D02">
        <w:rPr>
          <w:rFonts w:ascii="Arial" w:hAnsi="Arial" w:cs="Arial"/>
          <w:sz w:val="20"/>
          <w:szCs w:val="20"/>
        </w:rPr>
        <w:t xml:space="preserve"> </w:t>
      </w:r>
      <w:r w:rsidR="00D87642">
        <w:rPr>
          <w:rFonts w:ascii="Arial" w:hAnsi="Arial" w:cs="Arial"/>
          <w:b/>
          <w:bCs/>
          <w:sz w:val="20"/>
          <w:szCs w:val="20"/>
        </w:rPr>
        <w:t>2</w:t>
      </w:r>
      <w:r w:rsidR="009C5184">
        <w:rPr>
          <w:rFonts w:ascii="Arial" w:hAnsi="Arial" w:cs="Arial"/>
          <w:b/>
          <w:bCs/>
          <w:sz w:val="20"/>
          <w:szCs w:val="20"/>
        </w:rPr>
        <w:t>1</w:t>
      </w:r>
      <w:r w:rsidRPr="00E54D02">
        <w:rPr>
          <w:rFonts w:ascii="Arial" w:hAnsi="Arial" w:cs="Arial"/>
          <w:sz w:val="20"/>
          <w:szCs w:val="20"/>
        </w:rPr>
        <w:t>.</w:t>
      </w:r>
      <w:r w:rsidRPr="00E54D02">
        <w:rPr>
          <w:rFonts w:ascii="Arial" w:hAnsi="Arial" w:cs="Arial"/>
          <w:b/>
          <w:sz w:val="20"/>
          <w:szCs w:val="20"/>
        </w:rPr>
        <w:t xml:space="preserve"> Inscripción en la lista</w:t>
      </w:r>
      <w:r w:rsidRPr="00E54D02">
        <w:rPr>
          <w:rFonts w:ascii="Arial" w:hAnsi="Arial"/>
          <w:b/>
          <w:sz w:val="20"/>
          <w:szCs w:val="20"/>
        </w:rPr>
        <w:t>.</w:t>
      </w:r>
      <w:r w:rsidRPr="00E54D02">
        <w:rPr>
          <w:rFonts w:ascii="Arial" w:hAnsi="Arial" w:cs="Arial"/>
          <w:sz w:val="20"/>
          <w:szCs w:val="20"/>
        </w:rPr>
        <w:t xml:space="preserve"> Una vez verificado que el aspirante cumple con todos los requisitos</w:t>
      </w:r>
      <w:r w:rsidR="001A66CC">
        <w:rPr>
          <w:rFonts w:ascii="Arial" w:hAnsi="Arial" w:cs="Arial"/>
          <w:sz w:val="20"/>
          <w:szCs w:val="20"/>
        </w:rPr>
        <w:t xml:space="preserve"> y condiciones</w:t>
      </w:r>
      <w:r w:rsidRPr="00E54D02">
        <w:rPr>
          <w:rFonts w:ascii="Arial" w:hAnsi="Arial" w:cs="Arial"/>
          <w:sz w:val="20"/>
          <w:szCs w:val="20"/>
        </w:rPr>
        <w:t xml:space="preserve"> exigid</w:t>
      </w:r>
      <w:r w:rsidR="001A66CC">
        <w:rPr>
          <w:rFonts w:ascii="Arial" w:hAnsi="Arial" w:cs="Arial"/>
          <w:sz w:val="20"/>
          <w:szCs w:val="20"/>
        </w:rPr>
        <w:t>a</w:t>
      </w:r>
      <w:r w:rsidRPr="00E54D02">
        <w:rPr>
          <w:rFonts w:ascii="Arial" w:hAnsi="Arial" w:cs="Arial"/>
          <w:sz w:val="20"/>
          <w:szCs w:val="20"/>
        </w:rPr>
        <w:t xml:space="preserve">s, el Superintendente incluirá </w:t>
      </w:r>
      <w:r w:rsidR="005D278D">
        <w:rPr>
          <w:rFonts w:ascii="Arial" w:hAnsi="Arial" w:cs="Arial"/>
          <w:sz w:val="20"/>
          <w:szCs w:val="20"/>
        </w:rPr>
        <w:t>su</w:t>
      </w:r>
      <w:r w:rsidR="005D278D" w:rsidRPr="00E54D02">
        <w:rPr>
          <w:rFonts w:ascii="Arial" w:hAnsi="Arial" w:cs="Arial"/>
          <w:sz w:val="20"/>
          <w:szCs w:val="20"/>
        </w:rPr>
        <w:t xml:space="preserve"> </w:t>
      </w:r>
      <w:r w:rsidRPr="00E54D02">
        <w:rPr>
          <w:rFonts w:ascii="Arial" w:hAnsi="Arial" w:cs="Arial"/>
          <w:sz w:val="20"/>
          <w:szCs w:val="20"/>
        </w:rPr>
        <w:t>nombre en la lista</w:t>
      </w:r>
      <w:r w:rsidR="005D278D">
        <w:rPr>
          <w:rFonts w:ascii="Arial" w:hAnsi="Arial" w:cs="Arial"/>
          <w:sz w:val="20"/>
          <w:szCs w:val="20"/>
        </w:rPr>
        <w:t xml:space="preserve"> y </w:t>
      </w:r>
      <w:r w:rsidR="005D278D" w:rsidRPr="00E54D02">
        <w:rPr>
          <w:rFonts w:ascii="Arial" w:hAnsi="Arial" w:cs="Arial"/>
          <w:sz w:val="20"/>
          <w:szCs w:val="20"/>
        </w:rPr>
        <w:t xml:space="preserve">le asignará un número consecutivo de identificación para efectos de lo previsto en el presente reglamento. </w:t>
      </w:r>
    </w:p>
    <w:p w14:paraId="4C988FF5" w14:textId="77777777" w:rsidR="002E0674" w:rsidRDefault="002E0674" w:rsidP="00E54D02">
      <w:pPr>
        <w:jc w:val="both"/>
        <w:rPr>
          <w:rFonts w:ascii="Arial" w:hAnsi="Arial" w:cs="Arial"/>
          <w:sz w:val="20"/>
          <w:szCs w:val="20"/>
        </w:rPr>
      </w:pPr>
    </w:p>
    <w:p w14:paraId="4AE6AB83" w14:textId="292BC37B" w:rsidR="002E0674" w:rsidRDefault="002E0674" w:rsidP="00E54D02">
      <w:pPr>
        <w:jc w:val="both"/>
        <w:rPr>
          <w:rFonts w:ascii="Arial" w:hAnsi="Arial" w:cs="Arial"/>
          <w:sz w:val="20"/>
          <w:szCs w:val="20"/>
        </w:rPr>
      </w:pPr>
      <w:r w:rsidRPr="00282A58">
        <w:rPr>
          <w:rFonts w:ascii="Arial" w:hAnsi="Arial" w:cs="Arial"/>
          <w:b/>
          <w:bCs/>
          <w:sz w:val="20"/>
          <w:szCs w:val="20"/>
        </w:rPr>
        <w:t>Parágrafo:</w:t>
      </w:r>
      <w:r>
        <w:rPr>
          <w:rFonts w:ascii="Arial" w:hAnsi="Arial" w:cs="Arial"/>
          <w:sz w:val="20"/>
          <w:szCs w:val="20"/>
        </w:rPr>
        <w:t xml:space="preserve"> La inscripción en </w:t>
      </w:r>
      <w:r w:rsidR="00696D97">
        <w:rPr>
          <w:rFonts w:ascii="Arial" w:hAnsi="Arial" w:cs="Arial"/>
          <w:sz w:val="20"/>
          <w:szCs w:val="20"/>
        </w:rPr>
        <w:t>una</w:t>
      </w:r>
      <w:r>
        <w:rPr>
          <w:rFonts w:ascii="Arial" w:hAnsi="Arial" w:cs="Arial"/>
          <w:sz w:val="20"/>
          <w:szCs w:val="20"/>
        </w:rPr>
        <w:t xml:space="preserve"> lista de aspirantes a </w:t>
      </w:r>
      <w:r w:rsidR="00CA7C36">
        <w:rPr>
          <w:rFonts w:ascii="Arial" w:hAnsi="Arial" w:cs="Arial"/>
          <w:sz w:val="20"/>
          <w:szCs w:val="20"/>
        </w:rPr>
        <w:t xml:space="preserve">agentes </w:t>
      </w:r>
      <w:r w:rsidRPr="00E54D02">
        <w:rPr>
          <w:rFonts w:ascii="Arial" w:hAnsi="Arial" w:cs="Arial"/>
          <w:sz w:val="20"/>
          <w:szCs w:val="20"/>
        </w:rPr>
        <w:t>especiales o liquidadores</w:t>
      </w:r>
      <w:r w:rsidR="002A74A3">
        <w:rPr>
          <w:rFonts w:ascii="Arial" w:hAnsi="Arial" w:cs="Arial"/>
          <w:sz w:val="20"/>
          <w:szCs w:val="20"/>
        </w:rPr>
        <w:t xml:space="preserve"> </w:t>
      </w:r>
      <w:r w:rsidR="00857005">
        <w:rPr>
          <w:rFonts w:ascii="Arial" w:hAnsi="Arial" w:cs="Arial"/>
          <w:sz w:val="20"/>
          <w:szCs w:val="20"/>
        </w:rPr>
        <w:t>que podrán ser</w:t>
      </w:r>
      <w:r w:rsidRPr="00E54D02">
        <w:rPr>
          <w:rFonts w:ascii="Arial" w:hAnsi="Arial" w:cs="Arial"/>
          <w:sz w:val="20"/>
          <w:szCs w:val="20"/>
        </w:rPr>
        <w:t xml:space="preserve"> designados por el Superintendente de Servicios Públicos Domiciliaros en los eventos de toma de posesión o liquidación de empresa, ante los prestadores de servicios públicos domiciliarios que estén bajo la medida de toma de posesión o liquidación</w:t>
      </w:r>
      <w:r>
        <w:rPr>
          <w:rFonts w:ascii="Arial" w:hAnsi="Arial" w:cs="Arial"/>
          <w:sz w:val="20"/>
          <w:szCs w:val="20"/>
        </w:rPr>
        <w:t>, no generará derechos</w:t>
      </w:r>
      <w:r w:rsidR="002A74A3">
        <w:rPr>
          <w:rFonts w:ascii="Arial" w:hAnsi="Arial" w:cs="Arial"/>
          <w:sz w:val="20"/>
          <w:szCs w:val="20"/>
        </w:rPr>
        <w:t xml:space="preserve"> de designación, considerando lo previsto en el artículo 2</w:t>
      </w:r>
      <w:r w:rsidR="00282A58">
        <w:rPr>
          <w:rFonts w:ascii="Arial" w:hAnsi="Arial" w:cs="Arial"/>
          <w:sz w:val="20"/>
          <w:szCs w:val="20"/>
        </w:rPr>
        <w:t>7</w:t>
      </w:r>
      <w:r w:rsidR="002A74A3">
        <w:rPr>
          <w:rFonts w:ascii="Arial" w:hAnsi="Arial" w:cs="Arial"/>
          <w:sz w:val="20"/>
          <w:szCs w:val="20"/>
        </w:rPr>
        <w:t xml:space="preserve"> de este </w:t>
      </w:r>
      <w:r w:rsidR="00CA7C36">
        <w:rPr>
          <w:rFonts w:ascii="Arial" w:hAnsi="Arial" w:cs="Arial"/>
          <w:sz w:val="20"/>
          <w:szCs w:val="20"/>
        </w:rPr>
        <w:t>r</w:t>
      </w:r>
      <w:r w:rsidR="002A74A3">
        <w:rPr>
          <w:rFonts w:ascii="Arial" w:hAnsi="Arial" w:cs="Arial"/>
          <w:sz w:val="20"/>
          <w:szCs w:val="20"/>
        </w:rPr>
        <w:t>eglamento.</w:t>
      </w:r>
    </w:p>
    <w:p w14:paraId="509333C9" w14:textId="77777777" w:rsidR="00D87642" w:rsidRPr="00E54D02" w:rsidRDefault="00D87642" w:rsidP="00E54D02">
      <w:pPr>
        <w:jc w:val="both"/>
        <w:rPr>
          <w:rFonts w:ascii="Arial" w:hAnsi="Arial" w:cs="Arial"/>
          <w:b/>
          <w:sz w:val="20"/>
          <w:szCs w:val="20"/>
        </w:rPr>
      </w:pPr>
    </w:p>
    <w:p w14:paraId="5D51B0EB" w14:textId="03885477" w:rsidR="005D278D" w:rsidRPr="00E54D02" w:rsidRDefault="00D87642" w:rsidP="00E54D02">
      <w:pPr>
        <w:jc w:val="both"/>
        <w:rPr>
          <w:rFonts w:ascii="Arial" w:hAnsi="Arial" w:cs="Arial"/>
          <w:sz w:val="20"/>
          <w:szCs w:val="20"/>
        </w:rPr>
      </w:pPr>
      <w:r>
        <w:rPr>
          <w:rFonts w:ascii="Arial" w:hAnsi="Arial" w:cs="Arial"/>
          <w:b/>
          <w:sz w:val="20"/>
          <w:szCs w:val="20"/>
        </w:rPr>
        <w:t>Artículo 2</w:t>
      </w:r>
      <w:r w:rsidR="001D3656">
        <w:rPr>
          <w:rFonts w:ascii="Arial" w:hAnsi="Arial" w:cs="Arial"/>
          <w:b/>
          <w:sz w:val="20"/>
          <w:szCs w:val="20"/>
        </w:rPr>
        <w:t>2</w:t>
      </w:r>
      <w:r w:rsidR="00E54D02" w:rsidRPr="00E54D02">
        <w:rPr>
          <w:rFonts w:ascii="Arial" w:hAnsi="Arial" w:cs="Arial"/>
          <w:b/>
          <w:sz w:val="20"/>
          <w:szCs w:val="20"/>
        </w:rPr>
        <w:t>. Publicación de la lista</w:t>
      </w:r>
      <w:r w:rsidR="00E54D02" w:rsidRPr="00E54D02">
        <w:rPr>
          <w:rFonts w:ascii="Arial" w:hAnsi="Arial" w:cs="Arial"/>
          <w:sz w:val="20"/>
          <w:szCs w:val="20"/>
        </w:rPr>
        <w:t>. Una vez que se surta el proc</w:t>
      </w:r>
      <w:r w:rsidR="00FF1111">
        <w:rPr>
          <w:rFonts w:ascii="Arial" w:hAnsi="Arial" w:cs="Arial"/>
          <w:sz w:val="20"/>
          <w:szCs w:val="20"/>
        </w:rPr>
        <w:t>edimiento anterior</w:t>
      </w:r>
      <w:r w:rsidR="00E54D02" w:rsidRPr="00E54D02">
        <w:rPr>
          <w:rFonts w:ascii="Arial" w:hAnsi="Arial" w:cs="Arial"/>
          <w:sz w:val="20"/>
          <w:szCs w:val="20"/>
        </w:rPr>
        <w:t xml:space="preserve">, la </w:t>
      </w:r>
      <w:r w:rsidR="005D278D">
        <w:rPr>
          <w:rFonts w:ascii="Arial" w:hAnsi="Arial" w:cs="Arial"/>
          <w:sz w:val="20"/>
          <w:szCs w:val="20"/>
        </w:rPr>
        <w:t>Superservicios</w:t>
      </w:r>
      <w:r w:rsidR="00E54D02" w:rsidRPr="00E54D02">
        <w:rPr>
          <w:rFonts w:ascii="Arial" w:hAnsi="Arial" w:cs="Arial"/>
          <w:sz w:val="20"/>
          <w:szCs w:val="20"/>
        </w:rPr>
        <w:t xml:space="preserve"> integrará la lista y la publicará en su página web, a partir de lo cual se entenderá que la misma quedó conformada. </w:t>
      </w:r>
    </w:p>
    <w:p w14:paraId="06568544" w14:textId="10A9DA25" w:rsidR="00E54D02" w:rsidRPr="00E54D02" w:rsidRDefault="00E54D02" w:rsidP="00E54D02">
      <w:pPr>
        <w:jc w:val="both"/>
        <w:rPr>
          <w:rFonts w:ascii="Arial" w:hAnsi="Arial" w:cs="Arial"/>
          <w:sz w:val="20"/>
          <w:szCs w:val="20"/>
        </w:rPr>
      </w:pPr>
    </w:p>
    <w:p w14:paraId="40433EB2" w14:textId="7A0DFD15" w:rsidR="00E54D02" w:rsidRPr="00E54D02" w:rsidRDefault="00E54D02" w:rsidP="00E54D02">
      <w:pPr>
        <w:jc w:val="both"/>
        <w:rPr>
          <w:rFonts w:ascii="Arial" w:hAnsi="Arial" w:cs="Arial"/>
          <w:sz w:val="20"/>
          <w:szCs w:val="20"/>
        </w:rPr>
      </w:pPr>
      <w:r w:rsidRPr="00E54D02">
        <w:rPr>
          <w:rFonts w:ascii="Arial" w:hAnsi="Arial" w:cs="Arial"/>
          <w:sz w:val="20"/>
          <w:szCs w:val="20"/>
        </w:rPr>
        <w:t>Los aspirantes que no hayan sido incluidos en la lista podrán participar en próximas convocatorias</w:t>
      </w:r>
      <w:r w:rsidR="00126124">
        <w:rPr>
          <w:rFonts w:ascii="Arial" w:hAnsi="Arial" w:cs="Arial"/>
          <w:sz w:val="20"/>
          <w:szCs w:val="20"/>
        </w:rPr>
        <w:t>,</w:t>
      </w:r>
      <w:r w:rsidRPr="00E54D02">
        <w:rPr>
          <w:rFonts w:ascii="Arial" w:hAnsi="Arial" w:cs="Arial"/>
          <w:sz w:val="20"/>
          <w:szCs w:val="20"/>
        </w:rPr>
        <w:t xml:space="preserve"> de conformidad con lo dispuesto en el presente reglamento.</w:t>
      </w:r>
    </w:p>
    <w:p w14:paraId="6EC906F5" w14:textId="77777777" w:rsidR="00E54D02" w:rsidRPr="00E54D02" w:rsidRDefault="00E54D02" w:rsidP="00E54D02">
      <w:pPr>
        <w:jc w:val="both"/>
        <w:rPr>
          <w:rFonts w:ascii="Arial" w:hAnsi="Arial" w:cs="Arial"/>
          <w:b/>
          <w:sz w:val="20"/>
          <w:szCs w:val="20"/>
        </w:rPr>
      </w:pPr>
    </w:p>
    <w:p w14:paraId="311CCC1B" w14:textId="1D859125" w:rsidR="00E54D02" w:rsidRPr="00E54D02" w:rsidRDefault="00E54D02" w:rsidP="00E54D02">
      <w:pPr>
        <w:jc w:val="both"/>
        <w:rPr>
          <w:rFonts w:ascii="Arial" w:hAnsi="Arial" w:cs="Arial"/>
          <w:sz w:val="20"/>
          <w:szCs w:val="20"/>
        </w:rPr>
      </w:pPr>
      <w:r w:rsidRPr="00E54D02">
        <w:rPr>
          <w:rFonts w:ascii="Arial" w:hAnsi="Arial" w:cs="Arial"/>
          <w:b/>
          <w:sz w:val="20"/>
          <w:szCs w:val="20"/>
        </w:rPr>
        <w:t xml:space="preserve">Parágrafo transitorio: </w:t>
      </w:r>
      <w:r w:rsidRPr="00E54D02">
        <w:rPr>
          <w:rFonts w:ascii="Arial" w:hAnsi="Arial" w:cs="Arial"/>
          <w:sz w:val="20"/>
          <w:szCs w:val="20"/>
        </w:rPr>
        <w:t xml:space="preserve">Quienes, a la fecha de entrada en vigencia de este reglamento, se encuentren desarrollando funciones como agentes especiales o liquidadores designados por la </w:t>
      </w:r>
      <w:r w:rsidR="005D278D">
        <w:rPr>
          <w:rFonts w:ascii="Arial" w:hAnsi="Arial" w:cs="Arial"/>
          <w:sz w:val="20"/>
          <w:szCs w:val="20"/>
        </w:rPr>
        <w:t>Superservicios</w:t>
      </w:r>
      <w:r w:rsidR="001216C9">
        <w:rPr>
          <w:rFonts w:ascii="Arial" w:hAnsi="Arial" w:cs="Arial"/>
          <w:sz w:val="20"/>
          <w:szCs w:val="20"/>
        </w:rPr>
        <w:t>,</w:t>
      </w:r>
      <w:r w:rsidRPr="00E54D02">
        <w:rPr>
          <w:rFonts w:ascii="Arial" w:hAnsi="Arial" w:cs="Arial"/>
          <w:sz w:val="20"/>
          <w:szCs w:val="20"/>
        </w:rPr>
        <w:t xml:space="preserve"> mantendrán su condición hasta tanto no sea designado otro agente especial o liquidador.</w:t>
      </w:r>
      <w:r w:rsidR="006574AF">
        <w:rPr>
          <w:rFonts w:ascii="Arial" w:hAnsi="Arial" w:cs="Arial"/>
          <w:sz w:val="20"/>
          <w:szCs w:val="20"/>
        </w:rPr>
        <w:t xml:space="preserve"> </w:t>
      </w:r>
    </w:p>
    <w:p w14:paraId="65C9ED6D" w14:textId="3950DB07" w:rsidR="00E54D02" w:rsidRPr="00E54D02" w:rsidRDefault="00E54D02" w:rsidP="00E54D02">
      <w:pPr>
        <w:jc w:val="both"/>
        <w:rPr>
          <w:rFonts w:ascii="Arial" w:hAnsi="Arial" w:cs="Arial"/>
          <w:b/>
          <w:sz w:val="20"/>
          <w:szCs w:val="20"/>
        </w:rPr>
      </w:pPr>
    </w:p>
    <w:p w14:paraId="0EA6655D" w14:textId="452858DF" w:rsidR="00E54D02" w:rsidRPr="00E54D02" w:rsidRDefault="00D87642" w:rsidP="00E54D02">
      <w:pPr>
        <w:jc w:val="both"/>
        <w:rPr>
          <w:rFonts w:ascii="Arial" w:hAnsi="Arial" w:cs="Arial"/>
          <w:b/>
          <w:sz w:val="20"/>
          <w:szCs w:val="20"/>
          <w:u w:val="single"/>
        </w:rPr>
      </w:pPr>
      <w:r>
        <w:rPr>
          <w:rFonts w:ascii="Arial" w:hAnsi="Arial" w:cs="Arial"/>
          <w:b/>
          <w:sz w:val="20"/>
          <w:szCs w:val="20"/>
        </w:rPr>
        <w:t>Artículo 2</w:t>
      </w:r>
      <w:r w:rsidR="001D3656">
        <w:rPr>
          <w:rFonts w:ascii="Arial" w:hAnsi="Arial" w:cs="Arial"/>
          <w:b/>
          <w:sz w:val="20"/>
          <w:szCs w:val="20"/>
        </w:rPr>
        <w:t>3</w:t>
      </w:r>
      <w:r w:rsidR="00E54D02" w:rsidRPr="00E54D02">
        <w:rPr>
          <w:rFonts w:ascii="Arial" w:hAnsi="Arial" w:cs="Arial"/>
          <w:b/>
          <w:sz w:val="20"/>
          <w:szCs w:val="20"/>
        </w:rPr>
        <w:t>. Actualización de la lista.</w:t>
      </w:r>
      <w:r w:rsidR="00E54D02" w:rsidRPr="00E54D02">
        <w:rPr>
          <w:rFonts w:ascii="Arial" w:hAnsi="Arial" w:cs="Arial"/>
          <w:sz w:val="20"/>
          <w:szCs w:val="20"/>
        </w:rPr>
        <w:t xml:space="preserve"> Siempre que se surta una nueva convocatoria, la </w:t>
      </w:r>
      <w:r w:rsidR="005D278D">
        <w:rPr>
          <w:rFonts w:ascii="Arial" w:hAnsi="Arial" w:cs="Arial"/>
          <w:sz w:val="20"/>
          <w:szCs w:val="20"/>
        </w:rPr>
        <w:t>Superservicios</w:t>
      </w:r>
      <w:r w:rsidR="00E54D02" w:rsidRPr="00E54D02">
        <w:rPr>
          <w:rFonts w:ascii="Arial" w:hAnsi="Arial" w:cs="Arial"/>
          <w:sz w:val="20"/>
          <w:szCs w:val="20"/>
        </w:rPr>
        <w:t xml:space="preserve"> publicará la lista actualizada de conformidad con lo establecido en </w:t>
      </w:r>
      <w:r w:rsidR="0054121E">
        <w:rPr>
          <w:rFonts w:ascii="Arial" w:hAnsi="Arial" w:cs="Arial"/>
          <w:sz w:val="20"/>
          <w:szCs w:val="20"/>
        </w:rPr>
        <w:t>este</w:t>
      </w:r>
      <w:r w:rsidR="00E54D02" w:rsidRPr="00E54D02">
        <w:rPr>
          <w:rFonts w:ascii="Arial" w:hAnsi="Arial" w:cs="Arial"/>
          <w:sz w:val="20"/>
          <w:szCs w:val="20"/>
        </w:rPr>
        <w:t xml:space="preserve"> reglamento. </w:t>
      </w:r>
    </w:p>
    <w:p w14:paraId="1B99C69C" w14:textId="77777777" w:rsidR="00E54D02" w:rsidRPr="00E54D02" w:rsidRDefault="00E54D02" w:rsidP="00E54D02">
      <w:pPr>
        <w:jc w:val="both"/>
        <w:rPr>
          <w:rFonts w:ascii="Arial" w:hAnsi="Arial" w:cs="Arial"/>
          <w:b/>
          <w:sz w:val="20"/>
          <w:szCs w:val="20"/>
        </w:rPr>
      </w:pPr>
    </w:p>
    <w:p w14:paraId="7565140D" w14:textId="6776046B" w:rsidR="00E54D02" w:rsidRPr="00884F0B" w:rsidRDefault="00D87642" w:rsidP="00775827">
      <w:pPr>
        <w:jc w:val="both"/>
        <w:rPr>
          <w:rFonts w:ascii="Arial" w:hAnsi="Arial" w:cs="Arial"/>
          <w:sz w:val="20"/>
          <w:szCs w:val="20"/>
        </w:rPr>
      </w:pPr>
      <w:r>
        <w:rPr>
          <w:rFonts w:ascii="Arial" w:hAnsi="Arial" w:cs="Arial"/>
          <w:b/>
          <w:sz w:val="20"/>
          <w:szCs w:val="20"/>
        </w:rPr>
        <w:t>Artículo 2</w:t>
      </w:r>
      <w:r w:rsidR="001D3656">
        <w:rPr>
          <w:rFonts w:ascii="Arial" w:hAnsi="Arial" w:cs="Arial"/>
          <w:b/>
          <w:sz w:val="20"/>
          <w:szCs w:val="20"/>
        </w:rPr>
        <w:t>4</w:t>
      </w:r>
      <w:r w:rsidR="00E54D02" w:rsidRPr="00E54D02">
        <w:rPr>
          <w:rFonts w:ascii="Arial" w:hAnsi="Arial" w:cs="Arial"/>
          <w:b/>
          <w:sz w:val="20"/>
          <w:szCs w:val="20"/>
        </w:rPr>
        <w:t>. Actualización de la información de los integrantes de la lista.</w:t>
      </w:r>
      <w:r w:rsidR="00E54D02" w:rsidRPr="00884F0B">
        <w:rPr>
          <w:rFonts w:ascii="Arial" w:hAnsi="Arial"/>
          <w:sz w:val="20"/>
          <w:szCs w:val="20"/>
        </w:rPr>
        <w:t xml:space="preserve"> </w:t>
      </w:r>
      <w:r w:rsidR="00E54D02" w:rsidRPr="00E54D02">
        <w:rPr>
          <w:rFonts w:ascii="Arial" w:hAnsi="Arial" w:cs="Arial"/>
          <w:sz w:val="20"/>
          <w:szCs w:val="20"/>
        </w:rPr>
        <w:t>Los integrantes de la lista deberán</w:t>
      </w:r>
      <w:r w:rsidR="00FB79E6">
        <w:rPr>
          <w:rFonts w:ascii="Arial" w:hAnsi="Arial" w:cs="Arial"/>
          <w:sz w:val="20"/>
          <w:szCs w:val="20"/>
        </w:rPr>
        <w:t xml:space="preserve"> mantener actualizada su información</w:t>
      </w:r>
      <w:r w:rsidR="00E54D02" w:rsidRPr="00E54D02">
        <w:rPr>
          <w:rFonts w:ascii="Arial" w:hAnsi="Arial" w:cs="Arial"/>
          <w:sz w:val="20"/>
          <w:szCs w:val="20"/>
        </w:rPr>
        <w:t xml:space="preserve"> </w:t>
      </w:r>
      <w:r w:rsidR="0024217F">
        <w:rPr>
          <w:rFonts w:ascii="Arial" w:hAnsi="Arial" w:cs="Arial"/>
          <w:sz w:val="20"/>
          <w:szCs w:val="20"/>
        </w:rPr>
        <w:t>en la plataforma de la Superservicios</w:t>
      </w:r>
      <w:r w:rsidR="000930D9">
        <w:rPr>
          <w:rFonts w:ascii="Arial" w:hAnsi="Arial" w:cs="Arial"/>
          <w:sz w:val="20"/>
          <w:szCs w:val="20"/>
        </w:rPr>
        <w:t xml:space="preserve"> de </w:t>
      </w:r>
      <w:r w:rsidR="007F7787">
        <w:rPr>
          <w:rFonts w:ascii="Arial" w:hAnsi="Arial" w:cs="Arial"/>
          <w:sz w:val="20"/>
          <w:szCs w:val="20"/>
        </w:rPr>
        <w:t>manera permanente</w:t>
      </w:r>
      <w:r w:rsidR="00FB79E6">
        <w:rPr>
          <w:rFonts w:ascii="Arial" w:hAnsi="Arial" w:cs="Arial"/>
          <w:sz w:val="20"/>
          <w:szCs w:val="20"/>
        </w:rPr>
        <w:t xml:space="preserve">. </w:t>
      </w:r>
      <w:r w:rsidR="00AF2FED">
        <w:rPr>
          <w:rFonts w:ascii="Arial" w:hAnsi="Arial" w:cs="Arial"/>
          <w:sz w:val="20"/>
          <w:szCs w:val="20"/>
        </w:rPr>
        <w:t>En todo caso,</w:t>
      </w:r>
      <w:r w:rsidR="007F1A56">
        <w:rPr>
          <w:rFonts w:ascii="Arial" w:hAnsi="Arial" w:cs="Arial"/>
          <w:sz w:val="20"/>
          <w:szCs w:val="20"/>
        </w:rPr>
        <w:t xml:space="preserve"> a más tardar </w:t>
      </w:r>
      <w:r w:rsidR="007F1A56" w:rsidRPr="00E54D02">
        <w:rPr>
          <w:rFonts w:ascii="Arial" w:hAnsi="Arial" w:cs="Arial"/>
          <w:sz w:val="20"/>
          <w:szCs w:val="20"/>
        </w:rPr>
        <w:t xml:space="preserve">el 15 de enero de cada año, </w:t>
      </w:r>
      <w:r w:rsidR="00FB79E6">
        <w:rPr>
          <w:rFonts w:ascii="Arial" w:hAnsi="Arial" w:cs="Arial"/>
          <w:sz w:val="20"/>
          <w:szCs w:val="20"/>
        </w:rPr>
        <w:t>deberá</w:t>
      </w:r>
      <w:r w:rsidR="00775827">
        <w:rPr>
          <w:rFonts w:ascii="Arial" w:hAnsi="Arial" w:cs="Arial"/>
          <w:sz w:val="20"/>
          <w:szCs w:val="20"/>
        </w:rPr>
        <w:t>n actualizar e</w:t>
      </w:r>
      <w:r w:rsidR="00FB79E6">
        <w:rPr>
          <w:rFonts w:ascii="Arial" w:hAnsi="Arial" w:cs="Arial"/>
          <w:sz w:val="20"/>
          <w:szCs w:val="20"/>
        </w:rPr>
        <w:t>l c</w:t>
      </w:r>
      <w:r w:rsidR="00E54D02" w:rsidRPr="00884F0B">
        <w:rPr>
          <w:rFonts w:ascii="Arial" w:hAnsi="Arial" w:cs="Arial"/>
          <w:sz w:val="20"/>
          <w:szCs w:val="20"/>
        </w:rPr>
        <w:t xml:space="preserve">uestionario de </w:t>
      </w:r>
      <w:r w:rsidR="00FB79E6">
        <w:rPr>
          <w:rFonts w:ascii="Arial" w:hAnsi="Arial" w:cs="Arial"/>
          <w:sz w:val="20"/>
          <w:szCs w:val="20"/>
        </w:rPr>
        <w:t>i</w:t>
      </w:r>
      <w:r w:rsidR="00E54D02" w:rsidRPr="00884F0B">
        <w:rPr>
          <w:rFonts w:ascii="Arial" w:hAnsi="Arial" w:cs="Arial"/>
          <w:sz w:val="20"/>
          <w:szCs w:val="20"/>
        </w:rPr>
        <w:t xml:space="preserve">nformación </w:t>
      </w:r>
      <w:r w:rsidR="00FB79E6">
        <w:rPr>
          <w:rFonts w:ascii="Arial" w:hAnsi="Arial" w:cs="Arial"/>
          <w:sz w:val="20"/>
          <w:szCs w:val="20"/>
        </w:rPr>
        <w:t>f</w:t>
      </w:r>
      <w:r w:rsidR="00E54D02" w:rsidRPr="00884F0B">
        <w:rPr>
          <w:rFonts w:ascii="Arial" w:hAnsi="Arial" w:cs="Arial"/>
          <w:sz w:val="20"/>
          <w:szCs w:val="20"/>
        </w:rPr>
        <w:t>inanciera.</w:t>
      </w:r>
    </w:p>
    <w:p w14:paraId="60D026A7" w14:textId="39D9A191" w:rsidR="00E54D02" w:rsidRPr="00E54D02" w:rsidRDefault="00E54D02" w:rsidP="00D87642">
      <w:pPr>
        <w:tabs>
          <w:tab w:val="left" w:pos="1429"/>
        </w:tabs>
        <w:jc w:val="both"/>
        <w:rPr>
          <w:rFonts w:ascii="Arial" w:hAnsi="Arial" w:cs="Arial"/>
          <w:b/>
          <w:sz w:val="20"/>
          <w:szCs w:val="20"/>
        </w:rPr>
      </w:pPr>
    </w:p>
    <w:p w14:paraId="2C67B6AD" w14:textId="7F4CB732" w:rsidR="00E54D02" w:rsidRPr="00E54D02" w:rsidRDefault="00D87642" w:rsidP="00E54D02">
      <w:pPr>
        <w:jc w:val="both"/>
        <w:rPr>
          <w:rFonts w:ascii="Arial" w:hAnsi="Arial" w:cs="Arial"/>
          <w:sz w:val="20"/>
          <w:szCs w:val="20"/>
        </w:rPr>
      </w:pPr>
      <w:r>
        <w:rPr>
          <w:rFonts w:ascii="Arial" w:hAnsi="Arial" w:cs="Arial"/>
          <w:b/>
          <w:sz w:val="20"/>
          <w:szCs w:val="20"/>
        </w:rPr>
        <w:t>Artículo 2</w:t>
      </w:r>
      <w:r w:rsidR="001D3656">
        <w:rPr>
          <w:rFonts w:ascii="Arial" w:hAnsi="Arial" w:cs="Arial"/>
          <w:b/>
          <w:sz w:val="20"/>
          <w:szCs w:val="20"/>
        </w:rPr>
        <w:t>5</w:t>
      </w:r>
      <w:r w:rsidR="00E54D02" w:rsidRPr="00E54D02">
        <w:rPr>
          <w:rFonts w:ascii="Arial" w:hAnsi="Arial" w:cs="Arial"/>
          <w:b/>
          <w:sz w:val="20"/>
          <w:szCs w:val="20"/>
        </w:rPr>
        <w:t xml:space="preserve">. Prohibiciones para </w:t>
      </w:r>
      <w:r w:rsidR="00775827">
        <w:rPr>
          <w:rFonts w:ascii="Arial" w:hAnsi="Arial" w:cs="Arial"/>
          <w:b/>
          <w:sz w:val="20"/>
          <w:szCs w:val="20"/>
        </w:rPr>
        <w:t>ser incluido</w:t>
      </w:r>
      <w:r w:rsidR="00775827" w:rsidRPr="00E54D02">
        <w:rPr>
          <w:rFonts w:ascii="Arial" w:hAnsi="Arial" w:cs="Arial"/>
          <w:b/>
          <w:sz w:val="20"/>
          <w:szCs w:val="20"/>
        </w:rPr>
        <w:t xml:space="preserve"> </w:t>
      </w:r>
      <w:r w:rsidR="00E54D02" w:rsidRPr="00E54D02">
        <w:rPr>
          <w:rFonts w:ascii="Arial" w:hAnsi="Arial" w:cs="Arial"/>
          <w:b/>
          <w:sz w:val="20"/>
          <w:szCs w:val="20"/>
        </w:rPr>
        <w:t xml:space="preserve">en la lista. </w:t>
      </w:r>
      <w:r w:rsidR="00E54D02" w:rsidRPr="00E54D02">
        <w:rPr>
          <w:rFonts w:ascii="Arial" w:hAnsi="Arial" w:cs="Arial"/>
          <w:sz w:val="20"/>
          <w:szCs w:val="20"/>
        </w:rPr>
        <w:t>No podrá</w:t>
      </w:r>
      <w:r w:rsidR="00EF327E">
        <w:rPr>
          <w:rFonts w:ascii="Arial" w:hAnsi="Arial" w:cs="Arial"/>
          <w:sz w:val="20"/>
          <w:szCs w:val="20"/>
        </w:rPr>
        <w:t>n</w:t>
      </w:r>
      <w:r w:rsidR="00E54D02" w:rsidRPr="00E54D02">
        <w:rPr>
          <w:rFonts w:ascii="Arial" w:hAnsi="Arial" w:cs="Arial"/>
          <w:sz w:val="20"/>
          <w:szCs w:val="20"/>
        </w:rPr>
        <w:t xml:space="preserve"> hacer parte de la lista </w:t>
      </w:r>
      <w:r w:rsidR="00EF327E">
        <w:rPr>
          <w:rFonts w:ascii="Arial" w:hAnsi="Arial" w:cs="Arial"/>
          <w:sz w:val="20"/>
          <w:szCs w:val="20"/>
        </w:rPr>
        <w:t>las</w:t>
      </w:r>
      <w:r w:rsidR="00EF327E" w:rsidRPr="00E54D02">
        <w:rPr>
          <w:rFonts w:ascii="Arial" w:hAnsi="Arial" w:cs="Arial"/>
          <w:sz w:val="20"/>
          <w:szCs w:val="20"/>
        </w:rPr>
        <w:t xml:space="preserve"> </w:t>
      </w:r>
      <w:r w:rsidR="00E54D02" w:rsidRPr="00E54D02">
        <w:rPr>
          <w:rFonts w:ascii="Arial" w:hAnsi="Arial" w:cs="Arial"/>
          <w:sz w:val="20"/>
          <w:szCs w:val="20"/>
        </w:rPr>
        <w:t>persona</w:t>
      </w:r>
      <w:r w:rsidR="00EF327E">
        <w:rPr>
          <w:rFonts w:ascii="Arial" w:hAnsi="Arial" w:cs="Arial"/>
          <w:sz w:val="20"/>
          <w:szCs w:val="20"/>
        </w:rPr>
        <w:t>s</w:t>
      </w:r>
      <w:r w:rsidR="00E54D02" w:rsidRPr="00E54D02">
        <w:rPr>
          <w:rFonts w:ascii="Arial" w:hAnsi="Arial" w:cs="Arial"/>
          <w:sz w:val="20"/>
          <w:szCs w:val="20"/>
        </w:rPr>
        <w:t xml:space="preserve"> que </w:t>
      </w:r>
      <w:r w:rsidR="0000294E">
        <w:rPr>
          <w:rFonts w:ascii="Arial" w:hAnsi="Arial" w:cs="Arial"/>
          <w:sz w:val="20"/>
          <w:szCs w:val="20"/>
        </w:rPr>
        <w:t xml:space="preserve">se encuentren incursas en causal de </w:t>
      </w:r>
      <w:r w:rsidR="00E54D02" w:rsidRPr="00E54D02">
        <w:rPr>
          <w:rFonts w:ascii="Arial" w:hAnsi="Arial" w:cs="Arial"/>
          <w:sz w:val="20"/>
          <w:szCs w:val="20"/>
        </w:rPr>
        <w:t>inh</w:t>
      </w:r>
      <w:r w:rsidR="00317564">
        <w:rPr>
          <w:rFonts w:ascii="Arial" w:hAnsi="Arial" w:cs="Arial"/>
          <w:sz w:val="20"/>
          <w:szCs w:val="20"/>
        </w:rPr>
        <w:t>a</w:t>
      </w:r>
      <w:r w:rsidR="00E54D02" w:rsidRPr="00E54D02">
        <w:rPr>
          <w:rFonts w:ascii="Arial" w:hAnsi="Arial" w:cs="Arial"/>
          <w:sz w:val="20"/>
          <w:szCs w:val="20"/>
        </w:rPr>
        <w:t>bil</w:t>
      </w:r>
      <w:r w:rsidR="00317564">
        <w:rPr>
          <w:rFonts w:ascii="Arial" w:hAnsi="Arial" w:cs="Arial"/>
          <w:sz w:val="20"/>
          <w:szCs w:val="20"/>
        </w:rPr>
        <w:t>idad</w:t>
      </w:r>
      <w:r w:rsidR="00E54D02" w:rsidRPr="00E54D02">
        <w:rPr>
          <w:rFonts w:ascii="Arial" w:hAnsi="Arial" w:cs="Arial"/>
          <w:sz w:val="20"/>
          <w:szCs w:val="20"/>
        </w:rPr>
        <w:t xml:space="preserve"> </w:t>
      </w:r>
      <w:r w:rsidR="0000294E">
        <w:rPr>
          <w:rFonts w:ascii="Arial" w:hAnsi="Arial" w:cs="Arial"/>
          <w:sz w:val="20"/>
          <w:szCs w:val="20"/>
        </w:rPr>
        <w:t xml:space="preserve">o incompatibilidad </w:t>
      </w:r>
      <w:r w:rsidR="00E54D02" w:rsidRPr="00E54D02">
        <w:rPr>
          <w:rFonts w:ascii="Arial" w:hAnsi="Arial" w:cs="Arial"/>
          <w:sz w:val="20"/>
          <w:szCs w:val="20"/>
        </w:rPr>
        <w:t>para contratar con el Estado</w:t>
      </w:r>
      <w:r w:rsidR="00D65A73">
        <w:rPr>
          <w:rFonts w:ascii="Arial" w:hAnsi="Arial" w:cs="Arial"/>
          <w:sz w:val="20"/>
          <w:szCs w:val="20"/>
        </w:rPr>
        <w:t>,</w:t>
      </w:r>
      <w:r w:rsidR="001F2D14">
        <w:rPr>
          <w:rFonts w:ascii="Arial" w:hAnsi="Arial" w:cs="Arial"/>
          <w:sz w:val="20"/>
          <w:szCs w:val="20"/>
        </w:rPr>
        <w:t xml:space="preserve"> de acuerdo con la normativa vigente</w:t>
      </w:r>
      <w:r w:rsidR="00D65A73">
        <w:rPr>
          <w:rFonts w:ascii="Arial" w:hAnsi="Arial" w:cs="Arial"/>
          <w:sz w:val="20"/>
          <w:szCs w:val="20"/>
        </w:rPr>
        <w:t xml:space="preserve">, así como aquellas </w:t>
      </w:r>
      <w:r w:rsidR="00C42657">
        <w:rPr>
          <w:rFonts w:ascii="Arial" w:hAnsi="Arial" w:cs="Arial"/>
          <w:sz w:val="20"/>
          <w:szCs w:val="20"/>
        </w:rPr>
        <w:t>que no puedan ejercer cargos públicos.</w:t>
      </w:r>
      <w:r w:rsidR="000E611C">
        <w:rPr>
          <w:rFonts w:ascii="Arial" w:hAnsi="Arial" w:cs="Arial"/>
          <w:sz w:val="20"/>
          <w:szCs w:val="20"/>
        </w:rPr>
        <w:t xml:space="preserve"> </w:t>
      </w:r>
    </w:p>
    <w:p w14:paraId="21D7D4CE" w14:textId="77777777"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 </w:t>
      </w:r>
    </w:p>
    <w:p w14:paraId="5762EDAB" w14:textId="77777777" w:rsidR="00E54D02" w:rsidRPr="00E54D02" w:rsidRDefault="00E54D02" w:rsidP="00E54D02">
      <w:pPr>
        <w:jc w:val="center"/>
        <w:rPr>
          <w:rFonts w:ascii="Arial" w:hAnsi="Arial" w:cs="Arial"/>
          <w:b/>
          <w:sz w:val="20"/>
          <w:szCs w:val="20"/>
        </w:rPr>
      </w:pPr>
    </w:p>
    <w:p w14:paraId="09448CE5"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Capítulo 6</w:t>
      </w:r>
    </w:p>
    <w:p w14:paraId="25DDE384" w14:textId="62462010" w:rsidR="00E54D02" w:rsidRPr="00E54D02" w:rsidRDefault="002A7313" w:rsidP="00E54D02">
      <w:pPr>
        <w:jc w:val="center"/>
        <w:rPr>
          <w:rFonts w:ascii="Arial" w:hAnsi="Arial" w:cs="Arial"/>
          <w:b/>
          <w:sz w:val="20"/>
          <w:szCs w:val="20"/>
        </w:rPr>
      </w:pPr>
      <w:r>
        <w:rPr>
          <w:rFonts w:ascii="Arial" w:hAnsi="Arial" w:cs="Arial"/>
          <w:b/>
          <w:sz w:val="20"/>
          <w:szCs w:val="20"/>
        </w:rPr>
        <w:t>Designación</w:t>
      </w:r>
      <w:r w:rsidRPr="00E54D02">
        <w:rPr>
          <w:rFonts w:ascii="Arial" w:hAnsi="Arial" w:cs="Arial"/>
          <w:b/>
          <w:sz w:val="20"/>
          <w:szCs w:val="20"/>
        </w:rPr>
        <w:t xml:space="preserve"> </w:t>
      </w:r>
      <w:r w:rsidR="00E54D02" w:rsidRPr="00E54D02">
        <w:rPr>
          <w:rFonts w:ascii="Arial" w:hAnsi="Arial" w:cs="Arial"/>
          <w:b/>
          <w:sz w:val="20"/>
          <w:szCs w:val="20"/>
        </w:rPr>
        <w:t>y posesión de los agentes especiales y liquidadores</w:t>
      </w:r>
    </w:p>
    <w:p w14:paraId="34F0E9FB" w14:textId="77777777" w:rsidR="00E54D02" w:rsidRPr="00E54D02" w:rsidRDefault="00E54D02" w:rsidP="00E54D02">
      <w:pPr>
        <w:jc w:val="both"/>
        <w:rPr>
          <w:rFonts w:ascii="Arial" w:hAnsi="Arial"/>
          <w:b/>
          <w:sz w:val="20"/>
          <w:szCs w:val="20"/>
        </w:rPr>
      </w:pPr>
    </w:p>
    <w:p w14:paraId="4A4C0B83" w14:textId="42C70778" w:rsidR="00E54D02" w:rsidRDefault="00E54D02" w:rsidP="00E54D02">
      <w:pPr>
        <w:jc w:val="both"/>
        <w:rPr>
          <w:rFonts w:ascii="Arial" w:hAnsi="Arial" w:cs="Arial"/>
          <w:sz w:val="20"/>
          <w:szCs w:val="20"/>
        </w:rPr>
      </w:pPr>
      <w:r w:rsidRPr="00E54D02">
        <w:rPr>
          <w:rFonts w:ascii="Arial" w:hAnsi="Arial"/>
          <w:b/>
          <w:sz w:val="20"/>
          <w:szCs w:val="20"/>
        </w:rPr>
        <w:t xml:space="preserve">Artículo </w:t>
      </w:r>
      <w:r w:rsidR="00D87642">
        <w:rPr>
          <w:rFonts w:ascii="Arial" w:hAnsi="Arial" w:cs="Arial"/>
          <w:b/>
          <w:sz w:val="20"/>
          <w:szCs w:val="20"/>
        </w:rPr>
        <w:t>2</w:t>
      </w:r>
      <w:r w:rsidR="007A07A5">
        <w:rPr>
          <w:rFonts w:ascii="Arial" w:hAnsi="Arial" w:cs="Arial"/>
          <w:b/>
          <w:sz w:val="20"/>
          <w:szCs w:val="20"/>
        </w:rPr>
        <w:t>6</w:t>
      </w:r>
      <w:r w:rsidRPr="00E54D02">
        <w:rPr>
          <w:rFonts w:ascii="Arial" w:hAnsi="Arial"/>
          <w:b/>
          <w:sz w:val="20"/>
          <w:szCs w:val="20"/>
        </w:rPr>
        <w:t xml:space="preserve">. </w:t>
      </w:r>
      <w:r w:rsidR="00857005">
        <w:rPr>
          <w:rFonts w:ascii="Arial" w:hAnsi="Arial"/>
          <w:b/>
          <w:sz w:val="20"/>
          <w:szCs w:val="20"/>
        </w:rPr>
        <w:t>Designación</w:t>
      </w:r>
      <w:r w:rsidRPr="00E54D02">
        <w:rPr>
          <w:rFonts w:ascii="Arial" w:hAnsi="Arial"/>
          <w:b/>
          <w:sz w:val="20"/>
          <w:szCs w:val="20"/>
        </w:rPr>
        <w:t xml:space="preserve"> de los agentes especiales y liquidadores.</w:t>
      </w:r>
      <w:r w:rsidRPr="00E54D02">
        <w:rPr>
          <w:rFonts w:ascii="Arial" w:hAnsi="Arial" w:cs="Arial"/>
          <w:sz w:val="20"/>
          <w:szCs w:val="20"/>
        </w:rPr>
        <w:t xml:space="preserve"> El Superintendente, teniendo en cuenta las particularidades de cada proceso de toma de posesión, estudiará </w:t>
      </w:r>
      <w:r w:rsidR="005D278D">
        <w:rPr>
          <w:rFonts w:ascii="Arial" w:hAnsi="Arial" w:cs="Arial"/>
          <w:sz w:val="20"/>
          <w:szCs w:val="20"/>
        </w:rPr>
        <w:t>l</w:t>
      </w:r>
      <w:r w:rsidRPr="00E54D02">
        <w:rPr>
          <w:rFonts w:ascii="Arial" w:hAnsi="Arial" w:cs="Arial"/>
          <w:sz w:val="20"/>
          <w:szCs w:val="20"/>
        </w:rPr>
        <w:t>a</w:t>
      </w:r>
      <w:r w:rsidR="00EE75A5">
        <w:rPr>
          <w:rFonts w:ascii="Arial" w:hAnsi="Arial" w:cs="Arial"/>
          <w:sz w:val="20"/>
          <w:szCs w:val="20"/>
        </w:rPr>
        <w:t>s</w:t>
      </w:r>
      <w:r w:rsidR="005D278D">
        <w:rPr>
          <w:rFonts w:ascii="Arial" w:hAnsi="Arial" w:cs="Arial"/>
          <w:sz w:val="20"/>
          <w:szCs w:val="20"/>
        </w:rPr>
        <w:t xml:space="preserve"> hoja</w:t>
      </w:r>
      <w:r w:rsidR="00EE75A5">
        <w:rPr>
          <w:rFonts w:ascii="Arial" w:hAnsi="Arial" w:cs="Arial"/>
          <w:sz w:val="20"/>
          <w:szCs w:val="20"/>
        </w:rPr>
        <w:t>s</w:t>
      </w:r>
      <w:r w:rsidR="005D278D">
        <w:rPr>
          <w:rFonts w:ascii="Arial" w:hAnsi="Arial" w:cs="Arial"/>
          <w:sz w:val="20"/>
          <w:szCs w:val="20"/>
        </w:rPr>
        <w:t xml:space="preserve"> de vida de</w:t>
      </w:r>
      <w:r w:rsidRPr="00E54D02">
        <w:rPr>
          <w:rFonts w:ascii="Arial" w:hAnsi="Arial" w:cs="Arial"/>
          <w:sz w:val="20"/>
          <w:szCs w:val="20"/>
        </w:rPr>
        <w:t xml:space="preserve"> los postulantes </w:t>
      </w:r>
      <w:r w:rsidR="005D278D">
        <w:rPr>
          <w:rFonts w:ascii="Arial" w:hAnsi="Arial" w:cs="Arial"/>
          <w:sz w:val="20"/>
          <w:szCs w:val="20"/>
        </w:rPr>
        <w:t xml:space="preserve">que integran </w:t>
      </w:r>
      <w:r w:rsidR="00054EBF">
        <w:rPr>
          <w:rFonts w:ascii="Arial" w:hAnsi="Arial" w:cs="Arial"/>
          <w:sz w:val="20"/>
          <w:szCs w:val="20"/>
        </w:rPr>
        <w:t xml:space="preserve">una </w:t>
      </w:r>
      <w:r w:rsidRPr="00E54D02">
        <w:rPr>
          <w:rFonts w:ascii="Arial" w:hAnsi="Arial" w:cs="Arial"/>
          <w:sz w:val="20"/>
          <w:szCs w:val="20"/>
        </w:rPr>
        <w:t xml:space="preserve">lista de </w:t>
      </w:r>
      <w:r w:rsidR="00D87642">
        <w:rPr>
          <w:rFonts w:ascii="Arial" w:hAnsi="Arial" w:cs="Arial"/>
          <w:sz w:val="20"/>
          <w:szCs w:val="20"/>
        </w:rPr>
        <w:t>aspirantes</w:t>
      </w:r>
      <w:r w:rsidR="00EE75A5">
        <w:rPr>
          <w:rFonts w:ascii="Arial" w:hAnsi="Arial" w:cs="Arial"/>
          <w:sz w:val="20"/>
          <w:szCs w:val="20"/>
        </w:rPr>
        <w:t xml:space="preserve"> </w:t>
      </w:r>
      <w:r w:rsidR="00EE75A5" w:rsidRPr="00D87642">
        <w:rPr>
          <w:rFonts w:ascii="Arial" w:hAnsi="Arial" w:cs="Arial"/>
          <w:sz w:val="20"/>
          <w:szCs w:val="20"/>
        </w:rPr>
        <w:t>previamente conformada</w:t>
      </w:r>
      <w:r w:rsidR="008F511F">
        <w:rPr>
          <w:rFonts w:ascii="Arial" w:hAnsi="Arial" w:cs="Arial"/>
          <w:sz w:val="20"/>
          <w:szCs w:val="20"/>
        </w:rPr>
        <w:t>,</w:t>
      </w:r>
      <w:r w:rsidRPr="00E54D02">
        <w:rPr>
          <w:rFonts w:ascii="Arial" w:hAnsi="Arial" w:cs="Arial"/>
          <w:sz w:val="20"/>
          <w:szCs w:val="20"/>
        </w:rPr>
        <w:t xml:space="preserve"> y </w:t>
      </w:r>
      <w:r w:rsidR="00DE2B53">
        <w:rPr>
          <w:rFonts w:ascii="Arial" w:hAnsi="Arial" w:cs="Arial"/>
          <w:sz w:val="20"/>
          <w:szCs w:val="20"/>
        </w:rPr>
        <w:t xml:space="preserve">podrá </w:t>
      </w:r>
      <w:r w:rsidRPr="00E54D02">
        <w:rPr>
          <w:rFonts w:ascii="Arial" w:hAnsi="Arial" w:cs="Arial"/>
          <w:sz w:val="20"/>
          <w:szCs w:val="20"/>
        </w:rPr>
        <w:t xml:space="preserve">designar </w:t>
      </w:r>
      <w:r w:rsidR="00054EBF">
        <w:rPr>
          <w:rFonts w:ascii="Arial" w:hAnsi="Arial" w:cs="Arial"/>
          <w:sz w:val="20"/>
          <w:szCs w:val="20"/>
        </w:rPr>
        <w:t xml:space="preserve">de dicha lista </w:t>
      </w:r>
      <w:r w:rsidRPr="00E54D02">
        <w:rPr>
          <w:rFonts w:ascii="Arial" w:hAnsi="Arial" w:cs="Arial"/>
          <w:sz w:val="20"/>
          <w:szCs w:val="20"/>
        </w:rPr>
        <w:t xml:space="preserve">a la persona que considere idónea para ser agente especial o liquidador, según corresponda. </w:t>
      </w:r>
    </w:p>
    <w:p w14:paraId="4A7DDA6D" w14:textId="77777777" w:rsidR="00AE51CC" w:rsidRPr="00E54D02" w:rsidRDefault="00AE51CC" w:rsidP="00E54D02">
      <w:pPr>
        <w:jc w:val="both"/>
        <w:rPr>
          <w:rFonts w:ascii="Arial" w:hAnsi="Arial"/>
          <w:b/>
          <w:sz w:val="20"/>
          <w:szCs w:val="20"/>
        </w:rPr>
      </w:pPr>
    </w:p>
    <w:p w14:paraId="62627448" w14:textId="60E678DE" w:rsidR="00E54D02" w:rsidRDefault="00774223" w:rsidP="00E54D02">
      <w:pPr>
        <w:jc w:val="both"/>
        <w:rPr>
          <w:rFonts w:ascii="Arial" w:hAnsi="Arial" w:cs="Arial"/>
          <w:sz w:val="20"/>
          <w:szCs w:val="20"/>
        </w:rPr>
      </w:pPr>
      <w:r>
        <w:rPr>
          <w:rFonts w:ascii="Arial" w:hAnsi="Arial"/>
          <w:b/>
          <w:sz w:val="20"/>
          <w:szCs w:val="20"/>
        </w:rPr>
        <w:t>Parágrafo</w:t>
      </w:r>
      <w:r w:rsidR="00D54B60">
        <w:rPr>
          <w:rFonts w:ascii="Arial" w:hAnsi="Arial"/>
          <w:b/>
          <w:sz w:val="20"/>
          <w:szCs w:val="20"/>
        </w:rPr>
        <w:t xml:space="preserve"> 1</w:t>
      </w:r>
      <w:r>
        <w:rPr>
          <w:rFonts w:ascii="Arial" w:hAnsi="Arial"/>
          <w:b/>
          <w:sz w:val="20"/>
          <w:szCs w:val="20"/>
        </w:rPr>
        <w:t>:</w:t>
      </w:r>
      <w:r w:rsidR="00E54D02" w:rsidRPr="00E54D02">
        <w:rPr>
          <w:rFonts w:ascii="Arial" w:hAnsi="Arial" w:cs="Arial"/>
          <w:sz w:val="20"/>
          <w:szCs w:val="20"/>
        </w:rPr>
        <w:t xml:space="preserve"> </w:t>
      </w:r>
      <w:r>
        <w:rPr>
          <w:rFonts w:ascii="Arial" w:hAnsi="Arial" w:cs="Arial"/>
          <w:sz w:val="20"/>
          <w:szCs w:val="20"/>
        </w:rPr>
        <w:t xml:space="preserve">En cualquier caso, </w:t>
      </w:r>
      <w:r w:rsidR="00B65855">
        <w:rPr>
          <w:rFonts w:ascii="Arial" w:hAnsi="Arial" w:cs="Arial"/>
          <w:sz w:val="20"/>
          <w:szCs w:val="20"/>
        </w:rPr>
        <w:t xml:space="preserve">considerando que es facultativo del </w:t>
      </w:r>
      <w:r w:rsidR="00E54D02" w:rsidRPr="00E54D02">
        <w:rPr>
          <w:rFonts w:ascii="Arial" w:hAnsi="Arial" w:cs="Arial"/>
          <w:sz w:val="20"/>
          <w:szCs w:val="20"/>
        </w:rPr>
        <w:t xml:space="preserve">Superintendente </w:t>
      </w:r>
      <w:r w:rsidR="00B65855">
        <w:rPr>
          <w:rFonts w:ascii="Arial" w:hAnsi="Arial" w:cs="Arial"/>
          <w:sz w:val="20"/>
          <w:szCs w:val="20"/>
        </w:rPr>
        <w:t xml:space="preserve">hacer uso de una lista de aspirantes, </w:t>
      </w:r>
      <w:r w:rsidR="00E54D02" w:rsidRPr="00E54D02">
        <w:rPr>
          <w:rFonts w:ascii="Arial" w:hAnsi="Arial" w:cs="Arial"/>
          <w:sz w:val="20"/>
          <w:szCs w:val="20"/>
        </w:rPr>
        <w:t xml:space="preserve">podrá </w:t>
      </w:r>
      <w:r w:rsidR="00592442">
        <w:rPr>
          <w:rFonts w:ascii="Arial" w:hAnsi="Arial" w:cs="Arial"/>
          <w:sz w:val="20"/>
          <w:szCs w:val="20"/>
        </w:rPr>
        <w:t>designar</w:t>
      </w:r>
      <w:r w:rsidR="00E54D02" w:rsidRPr="00E54D02">
        <w:rPr>
          <w:rFonts w:ascii="Arial" w:hAnsi="Arial" w:cs="Arial"/>
          <w:sz w:val="20"/>
          <w:szCs w:val="20"/>
        </w:rPr>
        <w:t xml:space="preserve"> para el cargo de agente especial y/o liquidador a determinada persona </w:t>
      </w:r>
      <w:r w:rsidR="00E54D02" w:rsidRPr="00E54D02">
        <w:rPr>
          <w:rFonts w:ascii="Arial" w:hAnsi="Arial" w:cs="Arial"/>
          <w:sz w:val="20"/>
          <w:szCs w:val="20"/>
        </w:rPr>
        <w:lastRenderedPageBreak/>
        <w:t xml:space="preserve">natural </w:t>
      </w:r>
      <w:r w:rsidR="00AF66A8">
        <w:rPr>
          <w:rFonts w:ascii="Arial" w:hAnsi="Arial" w:cs="Arial"/>
          <w:sz w:val="20"/>
          <w:szCs w:val="20"/>
        </w:rPr>
        <w:t xml:space="preserve">o jurídica, </w:t>
      </w:r>
      <w:r w:rsidR="00E54D02" w:rsidRPr="00E54D02">
        <w:rPr>
          <w:rFonts w:ascii="Arial" w:hAnsi="Arial" w:cs="Arial"/>
          <w:sz w:val="20"/>
          <w:szCs w:val="20"/>
        </w:rPr>
        <w:t xml:space="preserve">que no figure en </w:t>
      </w:r>
      <w:r>
        <w:rPr>
          <w:rFonts w:ascii="Arial" w:hAnsi="Arial" w:cs="Arial"/>
          <w:sz w:val="20"/>
          <w:szCs w:val="20"/>
        </w:rPr>
        <w:t>una</w:t>
      </w:r>
      <w:r w:rsidR="00E54D02" w:rsidRPr="00E54D02">
        <w:rPr>
          <w:rFonts w:ascii="Arial" w:hAnsi="Arial" w:cs="Arial"/>
          <w:sz w:val="20"/>
          <w:szCs w:val="20"/>
        </w:rPr>
        <w:t xml:space="preserve"> lista, sin acudir al procedimiento de selección y designación establecido en el presente </w:t>
      </w:r>
      <w:r w:rsidR="00AC28AD">
        <w:rPr>
          <w:rFonts w:ascii="Arial" w:hAnsi="Arial" w:cs="Arial"/>
          <w:sz w:val="20"/>
          <w:szCs w:val="20"/>
        </w:rPr>
        <w:t>r</w:t>
      </w:r>
      <w:r w:rsidR="00E54D02" w:rsidRPr="00E54D02">
        <w:rPr>
          <w:rFonts w:ascii="Arial" w:hAnsi="Arial" w:cs="Arial"/>
          <w:sz w:val="20"/>
          <w:szCs w:val="20"/>
        </w:rPr>
        <w:t>eglamento.</w:t>
      </w:r>
    </w:p>
    <w:p w14:paraId="52A3E0FB" w14:textId="77777777" w:rsidR="00D54B60" w:rsidRDefault="00D54B60" w:rsidP="00D54B60">
      <w:pPr>
        <w:jc w:val="both"/>
        <w:rPr>
          <w:rFonts w:ascii="Arial" w:hAnsi="Arial" w:cs="Arial"/>
          <w:sz w:val="20"/>
          <w:szCs w:val="20"/>
        </w:rPr>
      </w:pPr>
    </w:p>
    <w:p w14:paraId="73FADC6A" w14:textId="243DD7FA" w:rsidR="00D54B60" w:rsidRPr="00E54D02" w:rsidRDefault="00D54B60" w:rsidP="00D54B60">
      <w:pPr>
        <w:jc w:val="both"/>
        <w:rPr>
          <w:rFonts w:ascii="Arial" w:hAnsi="Arial" w:cs="Arial"/>
          <w:sz w:val="20"/>
          <w:szCs w:val="20"/>
        </w:rPr>
      </w:pPr>
      <w:r w:rsidRPr="004B57B5">
        <w:rPr>
          <w:rFonts w:ascii="Arial" w:hAnsi="Arial" w:cs="Arial"/>
          <w:b/>
          <w:bCs/>
          <w:sz w:val="20"/>
          <w:szCs w:val="20"/>
        </w:rPr>
        <w:t>Parágrafo</w:t>
      </w:r>
      <w:r>
        <w:rPr>
          <w:rFonts w:ascii="Arial" w:hAnsi="Arial" w:cs="Arial"/>
          <w:b/>
          <w:bCs/>
          <w:sz w:val="20"/>
          <w:szCs w:val="20"/>
        </w:rPr>
        <w:t xml:space="preserve"> 2</w:t>
      </w:r>
      <w:r w:rsidRPr="004B57B5">
        <w:rPr>
          <w:rFonts w:ascii="Arial" w:hAnsi="Arial" w:cs="Arial"/>
          <w:b/>
          <w:bCs/>
          <w:sz w:val="20"/>
          <w:szCs w:val="20"/>
        </w:rPr>
        <w:t>:</w:t>
      </w:r>
      <w:r>
        <w:rPr>
          <w:rFonts w:ascii="Arial" w:hAnsi="Arial" w:cs="Arial"/>
          <w:sz w:val="20"/>
          <w:szCs w:val="20"/>
        </w:rPr>
        <w:t xml:space="preserve"> El Superintendente de Servicios Públicos Domiciliario</w:t>
      </w:r>
      <w:r w:rsidR="004B57B5">
        <w:rPr>
          <w:rFonts w:ascii="Arial" w:hAnsi="Arial" w:cs="Arial"/>
          <w:sz w:val="20"/>
          <w:szCs w:val="20"/>
        </w:rPr>
        <w:t>s podrá remover al agente especial o liquidador.</w:t>
      </w:r>
    </w:p>
    <w:p w14:paraId="411B189D" w14:textId="77777777" w:rsidR="00D54B60" w:rsidRPr="00E54D02" w:rsidRDefault="00D54B60" w:rsidP="00E54D02">
      <w:pPr>
        <w:jc w:val="both"/>
        <w:rPr>
          <w:rFonts w:ascii="Arial" w:hAnsi="Arial" w:cs="Arial"/>
          <w:sz w:val="20"/>
          <w:szCs w:val="20"/>
        </w:rPr>
      </w:pPr>
    </w:p>
    <w:p w14:paraId="473A6831" w14:textId="1040CEBE" w:rsidR="00E54D02" w:rsidRPr="00E54D02" w:rsidRDefault="00E54D02" w:rsidP="00E54D02">
      <w:pPr>
        <w:jc w:val="both"/>
        <w:rPr>
          <w:rFonts w:ascii="Arial" w:hAnsi="Arial" w:cs="Arial"/>
          <w:sz w:val="20"/>
          <w:szCs w:val="20"/>
        </w:rPr>
      </w:pPr>
      <w:r w:rsidRPr="00E54D02">
        <w:rPr>
          <w:rFonts w:ascii="Arial" w:hAnsi="Arial"/>
          <w:b/>
          <w:sz w:val="20"/>
          <w:szCs w:val="20"/>
        </w:rPr>
        <w:t xml:space="preserve">Artículo </w:t>
      </w:r>
      <w:r w:rsidR="007A07A5">
        <w:rPr>
          <w:rFonts w:ascii="Arial" w:hAnsi="Arial" w:cs="Arial"/>
          <w:b/>
          <w:sz w:val="20"/>
          <w:szCs w:val="20"/>
        </w:rPr>
        <w:t>2</w:t>
      </w:r>
      <w:r w:rsidR="00C20DD1">
        <w:rPr>
          <w:rFonts w:ascii="Arial" w:hAnsi="Arial" w:cs="Arial"/>
          <w:b/>
          <w:sz w:val="20"/>
          <w:szCs w:val="20"/>
        </w:rPr>
        <w:t>7</w:t>
      </w:r>
      <w:r w:rsidRPr="00E54D02">
        <w:rPr>
          <w:rFonts w:ascii="Arial" w:hAnsi="Arial"/>
          <w:b/>
          <w:sz w:val="20"/>
          <w:szCs w:val="20"/>
        </w:rPr>
        <w:t xml:space="preserve">. </w:t>
      </w:r>
      <w:r w:rsidR="002A7313">
        <w:rPr>
          <w:rFonts w:ascii="Arial" w:hAnsi="Arial"/>
          <w:b/>
          <w:sz w:val="20"/>
          <w:szCs w:val="20"/>
        </w:rPr>
        <w:t>Designación</w:t>
      </w:r>
      <w:r w:rsidR="002A7313" w:rsidRPr="00E54D02">
        <w:rPr>
          <w:rFonts w:ascii="Arial" w:hAnsi="Arial"/>
          <w:b/>
          <w:sz w:val="20"/>
          <w:szCs w:val="20"/>
        </w:rPr>
        <w:t xml:space="preserve"> </w:t>
      </w:r>
      <w:r w:rsidRPr="00E54D02">
        <w:rPr>
          <w:rFonts w:ascii="Arial" w:hAnsi="Arial"/>
          <w:b/>
          <w:sz w:val="20"/>
          <w:szCs w:val="20"/>
        </w:rPr>
        <w:t>de</w:t>
      </w:r>
      <w:r w:rsidR="00C52988">
        <w:rPr>
          <w:rFonts w:ascii="Arial" w:hAnsi="Arial"/>
          <w:b/>
          <w:sz w:val="20"/>
          <w:szCs w:val="20"/>
        </w:rPr>
        <w:t>l</w:t>
      </w:r>
      <w:r w:rsidRPr="00E54D02">
        <w:rPr>
          <w:rFonts w:ascii="Arial" w:hAnsi="Arial"/>
          <w:b/>
          <w:sz w:val="20"/>
          <w:szCs w:val="20"/>
        </w:rPr>
        <w:t xml:space="preserve"> agente especial o liquidador</w:t>
      </w:r>
      <w:r w:rsidRPr="00E54D02">
        <w:rPr>
          <w:rFonts w:ascii="Arial" w:hAnsi="Arial" w:cs="Arial"/>
          <w:b/>
          <w:sz w:val="20"/>
          <w:szCs w:val="20"/>
        </w:rPr>
        <w:t>.</w:t>
      </w:r>
      <w:r w:rsidRPr="00E54D02">
        <w:rPr>
          <w:rFonts w:ascii="Arial" w:hAnsi="Arial" w:cs="Arial"/>
          <w:sz w:val="20"/>
          <w:szCs w:val="20"/>
        </w:rPr>
        <w:t xml:space="preserve"> La </w:t>
      </w:r>
      <w:r w:rsidR="005D278D">
        <w:rPr>
          <w:rFonts w:ascii="Arial" w:hAnsi="Arial" w:cs="Arial"/>
          <w:sz w:val="20"/>
          <w:szCs w:val="20"/>
        </w:rPr>
        <w:t>Superservicios</w:t>
      </w:r>
      <w:r w:rsidRPr="00E54D02">
        <w:rPr>
          <w:rFonts w:ascii="Arial" w:hAnsi="Arial" w:cs="Arial"/>
          <w:sz w:val="20"/>
          <w:szCs w:val="20"/>
        </w:rPr>
        <w:t xml:space="preserve"> comunicará al integrante de la lista que ha sido seleccionado, quien solamente podrá declinar por escrito la designación efectuada, de manera fundada en hechos tales como: inhabilidades, incompatibilidades, conflictos de interés, razones de salud, etc., dentro de los tres (3) días siguientes del envío de la comunicación al correo electrónico registrado.  </w:t>
      </w:r>
    </w:p>
    <w:p w14:paraId="26BBF047" w14:textId="77777777" w:rsidR="00E54D02" w:rsidRPr="00E54D02" w:rsidRDefault="00E54D02" w:rsidP="00E54D02">
      <w:pPr>
        <w:jc w:val="both"/>
        <w:rPr>
          <w:rFonts w:ascii="Arial" w:hAnsi="Arial" w:cs="Arial"/>
          <w:sz w:val="20"/>
          <w:szCs w:val="20"/>
        </w:rPr>
      </w:pPr>
    </w:p>
    <w:p w14:paraId="12FD8A6B" w14:textId="26D6BB5C"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La designación será realizada conforme </w:t>
      </w:r>
      <w:r w:rsidR="005D278D">
        <w:rPr>
          <w:rFonts w:ascii="Arial" w:hAnsi="Arial" w:cs="Arial"/>
          <w:sz w:val="20"/>
          <w:szCs w:val="20"/>
        </w:rPr>
        <w:t>con</w:t>
      </w:r>
      <w:r w:rsidR="005D278D" w:rsidRPr="00E54D02">
        <w:rPr>
          <w:rFonts w:ascii="Arial" w:hAnsi="Arial" w:cs="Arial"/>
          <w:sz w:val="20"/>
          <w:szCs w:val="20"/>
        </w:rPr>
        <w:t xml:space="preserve"> </w:t>
      </w:r>
      <w:r w:rsidRPr="00E54D02">
        <w:rPr>
          <w:rFonts w:ascii="Arial" w:hAnsi="Arial" w:cs="Arial"/>
          <w:sz w:val="20"/>
          <w:szCs w:val="20"/>
        </w:rPr>
        <w:t>las disposiciones del Estatuto Orgánico del Sistema Financiero, el Decreto 2555 de 2010 y demás normas que lo modifiquen o sustituyan.</w:t>
      </w:r>
    </w:p>
    <w:p w14:paraId="23B3EE4F" w14:textId="77777777" w:rsidR="00E54D02" w:rsidRPr="00E54D02" w:rsidRDefault="00E54D02" w:rsidP="00E54D02">
      <w:pPr>
        <w:jc w:val="both"/>
        <w:rPr>
          <w:rFonts w:ascii="Arial" w:hAnsi="Arial" w:cs="Arial"/>
          <w:sz w:val="20"/>
          <w:szCs w:val="20"/>
        </w:rPr>
      </w:pPr>
    </w:p>
    <w:p w14:paraId="48CA1275" w14:textId="5E6B0913" w:rsidR="00E54D02" w:rsidRPr="00E54D02" w:rsidRDefault="00E54D02" w:rsidP="00E54D02">
      <w:pPr>
        <w:jc w:val="both"/>
        <w:rPr>
          <w:rFonts w:ascii="Arial" w:hAnsi="Arial" w:cs="Arial"/>
          <w:sz w:val="20"/>
          <w:szCs w:val="20"/>
        </w:rPr>
      </w:pPr>
      <w:r w:rsidRPr="00E54D02">
        <w:rPr>
          <w:rFonts w:ascii="Arial" w:hAnsi="Arial" w:cs="Arial"/>
          <w:sz w:val="20"/>
          <w:szCs w:val="20"/>
        </w:rPr>
        <w:t>Quien fuere designado, tendrá un plazo de cinco (5) días hábiles, contados desde la fecha en que se remitió el oficio, para aceptar y posesionarse ante el Superintendente de Servicios Públicos Domiciliarios, su delegado</w:t>
      </w:r>
      <w:r w:rsidR="0052743D">
        <w:rPr>
          <w:rFonts w:ascii="Arial" w:hAnsi="Arial" w:cs="Arial"/>
          <w:sz w:val="20"/>
          <w:szCs w:val="20"/>
        </w:rPr>
        <w:t>,</w:t>
      </w:r>
      <w:r w:rsidRPr="00E54D02">
        <w:rPr>
          <w:rFonts w:ascii="Arial" w:hAnsi="Arial" w:cs="Arial"/>
          <w:sz w:val="20"/>
          <w:szCs w:val="20"/>
        </w:rPr>
        <w:t xml:space="preserve"> o el funcionario a cargo de la medida de toma de posesión.</w:t>
      </w:r>
    </w:p>
    <w:p w14:paraId="0B32F078" w14:textId="77777777" w:rsidR="00E54D02" w:rsidRPr="00E54D02" w:rsidRDefault="00E54D02" w:rsidP="00E54D02">
      <w:pPr>
        <w:jc w:val="both"/>
        <w:rPr>
          <w:rFonts w:ascii="Arial" w:hAnsi="Arial" w:cs="Arial"/>
          <w:sz w:val="20"/>
          <w:szCs w:val="20"/>
        </w:rPr>
      </w:pPr>
    </w:p>
    <w:p w14:paraId="3C3FD687" w14:textId="452EE614" w:rsidR="00E54D02" w:rsidRDefault="00E54D02" w:rsidP="00E54D02">
      <w:pPr>
        <w:jc w:val="both"/>
        <w:rPr>
          <w:rFonts w:ascii="Arial" w:hAnsi="Arial" w:cs="Arial"/>
          <w:sz w:val="20"/>
          <w:szCs w:val="20"/>
        </w:rPr>
      </w:pPr>
      <w:r w:rsidRPr="00E54D02">
        <w:rPr>
          <w:rFonts w:ascii="Arial" w:hAnsi="Arial" w:cs="Arial"/>
          <w:sz w:val="20"/>
          <w:szCs w:val="20"/>
        </w:rPr>
        <w:t xml:space="preserve">En el evento en que un integrante que hubiere sido designado como agente especial o liquidador acredite ante la </w:t>
      </w:r>
      <w:r w:rsidR="00CE5AD4">
        <w:rPr>
          <w:rFonts w:ascii="Arial" w:hAnsi="Arial" w:cs="Arial"/>
          <w:sz w:val="20"/>
          <w:szCs w:val="20"/>
        </w:rPr>
        <w:t>Superservicios</w:t>
      </w:r>
      <w:r w:rsidRPr="00E54D02">
        <w:rPr>
          <w:rFonts w:ascii="Arial" w:hAnsi="Arial" w:cs="Arial"/>
          <w:sz w:val="20"/>
          <w:szCs w:val="20"/>
        </w:rPr>
        <w:t xml:space="preserve"> la existencia de una circunstancia que le impida asumir el cargo dentro del plazo inicialmente fijado, el Superintendente podrá prorrogar el término para la posesión</w:t>
      </w:r>
      <w:r w:rsidR="00872846">
        <w:rPr>
          <w:rFonts w:ascii="Arial" w:hAnsi="Arial" w:cs="Arial"/>
          <w:sz w:val="20"/>
          <w:szCs w:val="20"/>
        </w:rPr>
        <w:t xml:space="preserve">, sin que ello suponga la obligatoriedad de la designación. En caso de que no pudiese darse continuidad a la designación, el Superintendente podrá designar </w:t>
      </w:r>
      <w:r w:rsidR="00C20DD1">
        <w:rPr>
          <w:rFonts w:ascii="Arial" w:hAnsi="Arial" w:cs="Arial"/>
          <w:sz w:val="20"/>
          <w:szCs w:val="20"/>
        </w:rPr>
        <w:t>otra</w:t>
      </w:r>
      <w:r w:rsidR="00872846">
        <w:rPr>
          <w:rFonts w:ascii="Arial" w:hAnsi="Arial" w:cs="Arial"/>
          <w:sz w:val="20"/>
          <w:szCs w:val="20"/>
        </w:rPr>
        <w:t xml:space="preserve"> persona</w:t>
      </w:r>
      <w:r w:rsidR="00C20DD1">
        <w:rPr>
          <w:rFonts w:ascii="Arial" w:hAnsi="Arial" w:cs="Arial"/>
          <w:sz w:val="20"/>
          <w:szCs w:val="20"/>
        </w:rPr>
        <w:t>.</w:t>
      </w:r>
    </w:p>
    <w:p w14:paraId="7815D5F3" w14:textId="77777777" w:rsidR="00E54D02" w:rsidRPr="00E54D02" w:rsidRDefault="00E54D02" w:rsidP="00E54D02">
      <w:pPr>
        <w:jc w:val="both"/>
        <w:rPr>
          <w:rFonts w:ascii="Arial" w:hAnsi="Arial" w:cs="Arial"/>
          <w:b/>
          <w:sz w:val="20"/>
          <w:szCs w:val="20"/>
        </w:rPr>
      </w:pPr>
    </w:p>
    <w:p w14:paraId="6D4A2F18" w14:textId="38480884" w:rsidR="00E54D02" w:rsidRDefault="00E54D02" w:rsidP="00E54D02">
      <w:pPr>
        <w:jc w:val="both"/>
        <w:rPr>
          <w:rFonts w:ascii="Arial" w:hAnsi="Arial" w:cs="Arial"/>
          <w:sz w:val="20"/>
          <w:szCs w:val="20"/>
        </w:rPr>
      </w:pPr>
      <w:r w:rsidRPr="00E54D02">
        <w:rPr>
          <w:rFonts w:ascii="Arial" w:hAnsi="Arial"/>
          <w:b/>
          <w:sz w:val="20"/>
          <w:szCs w:val="20"/>
        </w:rPr>
        <w:t xml:space="preserve">Artículo </w:t>
      </w:r>
      <w:r w:rsidR="007A07A5">
        <w:rPr>
          <w:rFonts w:ascii="Arial" w:hAnsi="Arial" w:cs="Arial"/>
          <w:b/>
          <w:sz w:val="20"/>
          <w:szCs w:val="20"/>
        </w:rPr>
        <w:t>2</w:t>
      </w:r>
      <w:r w:rsidR="00C20DD1">
        <w:rPr>
          <w:rFonts w:ascii="Arial" w:hAnsi="Arial" w:cs="Arial"/>
          <w:b/>
          <w:sz w:val="20"/>
          <w:szCs w:val="20"/>
        </w:rPr>
        <w:t>8</w:t>
      </w:r>
      <w:r w:rsidRPr="00E54D02">
        <w:rPr>
          <w:rFonts w:ascii="Arial" w:hAnsi="Arial"/>
          <w:b/>
          <w:sz w:val="20"/>
          <w:szCs w:val="20"/>
        </w:rPr>
        <w:t>. Declaraciones del agente o liquidador en el acto de posesión.</w:t>
      </w:r>
      <w:r w:rsidRPr="00E54D02">
        <w:rPr>
          <w:rFonts w:ascii="Arial" w:hAnsi="Arial" w:cs="Arial"/>
          <w:sz w:val="20"/>
          <w:szCs w:val="20"/>
        </w:rPr>
        <w:t xml:space="preserve"> En el respectivo acto de posesión, el agente </w:t>
      </w:r>
      <w:r w:rsidR="00CE5AD4">
        <w:rPr>
          <w:rFonts w:ascii="Arial" w:hAnsi="Arial" w:cs="Arial"/>
          <w:sz w:val="20"/>
          <w:szCs w:val="20"/>
        </w:rPr>
        <w:t xml:space="preserve">especial </w:t>
      </w:r>
      <w:r w:rsidRPr="00E54D02">
        <w:rPr>
          <w:rFonts w:ascii="Arial" w:hAnsi="Arial" w:cs="Arial"/>
          <w:sz w:val="20"/>
          <w:szCs w:val="20"/>
        </w:rPr>
        <w:t>o liquidador deberá declarar bajo juramento lo siguiente:</w:t>
      </w:r>
    </w:p>
    <w:p w14:paraId="06C5F6E8" w14:textId="77777777" w:rsidR="00C52988" w:rsidRPr="00E54D02" w:rsidRDefault="00C52988" w:rsidP="00E54D02">
      <w:pPr>
        <w:jc w:val="both"/>
        <w:rPr>
          <w:rFonts w:ascii="Arial" w:hAnsi="Arial" w:cs="Arial"/>
          <w:sz w:val="20"/>
          <w:szCs w:val="20"/>
        </w:rPr>
      </w:pPr>
    </w:p>
    <w:p w14:paraId="51FD997D" w14:textId="77777777" w:rsidR="00E54D02" w:rsidRPr="00E54D02" w:rsidRDefault="00E54D02" w:rsidP="00E54D02">
      <w:pPr>
        <w:numPr>
          <w:ilvl w:val="0"/>
          <w:numId w:val="6"/>
        </w:numPr>
        <w:ind w:left="426"/>
        <w:jc w:val="both"/>
        <w:rPr>
          <w:rFonts w:ascii="Arial" w:hAnsi="Arial" w:cs="Arial"/>
          <w:sz w:val="20"/>
          <w:szCs w:val="20"/>
        </w:rPr>
      </w:pPr>
      <w:r w:rsidRPr="00E54D02">
        <w:rPr>
          <w:rFonts w:ascii="Arial" w:hAnsi="Arial" w:cs="Arial"/>
          <w:sz w:val="20"/>
          <w:szCs w:val="20"/>
        </w:rPr>
        <w:t xml:space="preserve">Que acepta el cargo. </w:t>
      </w:r>
    </w:p>
    <w:p w14:paraId="08F62E4D" w14:textId="77777777" w:rsidR="00E54D02" w:rsidRPr="00E54D02" w:rsidRDefault="00E54D02" w:rsidP="00E54D02">
      <w:pPr>
        <w:numPr>
          <w:ilvl w:val="0"/>
          <w:numId w:val="6"/>
        </w:numPr>
        <w:ind w:left="426"/>
        <w:jc w:val="both"/>
        <w:rPr>
          <w:rFonts w:ascii="Arial" w:hAnsi="Arial" w:cs="Arial"/>
          <w:sz w:val="20"/>
          <w:szCs w:val="20"/>
        </w:rPr>
      </w:pPr>
      <w:r w:rsidRPr="00E54D02">
        <w:rPr>
          <w:rFonts w:ascii="Arial" w:hAnsi="Arial" w:cs="Arial"/>
          <w:sz w:val="20"/>
          <w:szCs w:val="20"/>
        </w:rPr>
        <w:t xml:space="preserve">Que no está impedido, inhabilitado o incurso en una situación que conlleve un conflicto de interés, de conformidad con lo dispuesto en el ordenamiento jurídico vigente. </w:t>
      </w:r>
    </w:p>
    <w:p w14:paraId="675AE3F0" w14:textId="550A2B2F" w:rsidR="00E54D02" w:rsidRPr="00E54D02" w:rsidRDefault="00E54D02" w:rsidP="00E54D02">
      <w:pPr>
        <w:numPr>
          <w:ilvl w:val="0"/>
          <w:numId w:val="6"/>
        </w:numPr>
        <w:ind w:left="426"/>
        <w:jc w:val="both"/>
        <w:rPr>
          <w:rFonts w:ascii="Arial" w:hAnsi="Arial" w:cs="Arial"/>
          <w:sz w:val="20"/>
          <w:szCs w:val="20"/>
        </w:rPr>
      </w:pPr>
      <w:r w:rsidRPr="00E54D02">
        <w:rPr>
          <w:rFonts w:ascii="Arial" w:hAnsi="Arial" w:cs="Arial"/>
          <w:sz w:val="20"/>
          <w:szCs w:val="20"/>
        </w:rPr>
        <w:t xml:space="preserve">Que, al aceptar la designación, no incumple ni viola norma alguna referente a la toma de posesión de prestadores de servicios públicos domiciliarios ni este </w:t>
      </w:r>
      <w:r w:rsidR="00C52988">
        <w:rPr>
          <w:rFonts w:ascii="Arial" w:hAnsi="Arial" w:cs="Arial"/>
          <w:sz w:val="20"/>
          <w:szCs w:val="20"/>
        </w:rPr>
        <w:t>r</w:t>
      </w:r>
      <w:r w:rsidRPr="00E54D02">
        <w:rPr>
          <w:rFonts w:ascii="Arial" w:hAnsi="Arial" w:cs="Arial"/>
          <w:sz w:val="20"/>
          <w:szCs w:val="20"/>
        </w:rPr>
        <w:t>eglamento.</w:t>
      </w:r>
    </w:p>
    <w:p w14:paraId="24E74F39" w14:textId="770D7018" w:rsidR="00E54D02" w:rsidRPr="00E54D02" w:rsidRDefault="00E54D02" w:rsidP="00E54D02">
      <w:pPr>
        <w:numPr>
          <w:ilvl w:val="0"/>
          <w:numId w:val="6"/>
        </w:numPr>
        <w:ind w:left="426"/>
        <w:jc w:val="both"/>
        <w:rPr>
          <w:rFonts w:ascii="Arial" w:hAnsi="Arial" w:cs="Arial"/>
          <w:sz w:val="20"/>
          <w:szCs w:val="20"/>
        </w:rPr>
      </w:pPr>
      <w:r w:rsidRPr="00E54D02">
        <w:rPr>
          <w:rFonts w:ascii="Arial" w:hAnsi="Arial" w:cs="Arial"/>
          <w:sz w:val="20"/>
          <w:szCs w:val="20"/>
        </w:rPr>
        <w:t xml:space="preserve">Que acepta en su integridad el ordenamiento jurídico vigente, el presente </w:t>
      </w:r>
      <w:r w:rsidR="00661AC3">
        <w:rPr>
          <w:rFonts w:ascii="Arial" w:hAnsi="Arial" w:cs="Arial"/>
          <w:sz w:val="20"/>
          <w:szCs w:val="20"/>
        </w:rPr>
        <w:t>r</w:t>
      </w:r>
      <w:r w:rsidRPr="00E54D02">
        <w:rPr>
          <w:rFonts w:ascii="Arial" w:hAnsi="Arial" w:cs="Arial"/>
          <w:sz w:val="20"/>
          <w:szCs w:val="20"/>
        </w:rPr>
        <w:t xml:space="preserve">eglamento, el </w:t>
      </w:r>
      <w:r w:rsidR="00661AC3">
        <w:rPr>
          <w:rFonts w:ascii="Arial" w:hAnsi="Arial" w:cs="Arial"/>
          <w:sz w:val="20"/>
          <w:szCs w:val="20"/>
        </w:rPr>
        <w:t>c</w:t>
      </w:r>
      <w:r w:rsidRPr="00E54D02">
        <w:rPr>
          <w:rFonts w:ascii="Arial" w:hAnsi="Arial" w:cs="Arial"/>
          <w:sz w:val="20"/>
          <w:szCs w:val="20"/>
        </w:rPr>
        <w:t xml:space="preserve">ódigo de </w:t>
      </w:r>
      <w:r w:rsidR="00661AC3">
        <w:rPr>
          <w:rFonts w:ascii="Arial" w:hAnsi="Arial" w:cs="Arial"/>
          <w:sz w:val="20"/>
          <w:szCs w:val="20"/>
        </w:rPr>
        <w:t>é</w:t>
      </w:r>
      <w:r w:rsidRPr="00E54D02">
        <w:rPr>
          <w:rFonts w:ascii="Arial" w:hAnsi="Arial" w:cs="Arial"/>
          <w:sz w:val="20"/>
          <w:szCs w:val="20"/>
        </w:rPr>
        <w:t xml:space="preserve">tica y que se compromete a cumplir lo establecido en </w:t>
      </w:r>
      <w:r w:rsidR="4BDB0CE0" w:rsidRPr="0927203A">
        <w:rPr>
          <w:rFonts w:ascii="Arial" w:hAnsi="Arial" w:cs="Arial"/>
          <w:sz w:val="20"/>
          <w:szCs w:val="20"/>
        </w:rPr>
        <w:t>estos</w:t>
      </w:r>
      <w:r w:rsidRPr="00E54D02">
        <w:rPr>
          <w:rFonts w:ascii="Arial" w:hAnsi="Arial" w:cs="Arial"/>
          <w:sz w:val="20"/>
          <w:szCs w:val="20"/>
        </w:rPr>
        <w:t xml:space="preserve"> documentos.</w:t>
      </w:r>
    </w:p>
    <w:p w14:paraId="58D6F9CC" w14:textId="6D760890" w:rsidR="00E54D02" w:rsidRPr="00E54D02" w:rsidRDefault="00E54D02" w:rsidP="00E54D02">
      <w:pPr>
        <w:numPr>
          <w:ilvl w:val="0"/>
          <w:numId w:val="6"/>
        </w:numPr>
        <w:ind w:left="426"/>
        <w:jc w:val="both"/>
        <w:rPr>
          <w:rFonts w:ascii="Arial" w:hAnsi="Arial" w:cs="Arial"/>
          <w:sz w:val="20"/>
          <w:szCs w:val="20"/>
        </w:rPr>
      </w:pPr>
      <w:r w:rsidRPr="00E54D02">
        <w:rPr>
          <w:rFonts w:ascii="Arial" w:hAnsi="Arial" w:cs="Arial"/>
          <w:sz w:val="20"/>
          <w:szCs w:val="20"/>
        </w:rPr>
        <w:t xml:space="preserve">Las demás declaraciones que el </w:t>
      </w:r>
      <w:r w:rsidR="00CE5AD4">
        <w:rPr>
          <w:rFonts w:ascii="Arial" w:hAnsi="Arial" w:cs="Arial"/>
          <w:sz w:val="20"/>
          <w:szCs w:val="20"/>
        </w:rPr>
        <w:t>agente especial o liquidador a</w:t>
      </w:r>
      <w:r w:rsidRPr="00E54D02">
        <w:rPr>
          <w:rFonts w:ascii="Arial" w:hAnsi="Arial" w:cs="Arial"/>
          <w:sz w:val="20"/>
          <w:szCs w:val="20"/>
        </w:rPr>
        <w:t xml:space="preserve"> cargo de la intervención considere apropiadas. </w:t>
      </w:r>
    </w:p>
    <w:p w14:paraId="2D5A2F34" w14:textId="06E6697B" w:rsidR="00E54D02" w:rsidRPr="00E54D02" w:rsidRDefault="00E54D02" w:rsidP="00E54D02">
      <w:pPr>
        <w:jc w:val="both"/>
        <w:rPr>
          <w:rFonts w:ascii="Arial" w:hAnsi="Arial"/>
          <w:b/>
          <w:sz w:val="20"/>
          <w:szCs w:val="20"/>
        </w:rPr>
      </w:pPr>
    </w:p>
    <w:p w14:paraId="77D1B0D5" w14:textId="1930A962" w:rsidR="00E54D02" w:rsidRPr="00E54D02" w:rsidRDefault="00E54D02" w:rsidP="00E54D02">
      <w:pPr>
        <w:jc w:val="both"/>
        <w:rPr>
          <w:rFonts w:ascii="Arial" w:hAnsi="Arial" w:cs="Arial"/>
          <w:sz w:val="20"/>
          <w:szCs w:val="20"/>
        </w:rPr>
      </w:pPr>
      <w:r w:rsidRPr="00E54D02">
        <w:rPr>
          <w:rFonts w:ascii="Arial" w:hAnsi="Arial"/>
          <w:b/>
          <w:sz w:val="20"/>
          <w:szCs w:val="20"/>
        </w:rPr>
        <w:t xml:space="preserve">Artículo </w:t>
      </w:r>
      <w:r w:rsidR="00C52988">
        <w:rPr>
          <w:rFonts w:ascii="Arial" w:hAnsi="Arial" w:cs="Arial"/>
          <w:b/>
          <w:sz w:val="20"/>
          <w:szCs w:val="20"/>
        </w:rPr>
        <w:t>29</w:t>
      </w:r>
      <w:r w:rsidRPr="00E54D02">
        <w:rPr>
          <w:rFonts w:ascii="Arial" w:hAnsi="Arial"/>
          <w:b/>
          <w:sz w:val="20"/>
          <w:szCs w:val="20"/>
        </w:rPr>
        <w:t>. Obligaciones de los agentes especiales y los liquidadores</w:t>
      </w:r>
      <w:r w:rsidRPr="00E54D02">
        <w:rPr>
          <w:rFonts w:ascii="Arial" w:hAnsi="Arial" w:cs="Arial"/>
          <w:bCs/>
          <w:sz w:val="20"/>
          <w:szCs w:val="20"/>
        </w:rPr>
        <w:t xml:space="preserve">. </w:t>
      </w:r>
      <w:r w:rsidRPr="00E54D02">
        <w:rPr>
          <w:rFonts w:ascii="Arial" w:hAnsi="Arial" w:cs="Arial"/>
          <w:sz w:val="20"/>
          <w:szCs w:val="20"/>
        </w:rPr>
        <w:t xml:space="preserve">Además de lo dispuesto en la Constitución, la ley, y en </w:t>
      </w:r>
      <w:r w:rsidR="00C52988">
        <w:rPr>
          <w:rFonts w:ascii="Arial" w:hAnsi="Arial" w:cs="Arial"/>
          <w:sz w:val="20"/>
          <w:szCs w:val="20"/>
        </w:rPr>
        <w:t>otros</w:t>
      </w:r>
      <w:r w:rsidR="00EE6D2B">
        <w:rPr>
          <w:rFonts w:ascii="Arial" w:hAnsi="Arial" w:cs="Arial"/>
          <w:sz w:val="20"/>
          <w:szCs w:val="20"/>
        </w:rPr>
        <w:t>,</w:t>
      </w:r>
      <w:r w:rsidR="00C52988">
        <w:rPr>
          <w:rFonts w:ascii="Arial" w:hAnsi="Arial" w:cs="Arial"/>
          <w:sz w:val="20"/>
          <w:szCs w:val="20"/>
        </w:rPr>
        <w:t xml:space="preserve"> aparte del</w:t>
      </w:r>
      <w:r w:rsidRPr="00E54D02">
        <w:rPr>
          <w:rFonts w:ascii="Arial" w:hAnsi="Arial" w:cs="Arial"/>
          <w:sz w:val="20"/>
          <w:szCs w:val="20"/>
        </w:rPr>
        <w:t xml:space="preserve"> presente </w:t>
      </w:r>
      <w:r w:rsidR="00347A93">
        <w:rPr>
          <w:rFonts w:ascii="Arial" w:hAnsi="Arial" w:cs="Arial"/>
          <w:sz w:val="20"/>
          <w:szCs w:val="20"/>
        </w:rPr>
        <w:t>r</w:t>
      </w:r>
      <w:r w:rsidRPr="00E54D02">
        <w:rPr>
          <w:rFonts w:ascii="Arial" w:hAnsi="Arial" w:cs="Arial"/>
          <w:sz w:val="20"/>
          <w:szCs w:val="20"/>
        </w:rPr>
        <w:t>eglamento, los agentes especiales y liquidadores se obligan a aceptar el presente reglamento en lo siguiente:</w:t>
      </w:r>
    </w:p>
    <w:p w14:paraId="4279DE81" w14:textId="77777777" w:rsidR="00E54D02" w:rsidRPr="00E54D02" w:rsidRDefault="00E54D02" w:rsidP="00E54D02">
      <w:pPr>
        <w:jc w:val="both"/>
        <w:rPr>
          <w:rFonts w:ascii="Arial" w:hAnsi="Arial" w:cs="Arial"/>
          <w:sz w:val="20"/>
          <w:szCs w:val="20"/>
        </w:rPr>
      </w:pPr>
    </w:p>
    <w:p w14:paraId="5859CFE8" w14:textId="713E5025" w:rsidR="00E54D02" w:rsidRPr="00E54D02" w:rsidRDefault="00E54D02" w:rsidP="00E54D02">
      <w:pPr>
        <w:numPr>
          <w:ilvl w:val="0"/>
          <w:numId w:val="14"/>
        </w:numPr>
        <w:jc w:val="both"/>
        <w:rPr>
          <w:rFonts w:ascii="Arial" w:hAnsi="Arial" w:cs="Arial"/>
          <w:sz w:val="20"/>
          <w:szCs w:val="20"/>
        </w:rPr>
      </w:pPr>
      <w:r w:rsidRPr="00E54D02">
        <w:rPr>
          <w:rFonts w:ascii="Arial" w:hAnsi="Arial" w:cs="Arial"/>
          <w:sz w:val="20"/>
          <w:szCs w:val="20"/>
        </w:rPr>
        <w:t xml:space="preserve">Cumplir con las reglas a las cuales deban someterse en </w:t>
      </w:r>
      <w:r w:rsidR="00E37E56">
        <w:rPr>
          <w:rFonts w:ascii="Arial" w:hAnsi="Arial" w:cs="Arial"/>
          <w:sz w:val="20"/>
          <w:szCs w:val="20"/>
        </w:rPr>
        <w:t>ejecución</w:t>
      </w:r>
      <w:r w:rsidR="00E37E56" w:rsidRPr="00E54D02">
        <w:rPr>
          <w:rFonts w:ascii="Arial" w:hAnsi="Arial" w:cs="Arial"/>
          <w:sz w:val="20"/>
          <w:szCs w:val="20"/>
        </w:rPr>
        <w:t xml:space="preserve"> </w:t>
      </w:r>
      <w:r w:rsidRPr="00E54D02">
        <w:rPr>
          <w:rFonts w:ascii="Arial" w:hAnsi="Arial" w:cs="Arial"/>
          <w:sz w:val="20"/>
          <w:szCs w:val="20"/>
        </w:rPr>
        <w:t>del proceso de toma de posesión ordenado.</w:t>
      </w:r>
    </w:p>
    <w:p w14:paraId="0889D758" w14:textId="77777777" w:rsidR="00E54D02" w:rsidRPr="00E54D02" w:rsidRDefault="00E54D02" w:rsidP="00E54D02">
      <w:pPr>
        <w:numPr>
          <w:ilvl w:val="0"/>
          <w:numId w:val="14"/>
        </w:numPr>
        <w:jc w:val="both"/>
        <w:rPr>
          <w:rFonts w:ascii="Arial" w:hAnsi="Arial" w:cs="Arial"/>
          <w:sz w:val="20"/>
          <w:szCs w:val="20"/>
        </w:rPr>
      </w:pPr>
      <w:r w:rsidRPr="00E54D02">
        <w:rPr>
          <w:rFonts w:ascii="Arial" w:hAnsi="Arial" w:cs="Arial"/>
          <w:sz w:val="20"/>
          <w:szCs w:val="20"/>
        </w:rPr>
        <w:t>Cumplir el régimen de conflictos de interés establecido en la ley.</w:t>
      </w:r>
    </w:p>
    <w:p w14:paraId="2B16F933" w14:textId="5C685921" w:rsidR="00E54D02" w:rsidRPr="00E54D02" w:rsidRDefault="00E54D02" w:rsidP="00E54D02">
      <w:pPr>
        <w:numPr>
          <w:ilvl w:val="0"/>
          <w:numId w:val="14"/>
        </w:numPr>
        <w:jc w:val="both"/>
        <w:rPr>
          <w:rFonts w:ascii="Arial" w:hAnsi="Arial" w:cs="Arial"/>
          <w:sz w:val="20"/>
          <w:szCs w:val="20"/>
        </w:rPr>
      </w:pPr>
      <w:r w:rsidRPr="00E54D02">
        <w:rPr>
          <w:rFonts w:ascii="Arial" w:hAnsi="Arial" w:cs="Arial"/>
          <w:sz w:val="20"/>
          <w:szCs w:val="20"/>
        </w:rPr>
        <w:t xml:space="preserve">Suministrar a la </w:t>
      </w:r>
      <w:r w:rsidR="00856349">
        <w:rPr>
          <w:rFonts w:ascii="Arial" w:hAnsi="Arial" w:cs="Arial"/>
          <w:sz w:val="20"/>
          <w:szCs w:val="20"/>
        </w:rPr>
        <w:t>Superservicios</w:t>
      </w:r>
      <w:r w:rsidRPr="00E54D02">
        <w:rPr>
          <w:rFonts w:ascii="Arial" w:hAnsi="Arial" w:cs="Arial"/>
          <w:sz w:val="20"/>
          <w:szCs w:val="20"/>
        </w:rPr>
        <w:t xml:space="preserve"> toda la información que les sea requerida.</w:t>
      </w:r>
    </w:p>
    <w:p w14:paraId="2B62F624" w14:textId="2A3026D3" w:rsidR="00E54D02" w:rsidRPr="00E54D02" w:rsidRDefault="00E54D02" w:rsidP="00E54D02">
      <w:pPr>
        <w:numPr>
          <w:ilvl w:val="0"/>
          <w:numId w:val="14"/>
        </w:numPr>
        <w:jc w:val="both"/>
        <w:rPr>
          <w:rFonts w:ascii="Arial" w:hAnsi="Arial" w:cs="Arial"/>
          <w:sz w:val="20"/>
          <w:szCs w:val="20"/>
        </w:rPr>
      </w:pPr>
      <w:r w:rsidRPr="00E54D02">
        <w:rPr>
          <w:rFonts w:ascii="Arial" w:hAnsi="Arial" w:cs="Arial"/>
          <w:sz w:val="20"/>
          <w:szCs w:val="20"/>
        </w:rPr>
        <w:t xml:space="preserve">Promover las acciones de responsabilidad civil o penal que corresponda, contra los administradores, agentes especiales, contralores, revisores fiscales y funcionarios de la prestadora bajo toma de posesión, por cualquier acto u omisión de estos que haya ocasionado daños a dicho prestador, ocurridos antes o después de la fecha en la que se ordenó la toma de posesión, emitida por la </w:t>
      </w:r>
      <w:r w:rsidR="00856349">
        <w:rPr>
          <w:rFonts w:ascii="Arial" w:hAnsi="Arial" w:cs="Arial"/>
          <w:sz w:val="20"/>
          <w:szCs w:val="20"/>
        </w:rPr>
        <w:t>Superservicios</w:t>
      </w:r>
      <w:r w:rsidRPr="00E54D02">
        <w:rPr>
          <w:rFonts w:ascii="Arial" w:hAnsi="Arial" w:cs="Arial"/>
          <w:sz w:val="20"/>
          <w:szCs w:val="20"/>
        </w:rPr>
        <w:t xml:space="preserve">. </w:t>
      </w:r>
    </w:p>
    <w:p w14:paraId="0E898A0A" w14:textId="3609E625" w:rsidR="00E54D02" w:rsidRPr="00E54D02" w:rsidRDefault="00E54D02" w:rsidP="00E54D02">
      <w:pPr>
        <w:numPr>
          <w:ilvl w:val="0"/>
          <w:numId w:val="14"/>
        </w:numPr>
        <w:jc w:val="both"/>
        <w:rPr>
          <w:rFonts w:ascii="Arial" w:hAnsi="Arial" w:cs="Arial"/>
          <w:sz w:val="20"/>
          <w:szCs w:val="20"/>
        </w:rPr>
      </w:pPr>
      <w:r w:rsidRPr="00E54D02">
        <w:rPr>
          <w:rFonts w:ascii="Arial" w:hAnsi="Arial" w:cs="Arial"/>
          <w:sz w:val="20"/>
          <w:szCs w:val="20"/>
        </w:rPr>
        <w:lastRenderedPageBreak/>
        <w:t>Informar si contra ellos existe una investigación relacionada con cualquier proceso fiscal o administrativo, y también si son vinculados a un proceso penal en calidad de sindicados, indiciados o imputados, o si se enteran de cualquier condena de la que sean objeto en alguno de estos procesos</w:t>
      </w:r>
      <w:r w:rsidR="00606C23">
        <w:rPr>
          <w:rFonts w:ascii="Arial" w:hAnsi="Arial" w:cs="Arial"/>
          <w:sz w:val="20"/>
          <w:szCs w:val="20"/>
        </w:rPr>
        <w:t xml:space="preserve">, o </w:t>
      </w:r>
      <w:r w:rsidR="005D7E58">
        <w:rPr>
          <w:rFonts w:ascii="Arial" w:hAnsi="Arial" w:cs="Arial"/>
          <w:sz w:val="20"/>
          <w:szCs w:val="20"/>
        </w:rPr>
        <w:t>si se presenta cualquier causal de inhabilidad o incompatibilidad</w:t>
      </w:r>
      <w:r w:rsidR="00677304">
        <w:rPr>
          <w:rFonts w:ascii="Arial" w:hAnsi="Arial" w:cs="Arial"/>
          <w:sz w:val="20"/>
          <w:szCs w:val="20"/>
        </w:rPr>
        <w:t xml:space="preserve"> o conflicto de interés</w:t>
      </w:r>
      <w:r w:rsidRPr="00E54D02">
        <w:rPr>
          <w:rFonts w:ascii="Arial" w:hAnsi="Arial" w:cs="Arial"/>
          <w:sz w:val="20"/>
          <w:szCs w:val="20"/>
        </w:rPr>
        <w:t>.</w:t>
      </w:r>
    </w:p>
    <w:p w14:paraId="4D8155A2" w14:textId="77777777" w:rsidR="00E54D02" w:rsidRPr="00E54D02" w:rsidRDefault="00E54D02" w:rsidP="00E54D02">
      <w:pPr>
        <w:numPr>
          <w:ilvl w:val="0"/>
          <w:numId w:val="14"/>
        </w:numPr>
        <w:jc w:val="both"/>
        <w:rPr>
          <w:rFonts w:ascii="Arial" w:hAnsi="Arial" w:cs="Arial"/>
          <w:sz w:val="20"/>
          <w:szCs w:val="20"/>
        </w:rPr>
      </w:pPr>
      <w:r w:rsidRPr="00E54D02">
        <w:rPr>
          <w:rFonts w:ascii="Arial" w:hAnsi="Arial" w:cs="Arial"/>
          <w:sz w:val="20"/>
          <w:szCs w:val="20"/>
        </w:rPr>
        <w:t>Y las demás, que por la naturaleza del cargo y sus funciones le correspondan.</w:t>
      </w:r>
    </w:p>
    <w:p w14:paraId="75BF03EF" w14:textId="77777777" w:rsidR="00E54D02" w:rsidRPr="00E54D02" w:rsidRDefault="00E54D02" w:rsidP="00E54D02">
      <w:pPr>
        <w:ind w:left="283"/>
        <w:jc w:val="both"/>
        <w:rPr>
          <w:rFonts w:ascii="Arial" w:hAnsi="Arial" w:cs="Arial"/>
          <w:sz w:val="20"/>
          <w:szCs w:val="20"/>
        </w:rPr>
      </w:pPr>
    </w:p>
    <w:p w14:paraId="3C06F118"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Capítulo 7</w:t>
      </w:r>
    </w:p>
    <w:p w14:paraId="715BF690"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REMUNERACIÓN.</w:t>
      </w:r>
    </w:p>
    <w:p w14:paraId="700EF223" w14:textId="77777777" w:rsidR="00E54D02" w:rsidRPr="00E54D02" w:rsidRDefault="00E54D02" w:rsidP="00E54D02">
      <w:pPr>
        <w:jc w:val="both"/>
        <w:rPr>
          <w:rFonts w:ascii="Arial" w:hAnsi="Arial"/>
          <w:b/>
          <w:sz w:val="20"/>
          <w:szCs w:val="20"/>
        </w:rPr>
      </w:pPr>
    </w:p>
    <w:p w14:paraId="086C246D" w14:textId="070F617C" w:rsidR="00E54D02" w:rsidRDefault="00E54D02" w:rsidP="00E54D02">
      <w:pPr>
        <w:jc w:val="both"/>
        <w:rPr>
          <w:rFonts w:ascii="Arial" w:hAnsi="Arial" w:cs="Arial"/>
          <w:sz w:val="20"/>
          <w:szCs w:val="20"/>
        </w:rPr>
      </w:pPr>
      <w:r w:rsidRPr="00E54D02">
        <w:rPr>
          <w:rFonts w:ascii="Arial" w:hAnsi="Arial"/>
          <w:b/>
          <w:sz w:val="20"/>
          <w:szCs w:val="20"/>
        </w:rPr>
        <w:t xml:space="preserve">Artículo </w:t>
      </w:r>
      <w:r w:rsidR="00C976CC">
        <w:rPr>
          <w:rFonts w:ascii="Arial" w:hAnsi="Arial" w:cs="Arial"/>
          <w:b/>
          <w:sz w:val="20"/>
          <w:szCs w:val="20"/>
        </w:rPr>
        <w:t>3</w:t>
      </w:r>
      <w:r w:rsidR="002B0816">
        <w:rPr>
          <w:rFonts w:ascii="Arial" w:hAnsi="Arial" w:cs="Arial"/>
          <w:b/>
          <w:sz w:val="20"/>
          <w:szCs w:val="20"/>
        </w:rPr>
        <w:t>0</w:t>
      </w:r>
      <w:r w:rsidRPr="00E54D02">
        <w:rPr>
          <w:rFonts w:ascii="Arial" w:hAnsi="Arial"/>
          <w:b/>
          <w:sz w:val="20"/>
          <w:szCs w:val="20"/>
        </w:rPr>
        <w:t>. Remuneración</w:t>
      </w:r>
      <w:r w:rsidR="0049425B">
        <w:rPr>
          <w:rFonts w:ascii="Arial" w:hAnsi="Arial"/>
          <w:b/>
          <w:sz w:val="20"/>
          <w:szCs w:val="20"/>
        </w:rPr>
        <w:t xml:space="preserve"> de agentes especiales</w:t>
      </w:r>
      <w:r w:rsidRPr="00E54D02">
        <w:rPr>
          <w:rFonts w:ascii="Arial" w:hAnsi="Arial" w:cs="Arial"/>
          <w:b/>
          <w:sz w:val="20"/>
          <w:szCs w:val="20"/>
        </w:rPr>
        <w:t>.</w:t>
      </w:r>
      <w:r w:rsidRPr="00E54D02">
        <w:rPr>
          <w:rFonts w:ascii="Arial" w:hAnsi="Arial"/>
          <w:b/>
          <w:sz w:val="20"/>
          <w:szCs w:val="20"/>
        </w:rPr>
        <w:t xml:space="preserve"> </w:t>
      </w:r>
      <w:r w:rsidRPr="00E54D02">
        <w:rPr>
          <w:rFonts w:ascii="Arial" w:hAnsi="Arial" w:cs="Arial"/>
          <w:sz w:val="20"/>
          <w:szCs w:val="20"/>
        </w:rPr>
        <w:t>Los agentes especiales serán remunerados mensualmente con base en la siguiente tabla:</w:t>
      </w:r>
    </w:p>
    <w:p w14:paraId="737053A5" w14:textId="77777777" w:rsidR="00836205" w:rsidRPr="00E54D02" w:rsidRDefault="00836205" w:rsidP="00E54D02">
      <w:pPr>
        <w:jc w:val="both"/>
        <w:rPr>
          <w:rFonts w:ascii="Arial" w:hAnsi="Arial" w:cs="Arial"/>
          <w:sz w:val="20"/>
          <w:szCs w:val="20"/>
        </w:rPr>
      </w:pPr>
    </w:p>
    <w:tbl>
      <w:tblPr>
        <w:tblW w:w="5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3006"/>
      </w:tblGrid>
      <w:tr w:rsidR="00E54D02" w:rsidRPr="00E54D02" w14:paraId="1592199F" w14:textId="77777777" w:rsidTr="00B26A0D">
        <w:trPr>
          <w:trHeight w:val="296"/>
          <w:jc w:val="center"/>
        </w:trPr>
        <w:tc>
          <w:tcPr>
            <w:tcW w:w="2957" w:type="dxa"/>
            <w:shd w:val="clear" w:color="auto" w:fill="002060"/>
          </w:tcPr>
          <w:p w14:paraId="12CD3AD2" w14:textId="77777777" w:rsidR="00E54D02" w:rsidRPr="00E54D02" w:rsidRDefault="00E54D02" w:rsidP="00E54D02">
            <w:pPr>
              <w:ind w:left="-7"/>
              <w:jc w:val="center"/>
              <w:rPr>
                <w:rFonts w:ascii="Arial" w:hAnsi="Arial" w:cs="Arial"/>
                <w:b/>
                <w:color w:val="FFFFFF"/>
                <w:sz w:val="16"/>
                <w:szCs w:val="16"/>
              </w:rPr>
            </w:pPr>
            <w:r w:rsidRPr="00E54D02">
              <w:rPr>
                <w:rFonts w:ascii="Arial" w:hAnsi="Arial" w:cs="Arial"/>
                <w:b/>
                <w:color w:val="FFFFFF"/>
                <w:sz w:val="16"/>
                <w:szCs w:val="16"/>
              </w:rPr>
              <w:t>CATEGORÍA</w:t>
            </w:r>
          </w:p>
        </w:tc>
        <w:tc>
          <w:tcPr>
            <w:tcW w:w="3006" w:type="dxa"/>
            <w:shd w:val="clear" w:color="auto" w:fill="002060"/>
          </w:tcPr>
          <w:p w14:paraId="66563DEA" w14:textId="77777777" w:rsidR="00E54D02" w:rsidRPr="00E54D02" w:rsidRDefault="00E54D02" w:rsidP="00E54D02">
            <w:pPr>
              <w:jc w:val="center"/>
              <w:rPr>
                <w:rFonts w:ascii="Arial" w:hAnsi="Arial" w:cs="Arial"/>
                <w:b/>
                <w:color w:val="FFFFFF"/>
                <w:sz w:val="16"/>
                <w:szCs w:val="16"/>
              </w:rPr>
            </w:pPr>
            <w:r w:rsidRPr="00E54D02">
              <w:rPr>
                <w:rFonts w:ascii="Arial" w:hAnsi="Arial" w:cs="Arial"/>
                <w:b/>
                <w:color w:val="FFFFFF"/>
                <w:sz w:val="16"/>
                <w:szCs w:val="16"/>
              </w:rPr>
              <w:t>HASTA (incluido IVA)</w:t>
            </w:r>
          </w:p>
        </w:tc>
      </w:tr>
      <w:tr w:rsidR="00E54D02" w:rsidRPr="00E54D02" w14:paraId="67584673" w14:textId="77777777" w:rsidTr="00B26A0D">
        <w:trPr>
          <w:jc w:val="center"/>
        </w:trPr>
        <w:tc>
          <w:tcPr>
            <w:tcW w:w="2957" w:type="dxa"/>
            <w:shd w:val="clear" w:color="auto" w:fill="auto"/>
          </w:tcPr>
          <w:p w14:paraId="20ED938C"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A</w:t>
            </w:r>
          </w:p>
        </w:tc>
        <w:tc>
          <w:tcPr>
            <w:tcW w:w="3006" w:type="dxa"/>
            <w:shd w:val="clear" w:color="auto" w:fill="auto"/>
          </w:tcPr>
          <w:p w14:paraId="554230D5"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48 SMLMV</w:t>
            </w:r>
          </w:p>
        </w:tc>
      </w:tr>
      <w:tr w:rsidR="00E54D02" w:rsidRPr="00E54D02" w14:paraId="38321455" w14:textId="77777777" w:rsidTr="00372768">
        <w:trPr>
          <w:trHeight w:val="212"/>
          <w:jc w:val="center"/>
        </w:trPr>
        <w:tc>
          <w:tcPr>
            <w:tcW w:w="2957" w:type="dxa"/>
            <w:shd w:val="clear" w:color="auto" w:fill="auto"/>
          </w:tcPr>
          <w:p w14:paraId="40939945"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B</w:t>
            </w:r>
          </w:p>
        </w:tc>
        <w:tc>
          <w:tcPr>
            <w:tcW w:w="3006" w:type="dxa"/>
            <w:shd w:val="clear" w:color="auto" w:fill="auto"/>
          </w:tcPr>
          <w:p w14:paraId="796BD0B1"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36 SMLMV</w:t>
            </w:r>
          </w:p>
        </w:tc>
      </w:tr>
      <w:tr w:rsidR="00E54D02" w:rsidRPr="00E54D02" w14:paraId="25F7322C" w14:textId="77777777" w:rsidTr="00B26A0D">
        <w:trPr>
          <w:jc w:val="center"/>
        </w:trPr>
        <w:tc>
          <w:tcPr>
            <w:tcW w:w="2957" w:type="dxa"/>
            <w:shd w:val="clear" w:color="auto" w:fill="auto"/>
          </w:tcPr>
          <w:p w14:paraId="7442C86F"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C</w:t>
            </w:r>
          </w:p>
        </w:tc>
        <w:tc>
          <w:tcPr>
            <w:tcW w:w="3006" w:type="dxa"/>
            <w:shd w:val="clear" w:color="auto" w:fill="auto"/>
          </w:tcPr>
          <w:p w14:paraId="41103612"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30 SMLMV</w:t>
            </w:r>
          </w:p>
        </w:tc>
      </w:tr>
      <w:tr w:rsidR="00E54D02" w:rsidRPr="00E54D02" w14:paraId="7E106C94" w14:textId="77777777" w:rsidTr="00B26A0D">
        <w:trPr>
          <w:jc w:val="center"/>
        </w:trPr>
        <w:tc>
          <w:tcPr>
            <w:tcW w:w="2957" w:type="dxa"/>
            <w:shd w:val="clear" w:color="auto" w:fill="auto"/>
          </w:tcPr>
          <w:p w14:paraId="174C8F77"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D</w:t>
            </w:r>
          </w:p>
        </w:tc>
        <w:tc>
          <w:tcPr>
            <w:tcW w:w="3006" w:type="dxa"/>
            <w:shd w:val="clear" w:color="auto" w:fill="auto"/>
          </w:tcPr>
          <w:p w14:paraId="6F2874A9"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18 SMLMV</w:t>
            </w:r>
          </w:p>
        </w:tc>
      </w:tr>
      <w:tr w:rsidR="00E54D02" w:rsidRPr="00E54D02" w14:paraId="043AEBA8" w14:textId="77777777" w:rsidTr="00B26A0D">
        <w:trPr>
          <w:jc w:val="center"/>
        </w:trPr>
        <w:tc>
          <w:tcPr>
            <w:tcW w:w="2957" w:type="dxa"/>
            <w:shd w:val="clear" w:color="auto" w:fill="auto"/>
          </w:tcPr>
          <w:p w14:paraId="57226D44"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E</w:t>
            </w:r>
          </w:p>
        </w:tc>
        <w:tc>
          <w:tcPr>
            <w:tcW w:w="3006" w:type="dxa"/>
            <w:shd w:val="clear" w:color="auto" w:fill="auto"/>
          </w:tcPr>
          <w:p w14:paraId="5EC69B26"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12 SMLMV</w:t>
            </w:r>
          </w:p>
        </w:tc>
      </w:tr>
    </w:tbl>
    <w:p w14:paraId="636F4041" w14:textId="77777777" w:rsidR="00E54D02" w:rsidRPr="00E54D02" w:rsidRDefault="00E54D02" w:rsidP="00E54D02">
      <w:pPr>
        <w:jc w:val="both"/>
        <w:rPr>
          <w:rFonts w:ascii="Arial" w:hAnsi="Arial" w:cs="Arial"/>
          <w:sz w:val="20"/>
          <w:szCs w:val="20"/>
        </w:rPr>
      </w:pPr>
    </w:p>
    <w:p w14:paraId="3E00EE9B" w14:textId="39AF90BF" w:rsidR="00E54D02" w:rsidRPr="00E54D02" w:rsidRDefault="00E54D02" w:rsidP="00E54D02">
      <w:pPr>
        <w:jc w:val="both"/>
        <w:rPr>
          <w:rFonts w:ascii="Arial" w:hAnsi="Arial" w:cs="Arial"/>
          <w:sz w:val="20"/>
          <w:szCs w:val="20"/>
        </w:rPr>
      </w:pPr>
      <w:r w:rsidRPr="00E54D02">
        <w:rPr>
          <w:rFonts w:ascii="Arial" w:hAnsi="Arial" w:cs="Arial"/>
          <w:sz w:val="20"/>
          <w:szCs w:val="20"/>
        </w:rPr>
        <w:t>La asignación de los honorarios la determinará el Superintendente</w:t>
      </w:r>
      <w:r w:rsidR="00856349">
        <w:rPr>
          <w:rFonts w:ascii="Arial" w:hAnsi="Arial" w:cs="Arial"/>
          <w:sz w:val="20"/>
          <w:szCs w:val="20"/>
        </w:rPr>
        <w:t xml:space="preserve"> y</w:t>
      </w:r>
      <w:r w:rsidRPr="00E54D02">
        <w:rPr>
          <w:rFonts w:ascii="Arial" w:hAnsi="Arial" w:cs="Arial"/>
          <w:sz w:val="20"/>
          <w:szCs w:val="20"/>
        </w:rPr>
        <w:t xml:space="preserve"> no podrá superar los rangos fijados para cada una de las categorías </w:t>
      </w:r>
      <w:r w:rsidR="00856349">
        <w:rPr>
          <w:rFonts w:ascii="Arial" w:hAnsi="Arial" w:cs="Arial"/>
          <w:sz w:val="20"/>
          <w:szCs w:val="20"/>
        </w:rPr>
        <w:t xml:space="preserve">de los prestadores de servicios públicos domiciliarios. </w:t>
      </w:r>
      <w:r w:rsidR="00856349" w:rsidRPr="00372768">
        <w:rPr>
          <w:rFonts w:ascii="Arial" w:hAnsi="Arial" w:cs="Arial"/>
          <w:sz w:val="20"/>
          <w:szCs w:val="20"/>
        </w:rPr>
        <w:t>Para graduar los honorarios se deberá</w:t>
      </w:r>
      <w:r w:rsidR="00306B1A">
        <w:rPr>
          <w:rFonts w:ascii="Arial" w:hAnsi="Arial" w:cs="Arial"/>
          <w:sz w:val="20"/>
          <w:szCs w:val="20"/>
        </w:rPr>
        <w:t>n</w:t>
      </w:r>
      <w:r w:rsidR="00856349" w:rsidRPr="00372768">
        <w:rPr>
          <w:rFonts w:ascii="Arial" w:hAnsi="Arial" w:cs="Arial"/>
          <w:sz w:val="20"/>
          <w:szCs w:val="20"/>
        </w:rPr>
        <w:t xml:space="preserve"> tener en</w:t>
      </w:r>
      <w:r w:rsidR="00856349" w:rsidRPr="00EE75A5">
        <w:rPr>
          <w:rFonts w:ascii="Arial" w:hAnsi="Arial" w:cs="Arial"/>
          <w:sz w:val="20"/>
          <w:szCs w:val="20"/>
        </w:rPr>
        <w:t xml:space="preserve"> cuenta, </w:t>
      </w:r>
      <w:r w:rsidRPr="00EE75A5">
        <w:rPr>
          <w:rFonts w:ascii="Arial" w:hAnsi="Arial" w:cs="Arial"/>
          <w:sz w:val="20"/>
          <w:szCs w:val="20"/>
        </w:rPr>
        <w:t>cuando aplique</w:t>
      </w:r>
      <w:r w:rsidR="00306B1A">
        <w:rPr>
          <w:rFonts w:ascii="Arial" w:hAnsi="Arial" w:cs="Arial"/>
          <w:sz w:val="20"/>
          <w:szCs w:val="20"/>
        </w:rPr>
        <w:t>n</w:t>
      </w:r>
      <w:r w:rsidR="00856349" w:rsidRPr="00D208E6">
        <w:rPr>
          <w:rFonts w:ascii="Arial" w:hAnsi="Arial" w:cs="Arial"/>
          <w:sz w:val="20"/>
          <w:szCs w:val="20"/>
        </w:rPr>
        <w:t xml:space="preserve">, </w:t>
      </w:r>
      <w:r w:rsidRPr="0026053E">
        <w:rPr>
          <w:rFonts w:ascii="Arial" w:hAnsi="Arial" w:cs="Arial"/>
          <w:sz w:val="20"/>
          <w:szCs w:val="20"/>
        </w:rPr>
        <w:t>entre otros factores, los siguientes:</w:t>
      </w:r>
    </w:p>
    <w:p w14:paraId="44CE86DA" w14:textId="77777777" w:rsidR="00E54D02" w:rsidRPr="00E54D02" w:rsidRDefault="00E54D02" w:rsidP="00E54D02">
      <w:pPr>
        <w:jc w:val="both"/>
        <w:rPr>
          <w:rFonts w:ascii="Arial" w:hAnsi="Arial" w:cs="Arial"/>
          <w:sz w:val="20"/>
          <w:szCs w:val="20"/>
        </w:rPr>
      </w:pPr>
    </w:p>
    <w:p w14:paraId="42182B2B" w14:textId="77777777" w:rsidR="00E54D02" w:rsidRPr="00E54D02" w:rsidRDefault="00E54D02" w:rsidP="00E54D02">
      <w:pPr>
        <w:numPr>
          <w:ilvl w:val="0"/>
          <w:numId w:val="8"/>
        </w:numPr>
        <w:jc w:val="both"/>
        <w:rPr>
          <w:rFonts w:ascii="Arial" w:hAnsi="Arial" w:cs="Arial"/>
          <w:sz w:val="20"/>
          <w:szCs w:val="20"/>
        </w:rPr>
      </w:pPr>
      <w:r w:rsidRPr="00E54D02">
        <w:rPr>
          <w:rFonts w:ascii="Arial" w:hAnsi="Arial" w:cs="Arial"/>
          <w:sz w:val="20"/>
          <w:szCs w:val="20"/>
        </w:rPr>
        <w:t xml:space="preserve">Número de reclamaciones que recibe el prestador mensualmente. </w:t>
      </w:r>
    </w:p>
    <w:p w14:paraId="343CDF86" w14:textId="77777777" w:rsidR="00E54D02" w:rsidRPr="00E54D02" w:rsidRDefault="00E54D02" w:rsidP="00E54D02">
      <w:pPr>
        <w:numPr>
          <w:ilvl w:val="0"/>
          <w:numId w:val="8"/>
        </w:numPr>
        <w:jc w:val="both"/>
        <w:rPr>
          <w:rFonts w:ascii="Arial" w:hAnsi="Arial" w:cs="Arial"/>
          <w:sz w:val="20"/>
          <w:szCs w:val="20"/>
        </w:rPr>
      </w:pPr>
      <w:r w:rsidRPr="00E54D02">
        <w:rPr>
          <w:rFonts w:ascii="Arial" w:hAnsi="Arial" w:cs="Arial"/>
          <w:sz w:val="20"/>
          <w:szCs w:val="20"/>
        </w:rPr>
        <w:t>Número de sedes o sucursales con que cuenta el prestador.</w:t>
      </w:r>
    </w:p>
    <w:p w14:paraId="1E57D56C" w14:textId="15A4F3CB" w:rsidR="00E54D02" w:rsidRPr="00E54D02" w:rsidRDefault="00E54D02" w:rsidP="00E54D02">
      <w:pPr>
        <w:numPr>
          <w:ilvl w:val="0"/>
          <w:numId w:val="8"/>
        </w:numPr>
        <w:jc w:val="both"/>
        <w:rPr>
          <w:rFonts w:ascii="Arial" w:hAnsi="Arial" w:cs="Arial"/>
          <w:sz w:val="20"/>
          <w:szCs w:val="20"/>
        </w:rPr>
      </w:pPr>
      <w:r w:rsidRPr="00E54D02">
        <w:rPr>
          <w:rFonts w:ascii="Arial" w:hAnsi="Arial" w:cs="Arial"/>
          <w:sz w:val="20"/>
          <w:szCs w:val="20"/>
        </w:rPr>
        <w:t xml:space="preserve">Número de </w:t>
      </w:r>
      <w:r w:rsidR="00853D6D">
        <w:rPr>
          <w:rFonts w:ascii="Arial" w:hAnsi="Arial" w:cs="Arial"/>
          <w:sz w:val="20"/>
          <w:szCs w:val="20"/>
        </w:rPr>
        <w:t>suscriptore</w:t>
      </w:r>
      <w:r w:rsidRPr="00E54D02">
        <w:rPr>
          <w:rFonts w:ascii="Arial" w:hAnsi="Arial" w:cs="Arial"/>
          <w:sz w:val="20"/>
          <w:szCs w:val="20"/>
        </w:rPr>
        <w:t xml:space="preserve">s del prestador. </w:t>
      </w:r>
    </w:p>
    <w:p w14:paraId="2AA35D7D" w14:textId="77777777" w:rsidR="00E54D02" w:rsidRPr="00E54D02" w:rsidRDefault="00E54D02" w:rsidP="00E54D02">
      <w:pPr>
        <w:jc w:val="both"/>
        <w:rPr>
          <w:rFonts w:ascii="Arial" w:hAnsi="Arial" w:cs="Arial"/>
          <w:sz w:val="20"/>
          <w:szCs w:val="20"/>
        </w:rPr>
      </w:pPr>
    </w:p>
    <w:p w14:paraId="5846424D" w14:textId="6597DA32"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Asimismo, </w:t>
      </w:r>
      <w:r w:rsidR="00856349">
        <w:rPr>
          <w:rFonts w:ascii="Arial" w:hAnsi="Arial" w:cs="Arial"/>
          <w:sz w:val="20"/>
          <w:szCs w:val="20"/>
        </w:rPr>
        <w:t xml:space="preserve">el Superintendente </w:t>
      </w:r>
      <w:r w:rsidRPr="00E54D02">
        <w:rPr>
          <w:rFonts w:ascii="Arial" w:hAnsi="Arial" w:cs="Arial"/>
          <w:sz w:val="20"/>
          <w:szCs w:val="20"/>
        </w:rPr>
        <w:t>podrá determinar la asignación de primas de éxito, de acuerdo con las condiciones de cada proceso y cuan</w:t>
      </w:r>
      <w:r w:rsidR="00A01D49">
        <w:rPr>
          <w:rFonts w:ascii="Arial" w:hAnsi="Arial" w:cs="Arial"/>
          <w:sz w:val="20"/>
          <w:szCs w:val="20"/>
        </w:rPr>
        <w:t>d</w:t>
      </w:r>
      <w:r w:rsidRPr="00E54D02">
        <w:rPr>
          <w:rFonts w:ascii="Arial" w:hAnsi="Arial" w:cs="Arial"/>
          <w:sz w:val="20"/>
          <w:szCs w:val="20"/>
        </w:rPr>
        <w:t>o lo estime procedente.</w:t>
      </w:r>
    </w:p>
    <w:p w14:paraId="1A6A5F2A" w14:textId="77777777" w:rsidR="00E54D02" w:rsidRPr="00E54D02" w:rsidRDefault="00E54D02" w:rsidP="00E54D02">
      <w:pPr>
        <w:jc w:val="both"/>
        <w:rPr>
          <w:rFonts w:ascii="Arial" w:hAnsi="Arial"/>
          <w:b/>
          <w:sz w:val="20"/>
          <w:szCs w:val="20"/>
        </w:rPr>
      </w:pPr>
    </w:p>
    <w:p w14:paraId="5D7442AE" w14:textId="12C7AAC9" w:rsidR="0034427B" w:rsidRDefault="00E54D02" w:rsidP="00E54D02">
      <w:pPr>
        <w:jc w:val="both"/>
        <w:rPr>
          <w:rFonts w:ascii="Arial" w:hAnsi="Arial" w:cs="Arial"/>
          <w:sz w:val="20"/>
          <w:szCs w:val="20"/>
        </w:rPr>
      </w:pPr>
      <w:r w:rsidRPr="00E54D02">
        <w:rPr>
          <w:rFonts w:ascii="Arial" w:hAnsi="Arial" w:cs="Arial"/>
          <w:b/>
          <w:sz w:val="20"/>
          <w:szCs w:val="20"/>
        </w:rPr>
        <w:t xml:space="preserve">Parágrafo: </w:t>
      </w:r>
      <w:r w:rsidRPr="00E54D02">
        <w:rPr>
          <w:rFonts w:ascii="Arial" w:hAnsi="Arial" w:cs="Arial"/>
          <w:sz w:val="20"/>
          <w:szCs w:val="20"/>
        </w:rPr>
        <w:t xml:space="preserve">Cuando el </w:t>
      </w:r>
      <w:r w:rsidR="00856349">
        <w:rPr>
          <w:rFonts w:ascii="Arial" w:hAnsi="Arial" w:cs="Arial"/>
          <w:sz w:val="20"/>
          <w:szCs w:val="20"/>
        </w:rPr>
        <w:t>a</w:t>
      </w:r>
      <w:r w:rsidRPr="00E54D02">
        <w:rPr>
          <w:rFonts w:ascii="Arial" w:hAnsi="Arial" w:cs="Arial"/>
          <w:sz w:val="20"/>
          <w:szCs w:val="20"/>
        </w:rPr>
        <w:t xml:space="preserve">gente </w:t>
      </w:r>
      <w:r w:rsidR="00856349">
        <w:rPr>
          <w:rFonts w:ascii="Arial" w:hAnsi="Arial" w:cs="Arial"/>
          <w:sz w:val="20"/>
          <w:szCs w:val="20"/>
        </w:rPr>
        <w:t>e</w:t>
      </w:r>
      <w:r w:rsidRPr="00E54D02">
        <w:rPr>
          <w:rFonts w:ascii="Arial" w:hAnsi="Arial" w:cs="Arial"/>
          <w:sz w:val="20"/>
          <w:szCs w:val="20"/>
        </w:rPr>
        <w:t>special sea una persona jurídica, podrán realizarse acuerdos individuales para establecer los honorarios, con base en los análisis de mercado que realice</w:t>
      </w:r>
      <w:r w:rsidR="00C60609">
        <w:rPr>
          <w:rFonts w:ascii="Arial" w:hAnsi="Arial" w:cs="Arial"/>
          <w:sz w:val="20"/>
          <w:szCs w:val="20"/>
        </w:rPr>
        <w:t xml:space="preserve"> la Superservicios</w:t>
      </w:r>
      <w:r w:rsidR="00856349">
        <w:rPr>
          <w:rFonts w:ascii="Arial" w:hAnsi="Arial" w:cs="Arial"/>
          <w:sz w:val="20"/>
          <w:szCs w:val="20"/>
        </w:rPr>
        <w:t>, debidamente sustentado</w:t>
      </w:r>
      <w:r w:rsidR="00C60609">
        <w:rPr>
          <w:rFonts w:ascii="Arial" w:hAnsi="Arial" w:cs="Arial"/>
          <w:sz w:val="20"/>
          <w:szCs w:val="20"/>
        </w:rPr>
        <w:t>s</w:t>
      </w:r>
      <w:r w:rsidRPr="00E54D02">
        <w:rPr>
          <w:rFonts w:ascii="Arial" w:hAnsi="Arial" w:cs="Arial"/>
          <w:sz w:val="20"/>
          <w:szCs w:val="20"/>
        </w:rPr>
        <w:t>.</w:t>
      </w:r>
      <w:r w:rsidR="0034427B" w:rsidRPr="0034427B">
        <w:rPr>
          <w:rFonts w:cs="Arial"/>
          <w:sz w:val="22"/>
          <w:szCs w:val="22"/>
        </w:rPr>
        <w:t xml:space="preserve"> </w:t>
      </w:r>
      <w:r w:rsidR="0034427B" w:rsidRPr="00B659E7">
        <w:rPr>
          <w:rFonts w:ascii="Arial" w:hAnsi="Arial" w:cs="Arial"/>
          <w:sz w:val="20"/>
          <w:szCs w:val="20"/>
        </w:rPr>
        <w:t xml:space="preserve">En todo caso, los honorarios de la persona jurídica no podrán fijarse en más del 100 % adicional al monto aplicable a los </w:t>
      </w:r>
      <w:r w:rsidR="00B659E7">
        <w:rPr>
          <w:rFonts w:ascii="Arial" w:hAnsi="Arial" w:cs="Arial"/>
          <w:sz w:val="20"/>
          <w:szCs w:val="20"/>
        </w:rPr>
        <w:t>a</w:t>
      </w:r>
      <w:r w:rsidR="0034427B" w:rsidRPr="00B659E7">
        <w:rPr>
          <w:rFonts w:ascii="Arial" w:hAnsi="Arial" w:cs="Arial"/>
          <w:sz w:val="20"/>
          <w:szCs w:val="20"/>
        </w:rPr>
        <w:t xml:space="preserve">gentes </w:t>
      </w:r>
      <w:r w:rsidR="00B659E7">
        <w:rPr>
          <w:rFonts w:ascii="Arial" w:hAnsi="Arial" w:cs="Arial"/>
          <w:sz w:val="20"/>
          <w:szCs w:val="20"/>
        </w:rPr>
        <w:t>e</w:t>
      </w:r>
      <w:r w:rsidR="0034427B" w:rsidRPr="00B659E7">
        <w:rPr>
          <w:rFonts w:ascii="Arial" w:hAnsi="Arial" w:cs="Arial"/>
          <w:sz w:val="20"/>
          <w:szCs w:val="20"/>
        </w:rPr>
        <w:t>speciales personas naturales.</w:t>
      </w:r>
    </w:p>
    <w:p w14:paraId="69BE3737" w14:textId="5AFC5227" w:rsidR="00E54D02" w:rsidRPr="00E54D02" w:rsidRDefault="00E54D02" w:rsidP="00E54D02">
      <w:pPr>
        <w:jc w:val="both"/>
        <w:rPr>
          <w:rFonts w:ascii="Arial" w:hAnsi="Arial"/>
          <w:b/>
          <w:sz w:val="20"/>
          <w:szCs w:val="20"/>
        </w:rPr>
      </w:pPr>
    </w:p>
    <w:p w14:paraId="41593463" w14:textId="1E861C03" w:rsidR="00E54D02" w:rsidRPr="00E54D02" w:rsidRDefault="00E54D02" w:rsidP="00E54D02">
      <w:pPr>
        <w:jc w:val="both"/>
        <w:rPr>
          <w:rFonts w:ascii="Arial" w:hAnsi="Arial" w:cs="Arial"/>
          <w:sz w:val="20"/>
          <w:szCs w:val="20"/>
        </w:rPr>
      </w:pPr>
      <w:r w:rsidRPr="00E54D02">
        <w:rPr>
          <w:rFonts w:ascii="Arial" w:hAnsi="Arial"/>
          <w:b/>
          <w:sz w:val="20"/>
          <w:szCs w:val="20"/>
        </w:rPr>
        <w:t xml:space="preserve">Artículo </w:t>
      </w:r>
      <w:r w:rsidR="0049425B">
        <w:rPr>
          <w:rFonts w:ascii="Arial" w:hAnsi="Arial" w:cs="Arial"/>
          <w:b/>
          <w:sz w:val="20"/>
          <w:szCs w:val="20"/>
        </w:rPr>
        <w:t>3</w:t>
      </w:r>
      <w:r w:rsidR="00244146">
        <w:rPr>
          <w:rFonts w:ascii="Arial" w:hAnsi="Arial" w:cs="Arial"/>
          <w:b/>
          <w:sz w:val="20"/>
          <w:szCs w:val="20"/>
        </w:rPr>
        <w:t>1</w:t>
      </w:r>
      <w:r w:rsidRPr="00E54D02">
        <w:rPr>
          <w:rFonts w:ascii="Arial" w:hAnsi="Arial"/>
          <w:b/>
          <w:sz w:val="20"/>
          <w:szCs w:val="20"/>
        </w:rPr>
        <w:t>. Remuneración</w:t>
      </w:r>
      <w:r w:rsidR="0049425B" w:rsidRPr="0049425B">
        <w:rPr>
          <w:rFonts w:ascii="Arial" w:hAnsi="Arial" w:cs="Arial"/>
          <w:b/>
          <w:sz w:val="20"/>
          <w:szCs w:val="20"/>
        </w:rPr>
        <w:t xml:space="preserve"> de liquidadores</w:t>
      </w:r>
      <w:r w:rsidR="0049425B">
        <w:rPr>
          <w:rFonts w:ascii="Arial" w:hAnsi="Arial" w:cs="Arial"/>
          <w:b/>
          <w:sz w:val="20"/>
          <w:szCs w:val="20"/>
        </w:rPr>
        <w:t>.</w:t>
      </w:r>
      <w:r w:rsidRPr="00E54D02">
        <w:rPr>
          <w:rFonts w:ascii="Arial" w:hAnsi="Arial" w:cs="Arial"/>
          <w:sz w:val="20"/>
          <w:szCs w:val="20"/>
        </w:rPr>
        <w:t xml:space="preserve"> Los liquidadores serán remunerados mensualmente con base en la siguiente tabla y en consideración a las categorías establecidas en el artículo </w:t>
      </w:r>
      <w:r w:rsidR="003D0AE1">
        <w:rPr>
          <w:rFonts w:ascii="Arial" w:hAnsi="Arial" w:cs="Arial"/>
          <w:sz w:val="20"/>
          <w:szCs w:val="20"/>
        </w:rPr>
        <w:t>7</w:t>
      </w:r>
      <w:r w:rsidRPr="00E54D02">
        <w:rPr>
          <w:rFonts w:ascii="Arial" w:hAnsi="Arial" w:cs="Arial"/>
          <w:sz w:val="20"/>
          <w:szCs w:val="20"/>
        </w:rPr>
        <w:t xml:space="preserve"> de</w:t>
      </w:r>
      <w:r w:rsidR="00856349">
        <w:rPr>
          <w:rFonts w:ascii="Arial" w:hAnsi="Arial" w:cs="Arial"/>
          <w:sz w:val="20"/>
          <w:szCs w:val="20"/>
        </w:rPr>
        <w:t xml:space="preserve"> </w:t>
      </w:r>
      <w:r w:rsidRPr="00E54D02">
        <w:rPr>
          <w:rFonts w:ascii="Arial" w:hAnsi="Arial" w:cs="Arial"/>
          <w:sz w:val="20"/>
          <w:szCs w:val="20"/>
        </w:rPr>
        <w:t>l</w:t>
      </w:r>
      <w:r w:rsidR="00856349">
        <w:rPr>
          <w:rFonts w:ascii="Arial" w:hAnsi="Arial" w:cs="Arial"/>
          <w:sz w:val="20"/>
          <w:szCs w:val="20"/>
        </w:rPr>
        <w:t>a</w:t>
      </w:r>
      <w:r w:rsidRPr="00E54D02">
        <w:rPr>
          <w:rFonts w:ascii="Arial" w:hAnsi="Arial" w:cs="Arial"/>
          <w:sz w:val="20"/>
          <w:szCs w:val="20"/>
        </w:rPr>
        <w:t xml:space="preserve"> presente </w:t>
      </w:r>
      <w:r w:rsidR="00856349">
        <w:rPr>
          <w:rFonts w:ascii="Arial" w:hAnsi="Arial" w:cs="Arial"/>
          <w:sz w:val="20"/>
          <w:szCs w:val="20"/>
        </w:rPr>
        <w:t>resolución</w:t>
      </w:r>
      <w:r w:rsidRPr="00E54D02">
        <w:rPr>
          <w:rFonts w:ascii="Arial" w:hAnsi="Arial" w:cs="Arial"/>
          <w:sz w:val="20"/>
          <w:szCs w:val="20"/>
        </w:rPr>
        <w:t>:</w:t>
      </w:r>
    </w:p>
    <w:p w14:paraId="163B9A07" w14:textId="77777777" w:rsidR="00E54D02" w:rsidRPr="00E54D02" w:rsidRDefault="00E54D02" w:rsidP="00E54D02">
      <w:pPr>
        <w:jc w:val="both"/>
        <w:rPr>
          <w:rFonts w:ascii="Arial" w:hAnsi="Arial" w:cs="Arial"/>
          <w:sz w:val="20"/>
          <w:szCs w:val="20"/>
        </w:rPr>
      </w:pPr>
    </w:p>
    <w:tbl>
      <w:tblPr>
        <w:tblW w:w="5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3006"/>
      </w:tblGrid>
      <w:tr w:rsidR="00E54D02" w:rsidRPr="00E54D02" w14:paraId="5D580F74" w14:textId="77777777" w:rsidTr="00B26A0D">
        <w:trPr>
          <w:jc w:val="center"/>
        </w:trPr>
        <w:tc>
          <w:tcPr>
            <w:tcW w:w="2957" w:type="dxa"/>
            <w:shd w:val="clear" w:color="auto" w:fill="002060"/>
          </w:tcPr>
          <w:p w14:paraId="0790ACC7" w14:textId="77777777" w:rsidR="00E54D02" w:rsidRPr="00E54D02" w:rsidRDefault="00E54D02" w:rsidP="00E54D02">
            <w:pPr>
              <w:ind w:left="-7"/>
              <w:jc w:val="center"/>
              <w:rPr>
                <w:rFonts w:ascii="Arial" w:hAnsi="Arial" w:cs="Arial"/>
                <w:b/>
                <w:color w:val="FFFFFF"/>
                <w:sz w:val="16"/>
                <w:szCs w:val="16"/>
              </w:rPr>
            </w:pPr>
            <w:r w:rsidRPr="00E54D02">
              <w:rPr>
                <w:rFonts w:ascii="Arial" w:hAnsi="Arial" w:cs="Arial"/>
                <w:b/>
                <w:color w:val="FFFFFF"/>
                <w:sz w:val="16"/>
                <w:szCs w:val="16"/>
              </w:rPr>
              <w:t>CATEGORÍA</w:t>
            </w:r>
          </w:p>
        </w:tc>
        <w:tc>
          <w:tcPr>
            <w:tcW w:w="3006" w:type="dxa"/>
            <w:shd w:val="clear" w:color="auto" w:fill="002060"/>
          </w:tcPr>
          <w:p w14:paraId="5441048A" w14:textId="77777777" w:rsidR="00E54D02" w:rsidRPr="00E54D02" w:rsidRDefault="00E54D02" w:rsidP="00E54D02">
            <w:pPr>
              <w:jc w:val="center"/>
              <w:rPr>
                <w:rFonts w:ascii="Arial" w:hAnsi="Arial" w:cs="Arial"/>
                <w:b/>
                <w:color w:val="FFFFFF"/>
                <w:sz w:val="16"/>
                <w:szCs w:val="16"/>
              </w:rPr>
            </w:pPr>
            <w:r w:rsidRPr="00E54D02">
              <w:rPr>
                <w:rFonts w:ascii="Arial" w:hAnsi="Arial" w:cs="Arial"/>
                <w:b/>
                <w:color w:val="FFFFFF"/>
                <w:sz w:val="16"/>
                <w:szCs w:val="16"/>
              </w:rPr>
              <w:t>HASTA (incluido IVA)</w:t>
            </w:r>
          </w:p>
        </w:tc>
      </w:tr>
      <w:tr w:rsidR="00E54D02" w:rsidRPr="00E54D02" w14:paraId="197C242F" w14:textId="77777777" w:rsidTr="00B26A0D">
        <w:trPr>
          <w:jc w:val="center"/>
        </w:trPr>
        <w:tc>
          <w:tcPr>
            <w:tcW w:w="2957" w:type="dxa"/>
            <w:shd w:val="clear" w:color="auto" w:fill="auto"/>
          </w:tcPr>
          <w:p w14:paraId="1655AF82"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A</w:t>
            </w:r>
          </w:p>
        </w:tc>
        <w:tc>
          <w:tcPr>
            <w:tcW w:w="3006" w:type="dxa"/>
            <w:shd w:val="clear" w:color="auto" w:fill="auto"/>
          </w:tcPr>
          <w:p w14:paraId="703AC3F3"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36 SMLMV</w:t>
            </w:r>
          </w:p>
        </w:tc>
      </w:tr>
      <w:tr w:rsidR="00E54D02" w:rsidRPr="00E54D02" w14:paraId="1B951BB9" w14:textId="77777777" w:rsidTr="007E3401">
        <w:trPr>
          <w:trHeight w:val="141"/>
          <w:jc w:val="center"/>
        </w:trPr>
        <w:tc>
          <w:tcPr>
            <w:tcW w:w="2957" w:type="dxa"/>
            <w:shd w:val="clear" w:color="auto" w:fill="auto"/>
          </w:tcPr>
          <w:p w14:paraId="4A84EFEC"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B</w:t>
            </w:r>
          </w:p>
        </w:tc>
        <w:tc>
          <w:tcPr>
            <w:tcW w:w="3006" w:type="dxa"/>
            <w:shd w:val="clear" w:color="auto" w:fill="auto"/>
          </w:tcPr>
          <w:p w14:paraId="68F50A32"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27 SMLMV</w:t>
            </w:r>
          </w:p>
        </w:tc>
      </w:tr>
      <w:tr w:rsidR="00E54D02" w:rsidRPr="00E54D02" w14:paraId="2A5EE0DE" w14:textId="77777777" w:rsidTr="00B26A0D">
        <w:trPr>
          <w:jc w:val="center"/>
        </w:trPr>
        <w:tc>
          <w:tcPr>
            <w:tcW w:w="2957" w:type="dxa"/>
            <w:shd w:val="clear" w:color="auto" w:fill="auto"/>
          </w:tcPr>
          <w:p w14:paraId="42554FD7"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C</w:t>
            </w:r>
          </w:p>
        </w:tc>
        <w:tc>
          <w:tcPr>
            <w:tcW w:w="3006" w:type="dxa"/>
            <w:shd w:val="clear" w:color="auto" w:fill="auto"/>
          </w:tcPr>
          <w:p w14:paraId="5DE4B775"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22,5 SMLMV</w:t>
            </w:r>
          </w:p>
        </w:tc>
      </w:tr>
      <w:tr w:rsidR="00E54D02" w:rsidRPr="00E54D02" w14:paraId="717F07D9" w14:textId="77777777" w:rsidTr="00B26A0D">
        <w:trPr>
          <w:jc w:val="center"/>
        </w:trPr>
        <w:tc>
          <w:tcPr>
            <w:tcW w:w="2957" w:type="dxa"/>
            <w:shd w:val="clear" w:color="auto" w:fill="auto"/>
          </w:tcPr>
          <w:p w14:paraId="14E56491"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D</w:t>
            </w:r>
          </w:p>
        </w:tc>
        <w:tc>
          <w:tcPr>
            <w:tcW w:w="3006" w:type="dxa"/>
            <w:shd w:val="clear" w:color="auto" w:fill="auto"/>
          </w:tcPr>
          <w:p w14:paraId="3F4FBFD4"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17 SMLMV</w:t>
            </w:r>
          </w:p>
        </w:tc>
      </w:tr>
      <w:tr w:rsidR="00E54D02" w:rsidRPr="00E54D02" w14:paraId="1A7B2CD8" w14:textId="77777777" w:rsidTr="00B26A0D">
        <w:trPr>
          <w:jc w:val="center"/>
        </w:trPr>
        <w:tc>
          <w:tcPr>
            <w:tcW w:w="2957" w:type="dxa"/>
            <w:shd w:val="clear" w:color="auto" w:fill="auto"/>
          </w:tcPr>
          <w:p w14:paraId="315CF5E3"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E</w:t>
            </w:r>
          </w:p>
        </w:tc>
        <w:tc>
          <w:tcPr>
            <w:tcW w:w="3006" w:type="dxa"/>
            <w:shd w:val="clear" w:color="auto" w:fill="auto"/>
          </w:tcPr>
          <w:p w14:paraId="5651C83A" w14:textId="77777777" w:rsidR="00E54D02" w:rsidRPr="00E54D02" w:rsidRDefault="00E54D02" w:rsidP="00E54D02">
            <w:pPr>
              <w:jc w:val="center"/>
              <w:rPr>
                <w:rFonts w:ascii="Arial" w:hAnsi="Arial" w:cs="Arial"/>
                <w:sz w:val="16"/>
                <w:szCs w:val="16"/>
              </w:rPr>
            </w:pPr>
            <w:r w:rsidRPr="00E54D02">
              <w:rPr>
                <w:rFonts w:ascii="Arial" w:hAnsi="Arial" w:cs="Arial"/>
                <w:sz w:val="16"/>
                <w:szCs w:val="16"/>
              </w:rPr>
              <w:t>12,75SMLMV</w:t>
            </w:r>
          </w:p>
        </w:tc>
      </w:tr>
    </w:tbl>
    <w:p w14:paraId="027410CC" w14:textId="77777777" w:rsidR="00E54D02" w:rsidRPr="00E54D02" w:rsidRDefault="00E54D02" w:rsidP="00E54D02">
      <w:pPr>
        <w:jc w:val="both"/>
        <w:rPr>
          <w:rFonts w:ascii="Arial" w:hAnsi="Arial" w:cs="Arial"/>
          <w:sz w:val="20"/>
          <w:szCs w:val="20"/>
        </w:rPr>
      </w:pPr>
    </w:p>
    <w:p w14:paraId="1221F696" w14:textId="5FB93C5F" w:rsidR="00B659E7" w:rsidRPr="00E54D02" w:rsidRDefault="00E54D02" w:rsidP="00B659E7">
      <w:pPr>
        <w:jc w:val="both"/>
        <w:rPr>
          <w:rFonts w:ascii="Arial" w:hAnsi="Arial" w:cs="Arial"/>
          <w:sz w:val="20"/>
          <w:szCs w:val="20"/>
        </w:rPr>
      </w:pPr>
      <w:r w:rsidRPr="00E54D02">
        <w:rPr>
          <w:rFonts w:ascii="Arial" w:hAnsi="Arial" w:cs="Arial"/>
          <w:b/>
          <w:sz w:val="20"/>
          <w:szCs w:val="20"/>
        </w:rPr>
        <w:t>Parágrafo</w:t>
      </w:r>
      <w:r w:rsidR="00B659E7">
        <w:rPr>
          <w:rFonts w:ascii="Arial" w:hAnsi="Arial" w:cs="Arial"/>
          <w:b/>
          <w:sz w:val="20"/>
          <w:szCs w:val="20"/>
        </w:rPr>
        <w:t xml:space="preserve">: </w:t>
      </w:r>
      <w:r w:rsidR="00B659E7" w:rsidRPr="00B659E7">
        <w:rPr>
          <w:rFonts w:ascii="Arial" w:hAnsi="Arial" w:cs="Arial"/>
          <w:sz w:val="20"/>
          <w:szCs w:val="20"/>
        </w:rPr>
        <w:t>Cuando el liquidador sea una persona jurídica, podrán realizarse acuerdos individuales para establecer los honorarios, con base en los análisis de mercado que realice</w:t>
      </w:r>
      <w:r w:rsidR="009B169E">
        <w:rPr>
          <w:rFonts w:ascii="Arial" w:hAnsi="Arial" w:cs="Arial"/>
          <w:sz w:val="20"/>
          <w:szCs w:val="20"/>
        </w:rPr>
        <w:t xml:space="preserve"> la Superservicios</w:t>
      </w:r>
      <w:r w:rsidR="00B659E7">
        <w:rPr>
          <w:rFonts w:ascii="Arial" w:hAnsi="Arial" w:cs="Arial"/>
          <w:sz w:val="20"/>
          <w:szCs w:val="20"/>
        </w:rPr>
        <w:t>, debidamente sustentado</w:t>
      </w:r>
      <w:r w:rsidR="009B169E">
        <w:rPr>
          <w:rFonts w:ascii="Arial" w:hAnsi="Arial" w:cs="Arial"/>
          <w:sz w:val="20"/>
          <w:szCs w:val="20"/>
        </w:rPr>
        <w:t>s</w:t>
      </w:r>
      <w:r w:rsidR="00B659E7" w:rsidRPr="00B659E7">
        <w:rPr>
          <w:rFonts w:ascii="Arial" w:hAnsi="Arial" w:cs="Arial"/>
          <w:sz w:val="20"/>
          <w:szCs w:val="20"/>
        </w:rPr>
        <w:t>. En todo caso, los honorarios de la persona jurídica no podrán fijarse en más del 100% adic</w:t>
      </w:r>
      <w:r w:rsidR="00B659E7" w:rsidRPr="0034427B">
        <w:rPr>
          <w:rFonts w:ascii="Arial" w:hAnsi="Arial" w:cs="Arial"/>
          <w:sz w:val="20"/>
          <w:szCs w:val="20"/>
        </w:rPr>
        <w:t xml:space="preserve">ional al monto aplicable a los </w:t>
      </w:r>
      <w:r w:rsidR="0049425B">
        <w:rPr>
          <w:rFonts w:ascii="Arial" w:hAnsi="Arial" w:cs="Arial"/>
          <w:sz w:val="20"/>
          <w:szCs w:val="20"/>
        </w:rPr>
        <w:t>liquidadores</w:t>
      </w:r>
      <w:r w:rsidR="00B659E7" w:rsidRPr="00B659E7">
        <w:rPr>
          <w:rFonts w:ascii="Arial" w:hAnsi="Arial" w:cs="Arial"/>
          <w:sz w:val="20"/>
          <w:szCs w:val="20"/>
        </w:rPr>
        <w:t xml:space="preserve"> personas naturales.</w:t>
      </w:r>
    </w:p>
    <w:p w14:paraId="53BD0926" w14:textId="77777777" w:rsidR="00B659E7" w:rsidRPr="00E54D02" w:rsidRDefault="00B659E7" w:rsidP="00E54D02">
      <w:pPr>
        <w:jc w:val="both"/>
        <w:rPr>
          <w:rFonts w:ascii="Arial" w:hAnsi="Arial" w:cs="Arial"/>
          <w:b/>
          <w:sz w:val="20"/>
          <w:szCs w:val="20"/>
        </w:rPr>
      </w:pPr>
    </w:p>
    <w:p w14:paraId="61209008" w14:textId="77777777" w:rsidR="00E54D02" w:rsidRPr="00E54D02" w:rsidRDefault="00E54D02" w:rsidP="00E54D02">
      <w:pPr>
        <w:ind w:left="283"/>
        <w:jc w:val="center"/>
        <w:rPr>
          <w:rFonts w:ascii="Arial" w:hAnsi="Arial" w:cs="Arial"/>
          <w:b/>
          <w:sz w:val="20"/>
          <w:szCs w:val="20"/>
        </w:rPr>
      </w:pPr>
      <w:r w:rsidRPr="00E54D02">
        <w:rPr>
          <w:rFonts w:ascii="Arial" w:hAnsi="Arial" w:cs="Arial"/>
          <w:b/>
          <w:sz w:val="20"/>
          <w:szCs w:val="20"/>
        </w:rPr>
        <w:t>Capítulo 8</w:t>
      </w:r>
    </w:p>
    <w:p w14:paraId="39427FAA"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CONFLICTO DE INTERÉS.</w:t>
      </w:r>
    </w:p>
    <w:p w14:paraId="472860CB" w14:textId="77777777" w:rsidR="00E54D02" w:rsidRPr="00E54D02" w:rsidRDefault="00E54D02" w:rsidP="00E54D02">
      <w:pPr>
        <w:jc w:val="center"/>
        <w:rPr>
          <w:rFonts w:ascii="Arial" w:hAnsi="Arial" w:cs="Arial"/>
          <w:b/>
          <w:sz w:val="20"/>
          <w:szCs w:val="20"/>
        </w:rPr>
      </w:pPr>
    </w:p>
    <w:p w14:paraId="731622E3" w14:textId="7E59B331" w:rsidR="00E54D02" w:rsidRPr="00E54D02" w:rsidRDefault="00E54D02" w:rsidP="00E54D02">
      <w:pPr>
        <w:jc w:val="both"/>
        <w:rPr>
          <w:rFonts w:ascii="Arial" w:hAnsi="Arial" w:cs="Arial"/>
          <w:sz w:val="20"/>
          <w:szCs w:val="20"/>
        </w:rPr>
      </w:pPr>
      <w:r w:rsidRPr="00E54D02">
        <w:rPr>
          <w:rFonts w:ascii="Arial" w:hAnsi="Arial"/>
          <w:b/>
          <w:sz w:val="20"/>
          <w:szCs w:val="20"/>
        </w:rPr>
        <w:t xml:space="preserve">Artículo </w:t>
      </w:r>
      <w:r w:rsidRPr="00E54D02">
        <w:rPr>
          <w:rFonts w:ascii="Arial" w:hAnsi="Arial" w:cs="Arial"/>
          <w:b/>
          <w:sz w:val="20"/>
          <w:szCs w:val="20"/>
        </w:rPr>
        <w:t>3</w:t>
      </w:r>
      <w:r w:rsidR="00415AB3">
        <w:rPr>
          <w:rFonts w:ascii="Arial" w:hAnsi="Arial" w:cs="Arial"/>
          <w:b/>
          <w:sz w:val="20"/>
          <w:szCs w:val="20"/>
        </w:rPr>
        <w:t>2</w:t>
      </w:r>
      <w:r w:rsidRPr="00E54D02">
        <w:rPr>
          <w:rFonts w:ascii="Arial" w:hAnsi="Arial"/>
          <w:b/>
          <w:sz w:val="20"/>
          <w:szCs w:val="20"/>
        </w:rPr>
        <w:t>. Conflictos de interés</w:t>
      </w:r>
      <w:r w:rsidRPr="00E54D02">
        <w:rPr>
          <w:rFonts w:ascii="Arial" w:hAnsi="Arial" w:cs="Arial"/>
          <w:b/>
          <w:sz w:val="20"/>
          <w:szCs w:val="20"/>
        </w:rPr>
        <w:t>.</w:t>
      </w:r>
      <w:r w:rsidRPr="00E54D02">
        <w:rPr>
          <w:rFonts w:ascii="Arial" w:hAnsi="Arial" w:cs="Arial"/>
          <w:sz w:val="20"/>
          <w:szCs w:val="20"/>
        </w:rPr>
        <w:t xml:space="preserve">  En caso de que haya elementos que, de conformidad con las normas y la jurisprudencia, puedan indicar la existencia de un conflicto de interés actual o potencial de un integrante de la lista, o postulante a esta, </w:t>
      </w:r>
      <w:r w:rsidR="00856349">
        <w:rPr>
          <w:rFonts w:ascii="Arial" w:hAnsi="Arial" w:cs="Arial"/>
          <w:sz w:val="20"/>
          <w:szCs w:val="20"/>
        </w:rPr>
        <w:t xml:space="preserve">se </w:t>
      </w:r>
      <w:r w:rsidRPr="00E54D02">
        <w:rPr>
          <w:rFonts w:ascii="Arial" w:hAnsi="Arial" w:cs="Arial"/>
          <w:sz w:val="20"/>
          <w:szCs w:val="20"/>
        </w:rPr>
        <w:t>pondrá</w:t>
      </w:r>
      <w:r w:rsidR="00856349">
        <w:rPr>
          <w:rFonts w:ascii="Arial" w:hAnsi="Arial" w:cs="Arial"/>
          <w:sz w:val="20"/>
          <w:szCs w:val="20"/>
        </w:rPr>
        <w:t>n</w:t>
      </w:r>
      <w:r w:rsidRPr="00E54D02">
        <w:rPr>
          <w:rFonts w:ascii="Arial" w:hAnsi="Arial" w:cs="Arial"/>
          <w:sz w:val="20"/>
          <w:szCs w:val="20"/>
        </w:rPr>
        <w:t xml:space="preserve"> en conocimiento del Superintendente, y </w:t>
      </w:r>
      <w:r w:rsidR="00856349">
        <w:rPr>
          <w:rFonts w:ascii="Arial" w:hAnsi="Arial" w:cs="Arial"/>
          <w:sz w:val="20"/>
          <w:szCs w:val="20"/>
        </w:rPr>
        <w:t xml:space="preserve">se </w:t>
      </w:r>
      <w:r w:rsidRPr="00E54D02">
        <w:rPr>
          <w:rFonts w:ascii="Arial" w:hAnsi="Arial" w:cs="Arial"/>
          <w:sz w:val="20"/>
          <w:szCs w:val="20"/>
        </w:rPr>
        <w:t xml:space="preserve">suministrará toda la información requerida para tomar la decisión a que haya lugar. </w:t>
      </w:r>
    </w:p>
    <w:p w14:paraId="334541D2" w14:textId="77777777"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 </w:t>
      </w:r>
    </w:p>
    <w:p w14:paraId="02FAE9BD" w14:textId="4C93C34F" w:rsidR="00E54D02" w:rsidRPr="00E54D02" w:rsidRDefault="00E54D02" w:rsidP="00E54D02">
      <w:pPr>
        <w:jc w:val="both"/>
        <w:rPr>
          <w:rFonts w:ascii="Arial" w:hAnsi="Arial" w:cs="Arial"/>
          <w:sz w:val="20"/>
          <w:szCs w:val="20"/>
        </w:rPr>
      </w:pPr>
      <w:r w:rsidRPr="00E54D02">
        <w:rPr>
          <w:rFonts w:ascii="Arial" w:hAnsi="Arial" w:cs="Arial"/>
          <w:sz w:val="20"/>
          <w:szCs w:val="20"/>
        </w:rPr>
        <w:t xml:space="preserve">El Superintendente tomará la determinación que considere necesaria para resolver las situaciones de conflictos de interés conforme </w:t>
      </w:r>
      <w:r w:rsidR="00856349">
        <w:rPr>
          <w:rFonts w:ascii="Arial" w:hAnsi="Arial" w:cs="Arial"/>
          <w:sz w:val="20"/>
          <w:szCs w:val="20"/>
        </w:rPr>
        <w:t>con</w:t>
      </w:r>
      <w:r w:rsidR="00856349" w:rsidRPr="00E54D02">
        <w:rPr>
          <w:rFonts w:ascii="Arial" w:hAnsi="Arial" w:cs="Arial"/>
          <w:sz w:val="20"/>
          <w:szCs w:val="20"/>
        </w:rPr>
        <w:t xml:space="preserve"> </w:t>
      </w:r>
      <w:r w:rsidRPr="00E54D02">
        <w:rPr>
          <w:rFonts w:ascii="Arial" w:hAnsi="Arial" w:cs="Arial"/>
          <w:sz w:val="20"/>
          <w:szCs w:val="20"/>
        </w:rPr>
        <w:t xml:space="preserve">las normas que rigen la materia. </w:t>
      </w:r>
    </w:p>
    <w:p w14:paraId="6EE59FF8" w14:textId="77777777" w:rsidR="00E54D02" w:rsidRPr="00E54D02" w:rsidRDefault="00E54D02" w:rsidP="00E54D02">
      <w:pPr>
        <w:jc w:val="both"/>
        <w:rPr>
          <w:rFonts w:ascii="Arial" w:hAnsi="Arial"/>
          <w:sz w:val="20"/>
          <w:szCs w:val="20"/>
        </w:rPr>
      </w:pPr>
    </w:p>
    <w:p w14:paraId="7A36E2A8" w14:textId="77777777" w:rsidR="00E54D02" w:rsidRPr="00E54D02" w:rsidRDefault="00E54D02" w:rsidP="00E54D02">
      <w:pPr>
        <w:jc w:val="center"/>
        <w:rPr>
          <w:rFonts w:ascii="Arial" w:hAnsi="Arial" w:cs="Arial"/>
          <w:b/>
          <w:bCs/>
          <w:sz w:val="20"/>
          <w:szCs w:val="20"/>
        </w:rPr>
      </w:pPr>
      <w:r w:rsidRPr="00E54D02">
        <w:rPr>
          <w:rFonts w:ascii="Arial" w:hAnsi="Arial" w:cs="Arial"/>
          <w:b/>
          <w:bCs/>
          <w:sz w:val="20"/>
          <w:szCs w:val="20"/>
        </w:rPr>
        <w:t>Capítulo 9</w:t>
      </w:r>
    </w:p>
    <w:p w14:paraId="26A237A6"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t>OTRAS DISPOSICIONES.</w:t>
      </w:r>
    </w:p>
    <w:p w14:paraId="32669D99" w14:textId="77777777" w:rsidR="00E54D02" w:rsidRPr="00E54D02" w:rsidRDefault="00E54D02" w:rsidP="00E54D02">
      <w:pPr>
        <w:jc w:val="center"/>
        <w:rPr>
          <w:rFonts w:ascii="Arial" w:hAnsi="Arial" w:cs="Arial"/>
          <w:b/>
          <w:sz w:val="20"/>
          <w:szCs w:val="20"/>
        </w:rPr>
      </w:pPr>
    </w:p>
    <w:p w14:paraId="25B8BF7D" w14:textId="27427A2B" w:rsidR="00E54D02" w:rsidRPr="00E54D02" w:rsidRDefault="007E3401" w:rsidP="00E54D02">
      <w:pPr>
        <w:jc w:val="both"/>
        <w:rPr>
          <w:rFonts w:ascii="Arial" w:hAnsi="Arial" w:cs="Arial"/>
          <w:sz w:val="20"/>
          <w:szCs w:val="20"/>
        </w:rPr>
      </w:pPr>
      <w:r>
        <w:rPr>
          <w:rFonts w:ascii="Arial" w:hAnsi="Arial"/>
          <w:b/>
          <w:sz w:val="20"/>
          <w:szCs w:val="20"/>
        </w:rPr>
        <w:t>Artículo 3</w:t>
      </w:r>
      <w:r w:rsidR="00817C42">
        <w:rPr>
          <w:rFonts w:ascii="Arial" w:hAnsi="Arial"/>
          <w:b/>
          <w:sz w:val="20"/>
          <w:szCs w:val="20"/>
        </w:rPr>
        <w:t>3</w:t>
      </w:r>
      <w:r w:rsidR="00E54D02" w:rsidRPr="00E54D02">
        <w:rPr>
          <w:rFonts w:ascii="Arial" w:hAnsi="Arial"/>
          <w:b/>
          <w:sz w:val="20"/>
          <w:szCs w:val="20"/>
        </w:rPr>
        <w:t>. Renuncia.</w:t>
      </w:r>
      <w:r w:rsidR="00E54D02" w:rsidRPr="00E54D02">
        <w:rPr>
          <w:rFonts w:ascii="Arial" w:hAnsi="Arial" w:cs="Arial"/>
          <w:sz w:val="20"/>
          <w:szCs w:val="20"/>
        </w:rPr>
        <w:t xml:space="preserve"> La renuncia aceptada del agente especial o liquidador a su cargo, sin que haya finalizado el proceso de toma de posesión, no dará lugar a ser removido de la lista, pero si a la sustitución por parte de la </w:t>
      </w:r>
      <w:r w:rsidR="00856349">
        <w:rPr>
          <w:rFonts w:ascii="Arial" w:hAnsi="Arial" w:cs="Arial"/>
          <w:sz w:val="20"/>
          <w:szCs w:val="20"/>
        </w:rPr>
        <w:t>Superservicios</w:t>
      </w:r>
      <w:r w:rsidR="00E54D02" w:rsidRPr="00E54D02">
        <w:rPr>
          <w:rFonts w:ascii="Arial" w:hAnsi="Arial" w:cs="Arial"/>
          <w:sz w:val="20"/>
          <w:szCs w:val="20"/>
        </w:rPr>
        <w:t>.</w:t>
      </w:r>
    </w:p>
    <w:p w14:paraId="3B96EE22" w14:textId="77777777" w:rsidR="00E54D02" w:rsidRPr="00E54D02" w:rsidRDefault="00E54D02" w:rsidP="00E54D02">
      <w:pPr>
        <w:jc w:val="both"/>
        <w:rPr>
          <w:rFonts w:ascii="Arial" w:hAnsi="Arial" w:cs="Arial"/>
          <w:sz w:val="20"/>
          <w:szCs w:val="20"/>
        </w:rPr>
      </w:pPr>
    </w:p>
    <w:p w14:paraId="283A7262" w14:textId="77777777" w:rsidR="00E54D02" w:rsidRPr="00E54D02" w:rsidRDefault="00E54D02" w:rsidP="00E54D02">
      <w:pPr>
        <w:jc w:val="both"/>
        <w:rPr>
          <w:rFonts w:ascii="Arial" w:hAnsi="Arial" w:cs="Arial"/>
          <w:sz w:val="20"/>
          <w:szCs w:val="20"/>
        </w:rPr>
      </w:pPr>
      <w:r w:rsidRPr="00E54D02">
        <w:rPr>
          <w:rFonts w:ascii="Arial" w:hAnsi="Arial" w:cs="Arial"/>
          <w:b/>
          <w:sz w:val="20"/>
          <w:szCs w:val="20"/>
        </w:rPr>
        <w:t>Parágrafo</w:t>
      </w:r>
      <w:r w:rsidRPr="00E54D02">
        <w:rPr>
          <w:rFonts w:ascii="Arial" w:hAnsi="Arial" w:cs="Arial"/>
          <w:sz w:val="20"/>
          <w:szCs w:val="20"/>
        </w:rPr>
        <w:t>. La renuncia de un agente especial o liquidador no será aceptada sino hasta que la persona que haya sido seleccionada para remplazarlo en el cargo haya aceptado la designación y haya tomado posesión.</w:t>
      </w:r>
    </w:p>
    <w:p w14:paraId="5193C97A" w14:textId="1E960548" w:rsidR="00E54D02" w:rsidRPr="00E54D02" w:rsidRDefault="00E54D02" w:rsidP="00E54D02">
      <w:pPr>
        <w:jc w:val="both"/>
        <w:rPr>
          <w:rFonts w:ascii="Arial" w:hAnsi="Arial" w:cs="Arial"/>
          <w:sz w:val="20"/>
          <w:szCs w:val="20"/>
        </w:rPr>
      </w:pPr>
    </w:p>
    <w:p w14:paraId="2DA52823" w14:textId="62E301D5" w:rsidR="00E54D02" w:rsidRPr="00E54D02" w:rsidRDefault="007E3401" w:rsidP="00E54D02">
      <w:pPr>
        <w:jc w:val="both"/>
        <w:rPr>
          <w:rFonts w:ascii="Arial" w:hAnsi="Arial" w:cs="Arial"/>
          <w:sz w:val="20"/>
          <w:szCs w:val="20"/>
        </w:rPr>
      </w:pPr>
      <w:r>
        <w:rPr>
          <w:rFonts w:ascii="Arial" w:hAnsi="Arial"/>
          <w:b/>
          <w:sz w:val="20"/>
          <w:szCs w:val="20"/>
        </w:rPr>
        <w:t>Artículo 3</w:t>
      </w:r>
      <w:r w:rsidR="00801D46">
        <w:rPr>
          <w:rFonts w:ascii="Arial" w:hAnsi="Arial"/>
          <w:b/>
          <w:sz w:val="20"/>
          <w:szCs w:val="20"/>
        </w:rPr>
        <w:t>4</w:t>
      </w:r>
      <w:r w:rsidR="00E54D02" w:rsidRPr="00E54D02">
        <w:rPr>
          <w:rFonts w:ascii="Arial" w:hAnsi="Arial"/>
          <w:b/>
          <w:sz w:val="20"/>
          <w:szCs w:val="20"/>
        </w:rPr>
        <w:t xml:space="preserve">. Responsabilidad. </w:t>
      </w:r>
      <w:r w:rsidR="00E54D02" w:rsidRPr="00E54D02">
        <w:rPr>
          <w:rFonts w:ascii="Arial" w:hAnsi="Arial" w:cs="Arial"/>
          <w:sz w:val="20"/>
          <w:szCs w:val="20"/>
        </w:rPr>
        <w:t xml:space="preserve">Las personas naturales o jurídicas que integran </w:t>
      </w:r>
      <w:r w:rsidR="00166FBB">
        <w:rPr>
          <w:rFonts w:ascii="Arial" w:hAnsi="Arial" w:cs="Arial"/>
          <w:sz w:val="20"/>
          <w:szCs w:val="20"/>
        </w:rPr>
        <w:t>una</w:t>
      </w:r>
      <w:r w:rsidR="00E54D02" w:rsidRPr="00E54D02">
        <w:rPr>
          <w:rFonts w:ascii="Arial" w:hAnsi="Arial" w:cs="Arial"/>
          <w:sz w:val="20"/>
          <w:szCs w:val="20"/>
        </w:rPr>
        <w:t xml:space="preserve"> lista aceptan que son profesionales en su respectiva actividad y se comprometen a responder hasta por culpa leve por los daños o perjuicios que causen por su acción u omisión, directa o indirectamente, a la prestadora en proceso de intervención</w:t>
      </w:r>
      <w:r w:rsidR="00DE0EBB">
        <w:rPr>
          <w:rFonts w:ascii="Arial" w:hAnsi="Arial" w:cs="Arial"/>
          <w:sz w:val="20"/>
          <w:szCs w:val="20"/>
        </w:rPr>
        <w:t>,</w:t>
      </w:r>
      <w:r w:rsidR="00E54D02" w:rsidRPr="00E54D02">
        <w:rPr>
          <w:rFonts w:ascii="Arial" w:hAnsi="Arial" w:cs="Arial"/>
          <w:sz w:val="20"/>
          <w:szCs w:val="20"/>
        </w:rPr>
        <w:t xml:space="preserve"> o a cualquier otra parte interesada en dicho proceso</w:t>
      </w:r>
      <w:r w:rsidR="00DE0EBB">
        <w:rPr>
          <w:rFonts w:ascii="Arial" w:hAnsi="Arial" w:cs="Arial"/>
          <w:sz w:val="20"/>
          <w:szCs w:val="20"/>
        </w:rPr>
        <w:t>,</w:t>
      </w:r>
      <w:r w:rsidR="00E54D02" w:rsidRPr="00E54D02">
        <w:rPr>
          <w:rFonts w:ascii="Arial" w:hAnsi="Arial" w:cs="Arial"/>
          <w:sz w:val="20"/>
          <w:szCs w:val="20"/>
        </w:rPr>
        <w:t xml:space="preserve"> o a terceros</w:t>
      </w:r>
      <w:r w:rsidR="00DE0EBB">
        <w:rPr>
          <w:rFonts w:ascii="Arial" w:hAnsi="Arial" w:cs="Arial"/>
          <w:sz w:val="20"/>
          <w:szCs w:val="20"/>
        </w:rPr>
        <w:t>,</w:t>
      </w:r>
      <w:r w:rsidR="00E54D02" w:rsidRPr="00E54D02">
        <w:rPr>
          <w:rFonts w:ascii="Arial" w:hAnsi="Arial" w:cs="Arial"/>
          <w:sz w:val="20"/>
          <w:szCs w:val="20"/>
        </w:rPr>
        <w:t xml:space="preserve"> por las acciones u omisiones en que incurran en relación con sus obligaciones.</w:t>
      </w:r>
    </w:p>
    <w:p w14:paraId="34017FE3" w14:textId="77777777" w:rsidR="00E54D02" w:rsidRPr="00E54D02" w:rsidRDefault="00E54D02" w:rsidP="00E54D02">
      <w:pPr>
        <w:jc w:val="both"/>
        <w:rPr>
          <w:rFonts w:ascii="Arial" w:hAnsi="Arial" w:cs="Arial"/>
          <w:sz w:val="20"/>
          <w:szCs w:val="20"/>
        </w:rPr>
      </w:pPr>
    </w:p>
    <w:p w14:paraId="1EAA1A0A" w14:textId="2A9611EC" w:rsidR="00E54D02" w:rsidRDefault="00E54D02" w:rsidP="00E54D02">
      <w:pPr>
        <w:jc w:val="both"/>
        <w:rPr>
          <w:rFonts w:ascii="Arial" w:hAnsi="Arial" w:cs="Arial"/>
          <w:sz w:val="20"/>
          <w:szCs w:val="20"/>
        </w:rPr>
      </w:pPr>
      <w:r w:rsidRPr="00E54D02">
        <w:rPr>
          <w:rFonts w:ascii="Arial" w:hAnsi="Arial" w:cs="Arial"/>
          <w:sz w:val="20"/>
          <w:szCs w:val="20"/>
        </w:rPr>
        <w:t>De la misma manera, los agentes especiales y los liquidadores se comprometen</w:t>
      </w:r>
      <w:r w:rsidR="00DB551C">
        <w:rPr>
          <w:rFonts w:ascii="Arial" w:hAnsi="Arial" w:cs="Arial"/>
          <w:sz w:val="20"/>
          <w:szCs w:val="20"/>
        </w:rPr>
        <w:t>,</w:t>
      </w:r>
      <w:r w:rsidRPr="00E54D02">
        <w:rPr>
          <w:rFonts w:ascii="Arial" w:hAnsi="Arial" w:cs="Arial"/>
          <w:sz w:val="20"/>
          <w:szCs w:val="20"/>
        </w:rPr>
        <w:t xml:space="preserve"> en </w:t>
      </w:r>
      <w:r w:rsidR="00A22C15">
        <w:rPr>
          <w:rFonts w:ascii="Arial" w:hAnsi="Arial" w:cs="Arial"/>
          <w:sz w:val="20"/>
          <w:szCs w:val="20"/>
        </w:rPr>
        <w:t xml:space="preserve">virtud de </w:t>
      </w:r>
      <w:r w:rsidRPr="00E54D02">
        <w:rPr>
          <w:rFonts w:ascii="Arial" w:hAnsi="Arial" w:cs="Arial"/>
          <w:sz w:val="20"/>
          <w:szCs w:val="20"/>
        </w:rPr>
        <w:t xml:space="preserve">este </w:t>
      </w:r>
      <w:r w:rsidR="00DB551C">
        <w:rPr>
          <w:rFonts w:ascii="Arial" w:hAnsi="Arial" w:cs="Arial"/>
          <w:sz w:val="20"/>
          <w:szCs w:val="20"/>
        </w:rPr>
        <w:t>r</w:t>
      </w:r>
      <w:r w:rsidRPr="00E54D02">
        <w:rPr>
          <w:rFonts w:ascii="Arial" w:hAnsi="Arial" w:cs="Arial"/>
          <w:sz w:val="20"/>
          <w:szCs w:val="20"/>
        </w:rPr>
        <w:t>eglamento</w:t>
      </w:r>
      <w:r w:rsidR="00DB551C">
        <w:rPr>
          <w:rFonts w:ascii="Arial" w:hAnsi="Arial" w:cs="Arial"/>
          <w:sz w:val="20"/>
          <w:szCs w:val="20"/>
        </w:rPr>
        <w:t>,</w:t>
      </w:r>
      <w:r w:rsidRPr="00E54D02">
        <w:rPr>
          <w:rFonts w:ascii="Arial" w:hAnsi="Arial" w:cs="Arial"/>
          <w:sz w:val="20"/>
          <w:szCs w:val="20"/>
        </w:rPr>
        <w:t xml:space="preserve"> a indemnizar a la </w:t>
      </w:r>
      <w:r w:rsidR="00A22C15">
        <w:rPr>
          <w:rFonts w:ascii="Arial" w:hAnsi="Arial" w:cs="Arial"/>
          <w:sz w:val="20"/>
          <w:szCs w:val="20"/>
        </w:rPr>
        <w:t>Superservicios</w:t>
      </w:r>
      <w:r w:rsidRPr="00E54D02">
        <w:rPr>
          <w:rFonts w:ascii="Arial" w:hAnsi="Arial" w:cs="Arial"/>
          <w:sz w:val="20"/>
          <w:szCs w:val="20"/>
        </w:rPr>
        <w:t xml:space="preserve"> por condenas que ésta llegare a sufrir como consecuencia de las acciones u omisiones de aquel</w:t>
      </w:r>
      <w:r w:rsidR="00A22C15">
        <w:rPr>
          <w:rFonts w:ascii="Arial" w:hAnsi="Arial" w:cs="Arial"/>
          <w:sz w:val="20"/>
          <w:szCs w:val="20"/>
        </w:rPr>
        <w:t>,</w:t>
      </w:r>
      <w:r w:rsidRPr="00E54D02">
        <w:rPr>
          <w:rFonts w:ascii="Arial" w:hAnsi="Arial" w:cs="Arial"/>
          <w:sz w:val="20"/>
          <w:szCs w:val="20"/>
        </w:rPr>
        <w:t xml:space="preserve"> debidamente declaradas por autoridad judicial.</w:t>
      </w:r>
    </w:p>
    <w:p w14:paraId="7155AA6A" w14:textId="77777777" w:rsidR="007E3401" w:rsidRPr="00E54D02" w:rsidRDefault="007E3401" w:rsidP="00E54D02">
      <w:pPr>
        <w:jc w:val="both"/>
        <w:rPr>
          <w:rFonts w:ascii="Arial" w:hAnsi="Arial" w:cs="Arial"/>
          <w:sz w:val="20"/>
          <w:szCs w:val="20"/>
        </w:rPr>
      </w:pPr>
    </w:p>
    <w:p w14:paraId="1C12B7BF" w14:textId="40D8E796" w:rsidR="00E54D02" w:rsidRPr="00E54D02" w:rsidRDefault="007E3401" w:rsidP="00E54D02">
      <w:pPr>
        <w:jc w:val="both"/>
        <w:rPr>
          <w:rFonts w:ascii="Arial" w:hAnsi="Arial" w:cs="Arial"/>
          <w:sz w:val="20"/>
          <w:szCs w:val="20"/>
        </w:rPr>
      </w:pPr>
      <w:r>
        <w:rPr>
          <w:rFonts w:ascii="Arial" w:hAnsi="Arial"/>
          <w:b/>
          <w:sz w:val="20"/>
          <w:szCs w:val="20"/>
        </w:rPr>
        <w:t>Artículo 3</w:t>
      </w:r>
      <w:r w:rsidR="00AC5867">
        <w:rPr>
          <w:rFonts w:ascii="Arial" w:hAnsi="Arial"/>
          <w:b/>
          <w:sz w:val="20"/>
          <w:szCs w:val="20"/>
        </w:rPr>
        <w:t>5</w:t>
      </w:r>
      <w:r w:rsidR="00E54D02" w:rsidRPr="00E54D02">
        <w:rPr>
          <w:rFonts w:ascii="Arial" w:hAnsi="Arial"/>
          <w:b/>
          <w:sz w:val="20"/>
          <w:szCs w:val="20"/>
        </w:rPr>
        <w:t>. Pólizas de seguros.</w:t>
      </w:r>
      <w:r w:rsidR="00E54D02" w:rsidRPr="00E54D02">
        <w:rPr>
          <w:rFonts w:ascii="Arial" w:hAnsi="Arial"/>
          <w:b/>
          <w:i/>
          <w:sz w:val="20"/>
          <w:szCs w:val="20"/>
        </w:rPr>
        <w:t> </w:t>
      </w:r>
      <w:r w:rsidR="00E54D02" w:rsidRPr="00E54D02">
        <w:rPr>
          <w:rFonts w:ascii="Arial" w:hAnsi="Arial" w:cs="Arial"/>
          <w:sz w:val="20"/>
          <w:szCs w:val="20"/>
        </w:rPr>
        <w:t xml:space="preserve">Quienes sean designados como liquidadores o agentes especiales deberán constituir y presentar ante la </w:t>
      </w:r>
      <w:r w:rsidR="00A22C15">
        <w:rPr>
          <w:rFonts w:ascii="Arial" w:hAnsi="Arial" w:cs="Arial"/>
          <w:sz w:val="20"/>
          <w:szCs w:val="20"/>
        </w:rPr>
        <w:t>Superservicios</w:t>
      </w:r>
      <w:r w:rsidR="00E54D02" w:rsidRPr="00E54D02">
        <w:rPr>
          <w:rFonts w:ascii="Arial" w:hAnsi="Arial" w:cs="Arial"/>
          <w:sz w:val="20"/>
          <w:szCs w:val="20"/>
        </w:rPr>
        <w:t xml:space="preserve"> una póliza de seguros</w:t>
      </w:r>
      <w:r w:rsidR="00A01A5F">
        <w:rPr>
          <w:rFonts w:ascii="Arial" w:hAnsi="Arial" w:cs="Arial"/>
          <w:sz w:val="20"/>
          <w:szCs w:val="20"/>
        </w:rPr>
        <w:t>,</w:t>
      </w:r>
      <w:r w:rsidR="00E54D02" w:rsidRPr="00E54D02">
        <w:rPr>
          <w:rFonts w:ascii="Arial" w:hAnsi="Arial" w:cs="Arial"/>
          <w:sz w:val="20"/>
          <w:szCs w:val="20"/>
        </w:rPr>
        <w:t xml:space="preserve"> con el fin de asegurar su responsabilidad y amparar el cumplimiento de sus propias obligaciones legales, incluyendo, entre otros, sus obligaciones, y de los compromisos y obligaciones que adquieren en virtud del presente reglamento.</w:t>
      </w:r>
    </w:p>
    <w:p w14:paraId="151FED56" w14:textId="77777777" w:rsidR="00E54D02" w:rsidRPr="00E54D02" w:rsidRDefault="00E54D02" w:rsidP="00E54D02">
      <w:pPr>
        <w:jc w:val="both"/>
        <w:rPr>
          <w:rFonts w:ascii="Arial" w:hAnsi="Arial" w:cs="Arial"/>
          <w:sz w:val="20"/>
          <w:szCs w:val="20"/>
        </w:rPr>
      </w:pPr>
    </w:p>
    <w:p w14:paraId="04E0B2A5" w14:textId="5381D3F6" w:rsidR="00E54D02" w:rsidRDefault="00E54D02" w:rsidP="00E54D02">
      <w:pPr>
        <w:jc w:val="both"/>
        <w:rPr>
          <w:rFonts w:ascii="Arial" w:hAnsi="Arial" w:cs="Arial"/>
          <w:sz w:val="20"/>
          <w:szCs w:val="20"/>
        </w:rPr>
      </w:pPr>
      <w:r w:rsidRPr="00E54D02">
        <w:rPr>
          <w:rFonts w:ascii="Arial" w:hAnsi="Arial" w:cs="Arial"/>
          <w:sz w:val="20"/>
          <w:szCs w:val="20"/>
        </w:rPr>
        <w:t xml:space="preserve">Las coberturas de la póliza de seguros serán fijadas previamente por la </w:t>
      </w:r>
      <w:r w:rsidR="00A22C15">
        <w:rPr>
          <w:rFonts w:ascii="Arial" w:hAnsi="Arial" w:cs="Arial"/>
          <w:sz w:val="20"/>
          <w:szCs w:val="20"/>
        </w:rPr>
        <w:t xml:space="preserve">Superservicios </w:t>
      </w:r>
      <w:r w:rsidRPr="00E54D02">
        <w:rPr>
          <w:rFonts w:ascii="Arial" w:hAnsi="Arial" w:cs="Arial"/>
          <w:sz w:val="20"/>
          <w:szCs w:val="20"/>
        </w:rPr>
        <w:t>en atención a las características del proceso correspondiente, la clase de actividad desarrollada por la entidad en proceso de toma de posesión o liquidación, su naturaleza jurídica y el monto de sus activos.</w:t>
      </w:r>
    </w:p>
    <w:p w14:paraId="36AD63C0" w14:textId="77777777" w:rsidR="007E3401" w:rsidRPr="00E54D02" w:rsidRDefault="007E3401" w:rsidP="00E54D02">
      <w:pPr>
        <w:jc w:val="both"/>
        <w:rPr>
          <w:rFonts w:ascii="Arial" w:hAnsi="Arial" w:cs="Arial"/>
          <w:sz w:val="20"/>
          <w:szCs w:val="20"/>
        </w:rPr>
      </w:pPr>
    </w:p>
    <w:p w14:paraId="6D20A219" w14:textId="36C55D29" w:rsidR="00E54D02" w:rsidRPr="00E54D02" w:rsidRDefault="00E54D02" w:rsidP="00E54D02">
      <w:pPr>
        <w:jc w:val="both"/>
        <w:rPr>
          <w:rFonts w:ascii="Arial" w:hAnsi="Arial" w:cs="Arial"/>
          <w:sz w:val="20"/>
          <w:szCs w:val="20"/>
        </w:rPr>
      </w:pPr>
      <w:r w:rsidRPr="00E54D02">
        <w:rPr>
          <w:rFonts w:ascii="Arial" w:hAnsi="Arial" w:cs="Arial"/>
          <w:sz w:val="20"/>
          <w:szCs w:val="20"/>
        </w:rPr>
        <w:t>En el evento en que exista imposibilidad de constituir las pólizas por razones ajenas a las condiciones de quienes sean designados, así deberá certificarse por una aseguradora debidamente acreditada en el país o por declaración juramentada del interesado.</w:t>
      </w:r>
    </w:p>
    <w:p w14:paraId="17F79B4F" w14:textId="77777777" w:rsidR="00E54D02" w:rsidRPr="00E54D02" w:rsidRDefault="00E54D02" w:rsidP="00E54D02">
      <w:pPr>
        <w:jc w:val="both"/>
        <w:rPr>
          <w:rFonts w:ascii="Arial" w:hAnsi="Arial" w:cs="Arial"/>
          <w:sz w:val="20"/>
          <w:szCs w:val="20"/>
        </w:rPr>
      </w:pPr>
    </w:p>
    <w:p w14:paraId="5F50B6FA" w14:textId="1229B7FC" w:rsidR="00E54D02" w:rsidRPr="00E54D02" w:rsidRDefault="00E54D02" w:rsidP="00E54D02">
      <w:pPr>
        <w:jc w:val="both"/>
        <w:rPr>
          <w:rFonts w:ascii="Arial" w:hAnsi="Arial" w:cs="Arial"/>
          <w:b/>
          <w:bCs/>
          <w:kern w:val="1"/>
          <w:sz w:val="20"/>
          <w:szCs w:val="20"/>
        </w:rPr>
      </w:pPr>
      <w:r w:rsidRPr="00E54D02">
        <w:rPr>
          <w:rFonts w:ascii="Arial" w:hAnsi="Arial" w:cs="Arial"/>
          <w:b/>
          <w:bCs/>
          <w:sz w:val="20"/>
          <w:szCs w:val="20"/>
        </w:rPr>
        <w:t xml:space="preserve">Artículo </w:t>
      </w:r>
      <w:r w:rsidR="007E3401">
        <w:rPr>
          <w:rFonts w:ascii="Arial" w:hAnsi="Arial" w:cs="Arial"/>
          <w:b/>
          <w:bCs/>
          <w:sz w:val="20"/>
          <w:szCs w:val="20"/>
        </w:rPr>
        <w:t>3</w:t>
      </w:r>
      <w:r w:rsidR="008458E3">
        <w:rPr>
          <w:rFonts w:ascii="Arial" w:hAnsi="Arial" w:cs="Arial"/>
          <w:b/>
          <w:bCs/>
          <w:sz w:val="20"/>
          <w:szCs w:val="20"/>
        </w:rPr>
        <w:t>6</w:t>
      </w:r>
      <w:r w:rsidRPr="00E54D02">
        <w:rPr>
          <w:rFonts w:ascii="Arial" w:hAnsi="Arial" w:cs="Arial"/>
          <w:b/>
          <w:bCs/>
          <w:sz w:val="20"/>
          <w:szCs w:val="20"/>
        </w:rPr>
        <w:t xml:space="preserve">. </w:t>
      </w:r>
      <w:r w:rsidRPr="00E54D02">
        <w:rPr>
          <w:rFonts w:ascii="Arial" w:hAnsi="Arial" w:cs="Arial"/>
          <w:sz w:val="20"/>
          <w:szCs w:val="20"/>
        </w:rPr>
        <w:t>La presente resolución rige a partir de la fecha de su publicación</w:t>
      </w:r>
      <w:r w:rsidR="00A22C15">
        <w:rPr>
          <w:rFonts w:ascii="Arial" w:hAnsi="Arial" w:cs="Arial"/>
          <w:sz w:val="20"/>
          <w:szCs w:val="20"/>
        </w:rPr>
        <w:t xml:space="preserve"> en el Diario Oficial.</w:t>
      </w:r>
    </w:p>
    <w:p w14:paraId="36888B48" w14:textId="77777777" w:rsidR="00E54D02" w:rsidRPr="00E54D02" w:rsidRDefault="00E54D02" w:rsidP="00E54D02">
      <w:pPr>
        <w:keepNext/>
        <w:widowControl w:val="0"/>
        <w:tabs>
          <w:tab w:val="num" w:pos="0"/>
          <w:tab w:val="left" w:pos="994"/>
          <w:tab w:val="left" w:pos="2553"/>
        </w:tabs>
        <w:ind w:left="432" w:hanging="432"/>
        <w:jc w:val="center"/>
        <w:outlineLvl w:val="0"/>
        <w:rPr>
          <w:rFonts w:ascii="Arial" w:hAnsi="Arial" w:cs="Arial"/>
          <w:b/>
          <w:bCs/>
          <w:kern w:val="1"/>
          <w:sz w:val="20"/>
          <w:szCs w:val="20"/>
        </w:rPr>
      </w:pPr>
    </w:p>
    <w:p w14:paraId="2F5429AA" w14:textId="77777777" w:rsidR="00E54D02" w:rsidRPr="00E54D02" w:rsidRDefault="00E54D02" w:rsidP="00E54D02">
      <w:pPr>
        <w:keepNext/>
        <w:widowControl w:val="0"/>
        <w:tabs>
          <w:tab w:val="num" w:pos="0"/>
          <w:tab w:val="left" w:pos="994"/>
          <w:tab w:val="left" w:pos="2553"/>
        </w:tabs>
        <w:ind w:left="432" w:hanging="432"/>
        <w:jc w:val="center"/>
        <w:outlineLvl w:val="0"/>
        <w:rPr>
          <w:rFonts w:ascii="Arial" w:hAnsi="Arial" w:cs="Arial"/>
          <w:b/>
          <w:bCs/>
          <w:kern w:val="1"/>
          <w:sz w:val="20"/>
          <w:szCs w:val="20"/>
        </w:rPr>
      </w:pPr>
    </w:p>
    <w:p w14:paraId="4ACF36CC" w14:textId="77777777" w:rsidR="00E54D02" w:rsidRPr="00E54D02" w:rsidRDefault="00E54D02" w:rsidP="00E54D02">
      <w:pPr>
        <w:keepNext/>
        <w:widowControl w:val="0"/>
        <w:tabs>
          <w:tab w:val="num" w:pos="0"/>
          <w:tab w:val="left" w:pos="994"/>
          <w:tab w:val="left" w:pos="2553"/>
        </w:tabs>
        <w:ind w:left="432" w:hanging="432"/>
        <w:jc w:val="center"/>
        <w:outlineLvl w:val="0"/>
        <w:rPr>
          <w:rFonts w:ascii="Arial" w:hAnsi="Arial" w:cs="Arial"/>
          <w:b/>
          <w:bCs/>
          <w:kern w:val="1"/>
          <w:sz w:val="20"/>
          <w:szCs w:val="20"/>
        </w:rPr>
      </w:pPr>
    </w:p>
    <w:p w14:paraId="0A761A5C" w14:textId="525413C8" w:rsidR="00E54D02" w:rsidRPr="00E54D02" w:rsidRDefault="00E54D02" w:rsidP="00E54D02">
      <w:pPr>
        <w:keepNext/>
        <w:widowControl w:val="0"/>
        <w:tabs>
          <w:tab w:val="num" w:pos="0"/>
          <w:tab w:val="left" w:pos="994"/>
          <w:tab w:val="left" w:pos="2553"/>
        </w:tabs>
        <w:ind w:left="432" w:hanging="432"/>
        <w:jc w:val="center"/>
        <w:outlineLvl w:val="0"/>
        <w:rPr>
          <w:rFonts w:ascii="Arial" w:hAnsi="Arial" w:cs="Arial"/>
          <w:b/>
          <w:bCs/>
          <w:kern w:val="1"/>
          <w:sz w:val="20"/>
          <w:szCs w:val="20"/>
        </w:rPr>
      </w:pPr>
      <w:r w:rsidRPr="00E54D02">
        <w:rPr>
          <w:rFonts w:ascii="Arial" w:hAnsi="Arial" w:cs="Arial"/>
          <w:b/>
          <w:bCs/>
          <w:kern w:val="1"/>
          <w:sz w:val="20"/>
          <w:szCs w:val="20"/>
        </w:rPr>
        <w:t>PUBLIQUESE</w:t>
      </w:r>
      <w:r w:rsidR="00A22C15">
        <w:rPr>
          <w:rFonts w:ascii="Arial" w:hAnsi="Arial" w:cs="Arial"/>
          <w:b/>
          <w:bCs/>
          <w:kern w:val="1"/>
          <w:sz w:val="20"/>
          <w:szCs w:val="20"/>
        </w:rPr>
        <w:t xml:space="preserve"> Y</w:t>
      </w:r>
      <w:r w:rsidRPr="00E54D02">
        <w:rPr>
          <w:rFonts w:ascii="Arial" w:hAnsi="Arial" w:cs="Arial"/>
          <w:b/>
          <w:bCs/>
          <w:kern w:val="1"/>
          <w:sz w:val="20"/>
          <w:szCs w:val="20"/>
        </w:rPr>
        <w:t xml:space="preserve"> COMUNÍQUESE </w:t>
      </w:r>
    </w:p>
    <w:p w14:paraId="6FDE04A0" w14:textId="77777777" w:rsidR="00E54D02" w:rsidRPr="00E54D02" w:rsidRDefault="00E54D02" w:rsidP="00E54D02">
      <w:pPr>
        <w:jc w:val="center"/>
        <w:rPr>
          <w:rFonts w:ascii="Arial" w:hAnsi="Arial" w:cs="Arial"/>
          <w:sz w:val="20"/>
          <w:szCs w:val="20"/>
        </w:rPr>
      </w:pPr>
      <w:r w:rsidRPr="00E54D02">
        <w:rPr>
          <w:rFonts w:ascii="Arial" w:hAnsi="Arial" w:cs="Arial"/>
          <w:sz w:val="20"/>
          <w:szCs w:val="20"/>
        </w:rPr>
        <w:t>Dada en Bogotá, D. C.</w:t>
      </w:r>
    </w:p>
    <w:p w14:paraId="336459B9" w14:textId="77777777" w:rsidR="00E54D02" w:rsidRPr="00E54D02" w:rsidRDefault="00E54D02" w:rsidP="00E54D02">
      <w:pPr>
        <w:jc w:val="center"/>
        <w:rPr>
          <w:rFonts w:ascii="Arial" w:hAnsi="Arial" w:cs="Arial"/>
          <w:sz w:val="20"/>
          <w:szCs w:val="20"/>
        </w:rPr>
      </w:pPr>
    </w:p>
    <w:p w14:paraId="542B70E5" w14:textId="77777777" w:rsidR="00E54D02" w:rsidRPr="00E54D02" w:rsidRDefault="00E54D02" w:rsidP="00E54D02">
      <w:pPr>
        <w:jc w:val="center"/>
        <w:rPr>
          <w:rFonts w:ascii="Arial" w:hAnsi="Arial" w:cs="Arial"/>
          <w:sz w:val="20"/>
          <w:szCs w:val="20"/>
        </w:rPr>
      </w:pPr>
    </w:p>
    <w:p w14:paraId="2196DB7B" w14:textId="77777777" w:rsidR="00E54D02" w:rsidRPr="00E54D02" w:rsidRDefault="00E54D02" w:rsidP="00E54D02">
      <w:pPr>
        <w:jc w:val="center"/>
        <w:rPr>
          <w:rFonts w:ascii="Arial" w:hAnsi="Arial" w:cs="Arial"/>
          <w:sz w:val="20"/>
          <w:szCs w:val="20"/>
        </w:rPr>
      </w:pPr>
    </w:p>
    <w:p w14:paraId="336ED2CE" w14:textId="77777777" w:rsidR="00E54D02" w:rsidRPr="00E54D02" w:rsidRDefault="00E54D02" w:rsidP="00E54D02">
      <w:pPr>
        <w:jc w:val="center"/>
        <w:rPr>
          <w:rFonts w:ascii="Arial" w:hAnsi="Arial" w:cs="Arial"/>
          <w:b/>
          <w:sz w:val="20"/>
          <w:szCs w:val="20"/>
        </w:rPr>
      </w:pPr>
      <w:r w:rsidRPr="00E54D02">
        <w:rPr>
          <w:rFonts w:ascii="Arial" w:hAnsi="Arial" w:cs="Arial"/>
          <w:b/>
          <w:sz w:val="20"/>
          <w:szCs w:val="20"/>
        </w:rPr>
        <w:lastRenderedPageBreak/>
        <w:t>DAGOBERTO QUIROGA COLLAZOS</w:t>
      </w:r>
    </w:p>
    <w:p w14:paraId="3D99E980" w14:textId="77777777" w:rsidR="00E54D02" w:rsidRPr="00E54D02" w:rsidRDefault="00E54D02" w:rsidP="00E54D02">
      <w:pPr>
        <w:jc w:val="center"/>
        <w:rPr>
          <w:rFonts w:ascii="Arial" w:hAnsi="Arial" w:cs="Arial"/>
          <w:sz w:val="20"/>
          <w:szCs w:val="20"/>
        </w:rPr>
      </w:pPr>
      <w:r w:rsidRPr="00E54D02">
        <w:rPr>
          <w:rFonts w:ascii="Arial" w:hAnsi="Arial" w:cs="Arial"/>
          <w:sz w:val="20"/>
          <w:szCs w:val="20"/>
        </w:rPr>
        <w:t>Superintendente de Servicios Públicos Domiciliarios.</w:t>
      </w:r>
    </w:p>
    <w:p w14:paraId="549FA3F9" w14:textId="77777777" w:rsidR="00E54D02" w:rsidRPr="00E54D02" w:rsidRDefault="00E54D02" w:rsidP="00E54D02">
      <w:pPr>
        <w:snapToGrid w:val="0"/>
        <w:jc w:val="both"/>
        <w:rPr>
          <w:rFonts w:ascii="Arial" w:hAnsi="Arial" w:cs="Arial"/>
          <w:sz w:val="20"/>
          <w:szCs w:val="20"/>
          <w:lang w:eastAsia="es-CO"/>
        </w:rPr>
      </w:pPr>
    </w:p>
    <w:p w14:paraId="15C73556" w14:textId="77777777" w:rsidR="00E54D02" w:rsidRPr="00E54D02" w:rsidRDefault="00E54D02" w:rsidP="00E54D02">
      <w:pPr>
        <w:tabs>
          <w:tab w:val="center" w:pos="4252"/>
          <w:tab w:val="right" w:pos="8504"/>
        </w:tabs>
        <w:snapToGrid w:val="0"/>
        <w:ind w:left="-70"/>
        <w:jc w:val="center"/>
        <w:rPr>
          <w:sz w:val="20"/>
          <w:szCs w:val="20"/>
        </w:rPr>
      </w:pPr>
    </w:p>
    <w:p w14:paraId="32B428F4" w14:textId="77777777" w:rsidR="000B5C99" w:rsidRPr="00E54D02" w:rsidRDefault="000B5C99" w:rsidP="00F03F75">
      <w:pPr>
        <w:pStyle w:val="Textoindependiente"/>
        <w:spacing w:after="0"/>
        <w:jc w:val="center"/>
        <w:rPr>
          <w:rFonts w:ascii="Arial" w:hAnsi="Arial" w:cs="Arial"/>
          <w:b/>
          <w:color w:val="000000" w:themeColor="text1"/>
          <w:sz w:val="20"/>
          <w:szCs w:val="20"/>
          <w:lang w:val="es-MX"/>
        </w:rPr>
      </w:pPr>
    </w:p>
    <w:sectPr w:rsidR="000B5C99" w:rsidRPr="00E54D02" w:rsidSect="00632678">
      <w:headerReference w:type="even" r:id="rId15"/>
      <w:headerReference w:type="default" r:id="rId16"/>
      <w:footerReference w:type="default" r:id="rId17"/>
      <w:headerReference w:type="first" r:id="rId18"/>
      <w:footerReference w:type="first" r:id="rId19"/>
      <w:pgSz w:w="12240" w:h="15840"/>
      <w:pgMar w:top="1134" w:right="1134" w:bottom="1418" w:left="1701" w:header="737"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14C59" w14:textId="77777777" w:rsidR="00A85E65" w:rsidRDefault="00A85E65">
      <w:r>
        <w:separator/>
      </w:r>
    </w:p>
  </w:endnote>
  <w:endnote w:type="continuationSeparator" w:id="0">
    <w:p w14:paraId="6DC8082F" w14:textId="77777777" w:rsidR="00A85E65" w:rsidRDefault="00A85E65">
      <w:r>
        <w:continuationSeparator/>
      </w:r>
    </w:p>
  </w:endnote>
  <w:endnote w:type="continuationNotice" w:id="1">
    <w:p w14:paraId="4111F279" w14:textId="77777777" w:rsidR="00A85E65" w:rsidRDefault="00A85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de3of9">
    <w:altName w:val="Calibri"/>
    <w:charset w:val="00"/>
    <w:family w:val="auto"/>
    <w:pitch w:val="variable"/>
    <w:sig w:usb0="00000003" w:usb1="00000000" w:usb2="00000000" w:usb3="00000000" w:csb0="00000001" w:csb1="00000000"/>
  </w:font>
  <w:font w:name="Andale Sans UI">
    <w:charset w:val="00"/>
    <w:family w:val="swiss"/>
    <w:pitch w:val="variable"/>
  </w:font>
  <w:font w:name="Bitstream Vera Sans">
    <w:charset w:val="00"/>
    <w:family w:val="auto"/>
    <w:pitch w:val="variable"/>
  </w:font>
  <w:font w:name="ZTR1C.tmp">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94962" w14:textId="3E6A1620" w:rsidR="001479FB" w:rsidRDefault="001479FB" w:rsidP="00EC2803">
    <w:pPr>
      <w:pStyle w:val="Ttulo3"/>
      <w:numPr>
        <w:ilvl w:val="0"/>
        <w:numId w:val="0"/>
      </w:numPr>
      <w:spacing w:before="0" w:after="0"/>
    </w:pPr>
  </w:p>
  <w:p w14:paraId="4FBECFF9" w14:textId="3711DD08" w:rsidR="001479FB" w:rsidRPr="00EC2803" w:rsidRDefault="001479FB">
    <w:pPr>
      <w:pStyle w:val="Ttulo3"/>
      <w:numPr>
        <w:ilvl w:val="0"/>
        <w:numId w:val="1"/>
      </w:numPr>
      <w:tabs>
        <w:tab w:val="left" w:pos="0"/>
      </w:tabs>
      <w:spacing w:before="0" w:after="0"/>
      <w:jc w:val="center"/>
    </w:pPr>
    <w:r>
      <w:rPr>
        <w:rFonts w:eastAsia="ZTR1C.tmp"/>
        <w:b w:val="0"/>
        <w:bCs w:val="0"/>
        <w:noProof/>
        <w:lang w:val="es-CO" w:eastAsia="es-CO"/>
      </w:rPr>
      <w:drawing>
        <wp:inline distT="0" distB="0" distL="0" distR="0" wp14:anchorId="6F38C194" wp14:editId="0DAC0FFF">
          <wp:extent cx="5972175" cy="31108"/>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rra tricolor para documentación Sigme-ajustada.png"/>
                  <pic:cNvPicPr/>
                </pic:nvPicPr>
                <pic:blipFill>
                  <a:blip r:embed="rId1">
                    <a:extLst>
                      <a:ext uri="{28A0092B-C50C-407E-A947-70E740481C1C}">
                        <a14:useLocalDpi xmlns:a14="http://schemas.microsoft.com/office/drawing/2010/main" val="0"/>
                      </a:ext>
                    </a:extLst>
                  </a:blip>
                  <a:stretch>
                    <a:fillRect/>
                  </a:stretch>
                </pic:blipFill>
                <pic:spPr>
                  <a:xfrm>
                    <a:off x="0" y="0"/>
                    <a:ext cx="5972175" cy="31108"/>
                  </a:xfrm>
                  <a:prstGeom prst="rect">
                    <a:avLst/>
                  </a:prstGeom>
                </pic:spPr>
              </pic:pic>
            </a:graphicData>
          </a:graphic>
        </wp:inline>
      </w:drawing>
    </w:r>
  </w:p>
  <w:p w14:paraId="6FD4982B" w14:textId="31DB93B8" w:rsidR="001479FB" w:rsidRDefault="001479FB">
    <w:pPr>
      <w:pStyle w:val="Ttulo3"/>
      <w:numPr>
        <w:ilvl w:val="0"/>
        <w:numId w:val="1"/>
      </w:numPr>
      <w:tabs>
        <w:tab w:val="left" w:pos="0"/>
      </w:tabs>
      <w:spacing w:before="0" w:after="0"/>
      <w:jc w:val="center"/>
    </w:pPr>
    <w:r>
      <w:rPr>
        <w:b w:val="0"/>
        <w:sz w:val="18"/>
        <w:szCs w:val="18"/>
      </w:rPr>
      <w:t>Superintendencia de Servicios Públicos Domiciliarios</w:t>
    </w:r>
  </w:p>
  <w:p w14:paraId="49DE9811" w14:textId="77777777" w:rsidR="001479FB" w:rsidRDefault="001479FB">
    <w:pPr>
      <w:pStyle w:val="Piedepgina"/>
      <w:spacing w:line="40" w:lineRule="atLeast"/>
      <w:jc w:val="center"/>
    </w:pPr>
    <w:r>
      <w:rPr>
        <w:rFonts w:ascii="Arial" w:hAnsi="Arial" w:cs="Arial"/>
        <w:sz w:val="18"/>
        <w:szCs w:val="18"/>
      </w:rPr>
      <w:t xml:space="preserve">www.superservicios.gov.co   </w:t>
    </w:r>
    <w:proofErr w:type="gramStart"/>
    <w:r>
      <w:rPr>
        <w:rFonts w:ascii="Arial" w:hAnsi="Arial" w:cs="Arial"/>
        <w:sz w:val="18"/>
        <w:szCs w:val="18"/>
      </w:rPr>
      <w:t>-  sspd@superservicios.gov.co</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65A6" w14:textId="7F599CB1" w:rsidR="001479FB" w:rsidRPr="00EC2803" w:rsidRDefault="001479FB" w:rsidP="009A020F">
    <w:pPr>
      <w:pStyle w:val="Piedepgina"/>
      <w:tabs>
        <w:tab w:val="center" w:pos="85"/>
      </w:tabs>
      <w:spacing w:line="0" w:lineRule="atLeast"/>
      <w:ind w:left="-454"/>
      <w:jc w:val="center"/>
      <w:rPr>
        <w:rFonts w:ascii="Arial" w:hAnsi="Arial" w:cs="Arial"/>
        <w:b/>
        <w:bCs/>
        <w:i/>
        <w:iCs/>
        <w:w w:val="200"/>
        <w:sz w:val="12"/>
        <w:szCs w:val="14"/>
        <w:lang w:val="en-US"/>
      </w:rPr>
    </w:pPr>
  </w:p>
  <w:p w14:paraId="0F404000" w14:textId="0BF7A6AD" w:rsidR="001479FB" w:rsidRDefault="001479FB" w:rsidP="00866C27">
    <w:pPr>
      <w:pStyle w:val="Piedepgina"/>
      <w:tabs>
        <w:tab w:val="left" w:pos="3969"/>
      </w:tabs>
      <w:spacing w:line="40" w:lineRule="atLeast"/>
      <w:rPr>
        <w:rFonts w:ascii="Arial" w:hAnsi="Arial" w:cs="Arial"/>
        <w:sz w:val="15"/>
      </w:rPr>
    </w:pPr>
    <w:r>
      <w:rPr>
        <w:rFonts w:ascii="Arial" w:eastAsia="ZTR1C.tmp" w:hAnsi="Arial" w:cs="Arial"/>
        <w:b/>
        <w:bCs/>
        <w:noProof/>
        <w:lang w:val="es-CO" w:eastAsia="es-CO"/>
      </w:rPr>
      <w:drawing>
        <wp:inline distT="0" distB="0" distL="0" distR="0" wp14:anchorId="36C1E52F" wp14:editId="4B106D54">
          <wp:extent cx="5972175" cy="31108"/>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arra tricolor para documentación Sigme-ajustada.png"/>
                  <pic:cNvPicPr/>
                </pic:nvPicPr>
                <pic:blipFill>
                  <a:blip r:embed="rId1">
                    <a:extLst>
                      <a:ext uri="{28A0092B-C50C-407E-A947-70E740481C1C}">
                        <a14:useLocalDpi xmlns:a14="http://schemas.microsoft.com/office/drawing/2010/main" val="0"/>
                      </a:ext>
                    </a:extLst>
                  </a:blip>
                  <a:stretch>
                    <a:fillRect/>
                  </a:stretch>
                </pic:blipFill>
                <pic:spPr>
                  <a:xfrm>
                    <a:off x="0" y="0"/>
                    <a:ext cx="5972175" cy="31108"/>
                  </a:xfrm>
                  <a:prstGeom prst="rect">
                    <a:avLst/>
                  </a:prstGeom>
                </pic:spPr>
              </pic:pic>
            </a:graphicData>
          </a:graphic>
        </wp:inline>
      </w:drawing>
    </w:r>
  </w:p>
  <w:p w14:paraId="62770CED" w14:textId="77777777" w:rsidR="001479FB" w:rsidRDefault="001479FB" w:rsidP="00866C27">
    <w:pPr>
      <w:pStyle w:val="Piedepgina"/>
      <w:tabs>
        <w:tab w:val="left" w:pos="3969"/>
      </w:tabs>
      <w:spacing w:line="40" w:lineRule="atLeast"/>
      <w:rPr>
        <w:rFonts w:ascii="Arial" w:hAnsi="Arial" w:cs="Arial"/>
        <w:sz w:val="15"/>
      </w:rPr>
    </w:pPr>
  </w:p>
  <w:p w14:paraId="4E372E26" w14:textId="77777777" w:rsidR="001479FB" w:rsidRDefault="001479FB" w:rsidP="00787B48">
    <w:pPr>
      <w:pStyle w:val="Piedepgina"/>
      <w:tabs>
        <w:tab w:val="left" w:pos="3969"/>
      </w:tabs>
      <w:spacing w:line="40" w:lineRule="atLeast"/>
      <w:rPr>
        <w:rFonts w:ascii="Arial" w:hAnsi="Arial" w:cs="Arial"/>
        <w:sz w:val="15"/>
        <w:lang w:eastAsia="ar-SA"/>
      </w:rPr>
    </w:pPr>
    <w:r>
      <w:rPr>
        <w:rFonts w:ascii="Arial" w:hAnsi="Arial" w:cs="Arial"/>
        <w:sz w:val="15"/>
      </w:rPr>
      <w:t>Sede principal.</w:t>
    </w:r>
    <w:r>
      <w:rPr>
        <w:rFonts w:ascii="Arial" w:hAnsi="Arial" w:cs="Arial"/>
        <w:sz w:val="15"/>
      </w:rPr>
      <w:tab/>
      <w:t>Dirección Territoriales</w:t>
    </w:r>
  </w:p>
  <w:p w14:paraId="35F2446B" w14:textId="77777777" w:rsidR="001479FB" w:rsidRDefault="001479FB" w:rsidP="00787B48">
    <w:pPr>
      <w:pStyle w:val="Piedepgina"/>
      <w:tabs>
        <w:tab w:val="left" w:pos="3969"/>
      </w:tabs>
      <w:spacing w:line="40" w:lineRule="atLeast"/>
      <w:rPr>
        <w:rFonts w:ascii="Arial" w:hAnsi="Arial" w:cs="Arial"/>
        <w:sz w:val="15"/>
      </w:rPr>
    </w:pPr>
    <w:r>
      <w:rPr>
        <w:rFonts w:ascii="Arial" w:hAnsi="Arial" w:cs="Arial"/>
        <w:sz w:val="15"/>
      </w:rPr>
      <w:t>Bogotá D.C. Carrera 18 nro. 84-35</w:t>
    </w:r>
    <w:r>
      <w:rPr>
        <w:rFonts w:ascii="Arial" w:hAnsi="Arial" w:cs="Arial"/>
        <w:sz w:val="15"/>
      </w:rPr>
      <w:tab/>
      <w:t xml:space="preserve">Diagonal 92 # 17A – 42, Edificio Brickell Center, piso 3. </w:t>
    </w:r>
  </w:p>
  <w:p w14:paraId="2A3783D4" w14:textId="77777777" w:rsidR="001479FB" w:rsidRDefault="001479FB" w:rsidP="00787B48">
    <w:pPr>
      <w:pStyle w:val="Piedepgina"/>
      <w:tabs>
        <w:tab w:val="left" w:pos="3969"/>
      </w:tabs>
      <w:spacing w:line="40" w:lineRule="atLeast"/>
      <w:rPr>
        <w:rFonts w:ascii="Arial" w:hAnsi="Arial" w:cs="Arial"/>
        <w:sz w:val="15"/>
      </w:rPr>
    </w:pPr>
    <w:r>
      <w:rPr>
        <w:rFonts w:ascii="Arial" w:hAnsi="Arial" w:cs="Arial"/>
        <w:sz w:val="15"/>
      </w:rPr>
      <w:t>Código postal: 110221</w:t>
    </w:r>
    <w:r>
      <w:rPr>
        <w:rFonts w:ascii="Arial" w:hAnsi="Arial" w:cs="Arial"/>
        <w:sz w:val="15"/>
      </w:rPr>
      <w:tab/>
      <w:t xml:space="preserve">Código postal: 110221 </w:t>
    </w:r>
  </w:p>
  <w:p w14:paraId="2EC93661" w14:textId="77777777" w:rsidR="001479FB" w:rsidRDefault="001479FB" w:rsidP="00787B48">
    <w:pPr>
      <w:pStyle w:val="Piedepgina"/>
      <w:tabs>
        <w:tab w:val="center" w:pos="1263"/>
        <w:tab w:val="left" w:pos="3969"/>
      </w:tabs>
      <w:spacing w:line="40" w:lineRule="atLeast"/>
      <w:rPr>
        <w:rFonts w:ascii="Arial" w:hAnsi="Arial" w:cs="Arial"/>
        <w:sz w:val="15"/>
      </w:rPr>
    </w:pPr>
    <w:r>
      <w:rPr>
        <w:rFonts w:ascii="Arial" w:hAnsi="Arial" w:cs="Arial"/>
        <w:sz w:val="15"/>
      </w:rPr>
      <w:t>PBX 60 (1) 691 3005. Fax 60 (1) 691 3059</w:t>
    </w:r>
    <w:r>
      <w:rPr>
        <w:rFonts w:ascii="Arial" w:hAnsi="Arial" w:cs="Arial"/>
        <w:sz w:val="15"/>
      </w:rPr>
      <w:tab/>
      <w:t>Barranquilla. Carrera 59 nro. 75 -134. Código postal: 080001</w:t>
    </w:r>
  </w:p>
  <w:p w14:paraId="78380352" w14:textId="77777777" w:rsidR="001479FB" w:rsidRDefault="001479FB" w:rsidP="00787B48">
    <w:pPr>
      <w:pStyle w:val="Piedepgina"/>
      <w:tabs>
        <w:tab w:val="left" w:pos="3969"/>
      </w:tabs>
      <w:spacing w:line="40" w:lineRule="atLeast"/>
      <w:rPr>
        <w:rFonts w:ascii="Arial" w:hAnsi="Arial" w:cs="Arial"/>
        <w:sz w:val="15"/>
      </w:rPr>
    </w:pPr>
    <w:r>
      <w:rPr>
        <w:rFonts w:ascii="Arial" w:hAnsi="Arial" w:cs="Arial"/>
        <w:sz w:val="15"/>
      </w:rPr>
      <w:t>sspd@superservicios.gov.co</w:t>
    </w:r>
    <w:r>
      <w:rPr>
        <w:rFonts w:ascii="Arial" w:hAnsi="Arial" w:cs="Arial"/>
        <w:sz w:val="15"/>
      </w:rPr>
      <w:tab/>
      <w:t>Bucaramanga. Carrera 34 No. 54 – 92. Código postal: 680003</w:t>
    </w:r>
  </w:p>
  <w:p w14:paraId="17E46A0F" w14:textId="77777777" w:rsidR="001479FB" w:rsidRDefault="001479FB"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de atención 60 (1) 691 3006 Bogotá. </w:t>
    </w:r>
    <w:r>
      <w:rPr>
        <w:rFonts w:ascii="Arial" w:hAnsi="Arial" w:cs="Arial"/>
        <w:sz w:val="15"/>
      </w:rPr>
      <w:tab/>
      <w:t>Cali. Calle 26 Norte nro. 6 Bis – 19. Código postal: 760046</w:t>
    </w:r>
  </w:p>
  <w:p w14:paraId="30C5924C" w14:textId="77777777" w:rsidR="001479FB" w:rsidRDefault="001479FB"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Línea gratuita nacional 01 8000 91 03 05 </w:t>
    </w:r>
    <w:r>
      <w:rPr>
        <w:rFonts w:ascii="Arial" w:hAnsi="Arial" w:cs="Arial"/>
        <w:sz w:val="15"/>
      </w:rPr>
      <w:tab/>
      <w:t xml:space="preserve">Medellín. Avenida calle 33 nro. 74 B – 253. Código postal: 050031 </w:t>
    </w:r>
  </w:p>
  <w:p w14:paraId="268A4713" w14:textId="77777777" w:rsidR="001479FB" w:rsidRDefault="001479FB" w:rsidP="00787B48">
    <w:pPr>
      <w:pStyle w:val="Piedepgina"/>
      <w:tabs>
        <w:tab w:val="center" w:pos="1263"/>
        <w:tab w:val="left" w:pos="3969"/>
      </w:tabs>
      <w:spacing w:line="40" w:lineRule="atLeast"/>
      <w:rPr>
        <w:rFonts w:ascii="Arial" w:hAnsi="Arial" w:cs="Arial"/>
        <w:sz w:val="15"/>
      </w:rPr>
    </w:pPr>
    <w:r>
      <w:rPr>
        <w:rFonts w:ascii="Arial" w:hAnsi="Arial" w:cs="Arial"/>
        <w:sz w:val="15"/>
      </w:rPr>
      <w:t xml:space="preserve">NIT: 800.250.984.6 </w:t>
    </w:r>
    <w:r>
      <w:rPr>
        <w:rFonts w:ascii="Arial" w:hAnsi="Arial" w:cs="Arial"/>
        <w:sz w:val="15"/>
      </w:rPr>
      <w:tab/>
      <w:t>Montería. Carrera 7 nro. 43-25. Código postal: 050031</w:t>
    </w:r>
  </w:p>
  <w:p w14:paraId="6C88E4FC" w14:textId="2BE27B7C" w:rsidR="001479FB" w:rsidRPr="00787B48" w:rsidRDefault="001479FB" w:rsidP="00787B48">
    <w:pPr>
      <w:tabs>
        <w:tab w:val="left" w:pos="3969"/>
      </w:tabs>
      <w:rPr>
        <w:rFonts w:ascii="Arial" w:hAnsi="Arial" w:cs="Arial"/>
        <w:sz w:val="15"/>
        <w:szCs w:val="15"/>
      </w:rPr>
    </w:pPr>
    <w:r>
      <w:rPr>
        <w:rFonts w:ascii="Arial" w:hAnsi="Arial" w:cs="Arial"/>
        <w:sz w:val="15"/>
      </w:rPr>
      <w:t xml:space="preserve">www.superservicios.gov.co </w:t>
    </w:r>
    <w:r>
      <w:rPr>
        <w:rFonts w:ascii="Arial" w:hAnsi="Arial" w:cs="Arial"/>
        <w:sz w:val="15"/>
      </w:rPr>
      <w:tab/>
      <w:t xml:space="preserve">Neiva. Calle 11 nro. 5 – 62. Código postal: </w:t>
    </w:r>
    <w:r>
      <w:rPr>
        <w:rFonts w:ascii="Roboto" w:hAnsi="Roboto"/>
        <w:sz w:val="15"/>
        <w:szCs w:val="15"/>
      </w:rPr>
      <w:t>230001</w:t>
    </w:r>
    <w:r>
      <w:rPr>
        <w:rFonts w:ascii="Arial" w:hAnsi="Arial" w:cs="Arial"/>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81A1" w14:textId="77777777" w:rsidR="00A85E65" w:rsidRDefault="00A85E65">
      <w:r>
        <w:separator/>
      </w:r>
    </w:p>
  </w:footnote>
  <w:footnote w:type="continuationSeparator" w:id="0">
    <w:p w14:paraId="746C99D5" w14:textId="77777777" w:rsidR="00A85E65" w:rsidRDefault="00A85E65">
      <w:r>
        <w:continuationSeparator/>
      </w:r>
    </w:p>
  </w:footnote>
  <w:footnote w:type="continuationNotice" w:id="1">
    <w:p w14:paraId="62562876" w14:textId="77777777" w:rsidR="00A85E65" w:rsidRDefault="00A85E65"/>
  </w:footnote>
  <w:footnote w:id="2">
    <w:p w14:paraId="0B626472" w14:textId="77777777" w:rsidR="001479FB" w:rsidRPr="00BE300E" w:rsidRDefault="001479FB" w:rsidP="00E54D02">
      <w:pPr>
        <w:pStyle w:val="Textonotapie"/>
        <w:rPr>
          <w:rFonts w:ascii="Arial" w:hAnsi="Arial" w:cs="Arial"/>
          <w:sz w:val="16"/>
          <w:szCs w:val="16"/>
          <w:lang w:val="es-CO"/>
        </w:rPr>
      </w:pPr>
      <w:r w:rsidRPr="00BE300E">
        <w:rPr>
          <w:rStyle w:val="Refdenotaalpie"/>
          <w:rFonts w:ascii="Arial" w:hAnsi="Arial" w:cs="Arial"/>
          <w:sz w:val="16"/>
          <w:szCs w:val="16"/>
        </w:rPr>
        <w:footnoteRef/>
      </w:r>
      <w:r w:rsidRPr="00BE300E">
        <w:rPr>
          <w:rFonts w:ascii="Arial" w:hAnsi="Arial" w:cs="Arial"/>
          <w:sz w:val="16"/>
          <w:szCs w:val="16"/>
        </w:rPr>
        <w:t xml:space="preserve"> “</w:t>
      </w:r>
      <w:r w:rsidRPr="00012854">
        <w:rPr>
          <w:rFonts w:ascii="Arial" w:hAnsi="Arial" w:cs="Arial"/>
          <w:color w:val="202124"/>
          <w:sz w:val="16"/>
          <w:szCs w:val="16"/>
          <w:shd w:val="clear" w:color="auto" w:fill="FFFFFF"/>
        </w:rPr>
        <w:t>Por la cual se reglamenta el plazo para la publicación de los proyectos específicos de regulación que expida la Superintendencia de Servicios Públicos Domiciliarios.”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3164" w14:textId="77777777" w:rsidR="001479FB" w:rsidRDefault="001479FB">
    <w:pPr>
      <w:pStyle w:val="Encabezado"/>
    </w:pPr>
  </w:p>
  <w:p w14:paraId="6D742AE5" w14:textId="77777777" w:rsidR="001479FB" w:rsidRDefault="001479FB">
    <w:r>
      <w:rPr>
        <w:noProof/>
        <w:lang w:val="es-CO" w:eastAsia="es-CO"/>
      </w:rPr>
      <mc:AlternateContent>
        <mc:Choice Requires="wps">
          <w:drawing>
            <wp:anchor distT="0" distB="0" distL="114300" distR="114300" simplePos="0" relativeHeight="251658244" behindDoc="1" locked="0" layoutInCell="1" allowOverlap="1" wp14:anchorId="198E1EF7" wp14:editId="23BF4492">
              <wp:simplePos x="0" y="0"/>
              <wp:positionH relativeFrom="page">
                <wp:posOffset>0</wp:posOffset>
              </wp:positionH>
              <wp:positionV relativeFrom="page">
                <wp:posOffset>0</wp:posOffset>
              </wp:positionV>
              <wp:extent cx="0" cy="0"/>
              <wp:effectExtent l="0" t="0" r="0" b="0"/>
              <wp:wrapNone/>
              <wp:docPr id="102730120" name="Rectángulo 102730120">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2F4C43F2" id="Rectángulo 102730120"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0751" w14:textId="77777777" w:rsidR="001479FB" w:rsidRPr="00B35A8A" w:rsidRDefault="001479FB" w:rsidP="00CB7E96">
    <w:pPr>
      <w:pStyle w:val="Encabezado"/>
      <w:rPr>
        <w:rFonts w:ascii="Arial" w:eastAsia="Bitstream Vera Sans" w:hAnsi="Arial"/>
        <w:sz w:val="20"/>
        <w:szCs w:val="20"/>
      </w:rPr>
    </w:pPr>
  </w:p>
  <w:p w14:paraId="0B5896F4" w14:textId="77777777" w:rsidR="001479FB" w:rsidRPr="00B35A8A" w:rsidRDefault="00000000" w:rsidP="00CB7E96">
    <w:pPr>
      <w:pStyle w:val="Encabezado"/>
      <w:rPr>
        <w:rFonts w:ascii="Arial" w:eastAsia="Bitstream Vera Sans" w:hAnsi="Arial"/>
        <w:sz w:val="20"/>
        <w:szCs w:val="20"/>
      </w:rPr>
    </w:pPr>
    <w:sdt>
      <w:sdtPr>
        <w:rPr>
          <w:rFonts w:ascii="Arial" w:eastAsia="Bitstream Vera Sans" w:hAnsi="Arial"/>
          <w:sz w:val="20"/>
          <w:szCs w:val="20"/>
        </w:rPr>
        <w:alias w:val="captureCode"/>
        <w:tag w:val="captureCode"/>
        <w:id w:val="-858039704"/>
        <w:placeholder>
          <w:docPart w:val="7CE9575A8093458FA4EAF491D39B9B25"/>
        </w:placeholder>
        <w:text/>
      </w:sdtPr>
      <w:sdtContent>
        <w:r w:rsidR="001479FB" w:rsidRPr="00B35A8A">
          <w:rPr>
            <w:rFonts w:ascii="Arial" w:eastAsia="Bitstream Vera Sans" w:hAnsi="Arial"/>
            <w:sz w:val="20"/>
            <w:szCs w:val="20"/>
          </w:rPr>
          <w:t>RADS</w:t>
        </w:r>
      </w:sdtContent>
    </w:sdt>
  </w:p>
  <w:p w14:paraId="60A3D11A" w14:textId="439C8E12" w:rsidR="001479FB" w:rsidRPr="00B35A8A" w:rsidRDefault="00000000" w:rsidP="00CB7E96">
    <w:pPr>
      <w:pStyle w:val="Encabezado"/>
      <w:jc w:val="right"/>
      <w:rPr>
        <w:sz w:val="20"/>
        <w:szCs w:val="20"/>
      </w:rPr>
    </w:pPr>
    <w:sdt>
      <w:sdtPr>
        <w:rPr>
          <w:sz w:val="20"/>
          <w:szCs w:val="20"/>
        </w:rPr>
        <w:id w:val="-331374517"/>
        <w:docPartObj>
          <w:docPartGallery w:val="Page Numbers (Top of Page)"/>
          <w:docPartUnique/>
        </w:docPartObj>
      </w:sdtPr>
      <w:sdtContent>
        <w:r w:rsidR="001479FB" w:rsidRPr="00B35A8A">
          <w:rPr>
            <w:sz w:val="20"/>
            <w:szCs w:val="20"/>
          </w:rPr>
          <w:t xml:space="preserve">Página </w:t>
        </w:r>
        <w:r w:rsidR="001479FB" w:rsidRPr="00B35A8A">
          <w:rPr>
            <w:sz w:val="20"/>
            <w:szCs w:val="20"/>
          </w:rPr>
          <w:fldChar w:fldCharType="begin"/>
        </w:r>
        <w:r w:rsidR="001479FB" w:rsidRPr="00B35A8A">
          <w:rPr>
            <w:sz w:val="20"/>
            <w:szCs w:val="20"/>
          </w:rPr>
          <w:instrText>PAGE</w:instrText>
        </w:r>
        <w:r w:rsidR="001479FB" w:rsidRPr="00B35A8A">
          <w:rPr>
            <w:sz w:val="20"/>
            <w:szCs w:val="20"/>
          </w:rPr>
          <w:fldChar w:fldCharType="separate"/>
        </w:r>
        <w:r w:rsidR="00B90F48">
          <w:rPr>
            <w:noProof/>
            <w:sz w:val="20"/>
            <w:szCs w:val="20"/>
          </w:rPr>
          <w:t>18</w:t>
        </w:r>
        <w:r w:rsidR="001479FB" w:rsidRPr="00B35A8A">
          <w:rPr>
            <w:sz w:val="20"/>
            <w:szCs w:val="20"/>
          </w:rPr>
          <w:fldChar w:fldCharType="end"/>
        </w:r>
        <w:r w:rsidR="001479FB" w:rsidRPr="00B35A8A">
          <w:rPr>
            <w:sz w:val="20"/>
            <w:szCs w:val="20"/>
          </w:rPr>
          <w:t xml:space="preserve"> de </w:t>
        </w:r>
        <w:r w:rsidR="001479FB" w:rsidRPr="00B35A8A">
          <w:rPr>
            <w:sz w:val="20"/>
            <w:szCs w:val="20"/>
          </w:rPr>
          <w:fldChar w:fldCharType="begin"/>
        </w:r>
        <w:r w:rsidR="001479FB" w:rsidRPr="00B35A8A">
          <w:rPr>
            <w:sz w:val="20"/>
            <w:szCs w:val="20"/>
          </w:rPr>
          <w:instrText>NUMPAGES</w:instrText>
        </w:r>
        <w:r w:rsidR="001479FB" w:rsidRPr="00B35A8A">
          <w:rPr>
            <w:sz w:val="20"/>
            <w:szCs w:val="20"/>
          </w:rPr>
          <w:fldChar w:fldCharType="separate"/>
        </w:r>
        <w:r w:rsidR="00B90F48">
          <w:rPr>
            <w:noProof/>
            <w:sz w:val="20"/>
            <w:szCs w:val="20"/>
          </w:rPr>
          <w:t>18</w:t>
        </w:r>
        <w:r w:rsidR="001479FB" w:rsidRPr="00B35A8A">
          <w:rPr>
            <w:sz w:val="20"/>
            <w:szCs w:val="20"/>
          </w:rPr>
          <w:fldChar w:fldCharType="end"/>
        </w:r>
      </w:sdtContent>
    </w:sdt>
  </w:p>
  <w:p w14:paraId="0799B0B5" w14:textId="77777777" w:rsidR="001479FB" w:rsidRPr="00F16D55" w:rsidRDefault="001479FB" w:rsidP="00CB7E96">
    <w:pPr>
      <w:pStyle w:val="Encabezado"/>
      <w:rPr>
        <w:rStyle w:val="Nmerodepgina"/>
      </w:rPr>
    </w:pPr>
  </w:p>
  <w:p w14:paraId="1C9E871C" w14:textId="77777777" w:rsidR="001479FB" w:rsidRDefault="001479FB">
    <w:r w:rsidRPr="00F16D55">
      <w:rPr>
        <w:rStyle w:val="Nmerodepgina"/>
        <w:noProof/>
        <w:lang w:val="es-CO" w:eastAsia="es-CO"/>
      </w:rPr>
      <mc:AlternateContent>
        <mc:Choice Requires="wps">
          <w:drawing>
            <wp:anchor distT="0" distB="0" distL="114300" distR="114300" simplePos="0" relativeHeight="251658243" behindDoc="1" locked="0" layoutInCell="1" allowOverlap="1" wp14:anchorId="7C46AF56" wp14:editId="25DC01FE">
              <wp:simplePos x="0" y="0"/>
              <wp:positionH relativeFrom="page">
                <wp:posOffset>0</wp:posOffset>
              </wp:positionH>
              <wp:positionV relativeFrom="page">
                <wp:posOffset>0</wp:posOffset>
              </wp:positionV>
              <wp:extent cx="0" cy="0"/>
              <wp:effectExtent l="0" t="0" r="0" b="0"/>
              <wp:wrapNone/>
              <wp:docPr id="434171041" name="Rectángulo 43417104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6D24EB8F" id="Rectángulo 43417104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ECD7" w14:textId="77777777" w:rsidR="001479FB" w:rsidRDefault="001479FB">
    <w:pPr>
      <w:pStyle w:val="Encabezado"/>
    </w:pPr>
  </w:p>
  <w:p w14:paraId="08B1F0A7" w14:textId="77777777" w:rsidR="001479FB" w:rsidRDefault="001479FB">
    <w:r>
      <w:rPr>
        <w:noProof/>
        <w:lang w:val="es-CO" w:eastAsia="es-CO"/>
      </w:rPr>
      <mc:AlternateContent>
        <mc:Choice Requires="wps">
          <w:drawing>
            <wp:anchor distT="0" distB="0" distL="114300" distR="114300" simplePos="0" relativeHeight="251658245" behindDoc="1" locked="0" layoutInCell="1" allowOverlap="1" wp14:anchorId="3EC16CA1" wp14:editId="20B0570B">
              <wp:simplePos x="0" y="0"/>
              <wp:positionH relativeFrom="page">
                <wp:posOffset>0</wp:posOffset>
              </wp:positionH>
              <wp:positionV relativeFrom="page">
                <wp:posOffset>0</wp:posOffset>
              </wp:positionV>
              <wp:extent cx="0" cy="0"/>
              <wp:effectExtent l="0" t="0" r="0" b="0"/>
              <wp:wrapNone/>
              <wp:docPr id="1986897745" name="Rectángulo 1986897745">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w:pict>
            <v:rect w14:anchorId="3ED17992" id="Rectángulo 1986897745"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stroked="f" strokeweight="0">
              <o:lock v:ext="edit" rotation="t" aspectratio="t" selection="t" verticies="t" text="t" adjusthandles="t" grouping="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75"/>
        </w:tabs>
        <w:ind w:left="775" w:firstLine="0"/>
      </w:pPr>
    </w:lvl>
    <w:lvl w:ilvl="1">
      <w:start w:val="1"/>
      <w:numFmt w:val="none"/>
      <w:suff w:val="nothing"/>
      <w:lvlText w:val=""/>
      <w:lvlJc w:val="left"/>
      <w:pPr>
        <w:tabs>
          <w:tab w:val="num" w:pos="775"/>
        </w:tabs>
        <w:ind w:left="775" w:firstLine="0"/>
      </w:pPr>
    </w:lvl>
    <w:lvl w:ilvl="2">
      <w:start w:val="1"/>
      <w:numFmt w:val="none"/>
      <w:pStyle w:val="Ttulo3"/>
      <w:suff w:val="nothing"/>
      <w:lvlText w:val=""/>
      <w:lvlJc w:val="left"/>
      <w:pPr>
        <w:tabs>
          <w:tab w:val="num" w:pos="775"/>
        </w:tabs>
        <w:ind w:left="1495" w:hanging="720"/>
      </w:pPr>
    </w:lvl>
    <w:lvl w:ilvl="3">
      <w:start w:val="1"/>
      <w:numFmt w:val="none"/>
      <w:suff w:val="nothing"/>
      <w:lvlText w:val=""/>
      <w:lvlJc w:val="left"/>
      <w:pPr>
        <w:tabs>
          <w:tab w:val="num" w:pos="775"/>
        </w:tabs>
        <w:ind w:left="775" w:firstLine="0"/>
      </w:pPr>
    </w:lvl>
    <w:lvl w:ilvl="4">
      <w:start w:val="1"/>
      <w:numFmt w:val="none"/>
      <w:suff w:val="nothing"/>
      <w:lvlText w:val=""/>
      <w:lvlJc w:val="left"/>
      <w:pPr>
        <w:tabs>
          <w:tab w:val="num" w:pos="775"/>
        </w:tabs>
        <w:ind w:left="775" w:firstLine="0"/>
      </w:pPr>
    </w:lvl>
    <w:lvl w:ilvl="5">
      <w:start w:val="1"/>
      <w:numFmt w:val="none"/>
      <w:suff w:val="nothing"/>
      <w:lvlText w:val=""/>
      <w:lvlJc w:val="left"/>
      <w:pPr>
        <w:tabs>
          <w:tab w:val="num" w:pos="775"/>
        </w:tabs>
        <w:ind w:left="775" w:firstLine="0"/>
      </w:pPr>
    </w:lvl>
    <w:lvl w:ilvl="6">
      <w:start w:val="1"/>
      <w:numFmt w:val="none"/>
      <w:suff w:val="nothing"/>
      <w:lvlText w:val=""/>
      <w:lvlJc w:val="left"/>
      <w:pPr>
        <w:tabs>
          <w:tab w:val="num" w:pos="775"/>
        </w:tabs>
        <w:ind w:left="775" w:firstLine="0"/>
      </w:pPr>
    </w:lvl>
    <w:lvl w:ilvl="7">
      <w:start w:val="1"/>
      <w:numFmt w:val="none"/>
      <w:suff w:val="nothing"/>
      <w:lvlText w:val=""/>
      <w:lvlJc w:val="left"/>
      <w:pPr>
        <w:tabs>
          <w:tab w:val="num" w:pos="775"/>
        </w:tabs>
        <w:ind w:left="775" w:firstLine="0"/>
      </w:pPr>
    </w:lvl>
    <w:lvl w:ilvl="8">
      <w:start w:val="1"/>
      <w:numFmt w:val="none"/>
      <w:suff w:val="nothing"/>
      <w:lvlText w:val=""/>
      <w:lvlJc w:val="left"/>
      <w:pPr>
        <w:tabs>
          <w:tab w:val="num" w:pos="775"/>
        </w:tabs>
        <w:ind w:left="775"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822BD8"/>
    <w:multiLevelType w:val="hybridMultilevel"/>
    <w:tmpl w:val="7C16D750"/>
    <w:lvl w:ilvl="0" w:tplc="040A000F">
      <w:start w:val="1"/>
      <w:numFmt w:val="decimal"/>
      <w:lvlText w:val="%1."/>
      <w:lvlJc w:val="left"/>
      <w:pPr>
        <w:ind w:left="436" w:hanging="360"/>
      </w:p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4" w15:restartNumberingAfterBreak="0">
    <w:nsid w:val="03270EBD"/>
    <w:multiLevelType w:val="hybridMultilevel"/>
    <w:tmpl w:val="F9C6BB4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5830FD"/>
    <w:multiLevelType w:val="hybridMultilevel"/>
    <w:tmpl w:val="F640B056"/>
    <w:lvl w:ilvl="0" w:tplc="33581D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7746C0"/>
    <w:multiLevelType w:val="hybridMultilevel"/>
    <w:tmpl w:val="FB5C87B8"/>
    <w:lvl w:ilvl="0" w:tplc="7D7C65A6">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7" w15:restartNumberingAfterBreak="0">
    <w:nsid w:val="172E738E"/>
    <w:multiLevelType w:val="hybridMultilevel"/>
    <w:tmpl w:val="9C644C92"/>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2C14"/>
    <w:multiLevelType w:val="hybridMultilevel"/>
    <w:tmpl w:val="69647BDE"/>
    <w:lvl w:ilvl="0" w:tplc="040A000F">
      <w:start w:val="1"/>
      <w:numFmt w:val="decimal"/>
      <w:lvlText w:val="%1."/>
      <w:lvlJc w:val="left"/>
      <w:pPr>
        <w:ind w:left="436" w:hanging="360"/>
      </w:p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9" w15:restartNumberingAfterBreak="0">
    <w:nsid w:val="1CB91272"/>
    <w:multiLevelType w:val="hybridMultilevel"/>
    <w:tmpl w:val="7F4AA5DE"/>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5BE6"/>
    <w:multiLevelType w:val="hybridMultilevel"/>
    <w:tmpl w:val="66D432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F5C2903"/>
    <w:multiLevelType w:val="hybridMultilevel"/>
    <w:tmpl w:val="E2D0F084"/>
    <w:lvl w:ilvl="0" w:tplc="221ABAEE">
      <w:start w:val="1"/>
      <w:numFmt w:val="decimal"/>
      <w:lvlText w:val="%1."/>
      <w:lvlJc w:val="left"/>
      <w:pPr>
        <w:ind w:left="502" w:hanging="360"/>
      </w:pPr>
      <w:rPr>
        <w:rFonts w:hint="default"/>
      </w:rPr>
    </w:lvl>
    <w:lvl w:ilvl="1" w:tplc="040A0019" w:tentative="1">
      <w:start w:val="1"/>
      <w:numFmt w:val="lowerLetter"/>
      <w:lvlText w:val="%2."/>
      <w:lvlJc w:val="left"/>
      <w:pPr>
        <w:ind w:left="1222" w:hanging="360"/>
      </w:pPr>
    </w:lvl>
    <w:lvl w:ilvl="2" w:tplc="040A001B" w:tentative="1">
      <w:start w:val="1"/>
      <w:numFmt w:val="lowerRoman"/>
      <w:lvlText w:val="%3."/>
      <w:lvlJc w:val="right"/>
      <w:pPr>
        <w:ind w:left="1942" w:hanging="180"/>
      </w:pPr>
    </w:lvl>
    <w:lvl w:ilvl="3" w:tplc="040A000F" w:tentative="1">
      <w:start w:val="1"/>
      <w:numFmt w:val="decimal"/>
      <w:lvlText w:val="%4."/>
      <w:lvlJc w:val="left"/>
      <w:pPr>
        <w:ind w:left="2662" w:hanging="360"/>
      </w:pPr>
    </w:lvl>
    <w:lvl w:ilvl="4" w:tplc="040A0019" w:tentative="1">
      <w:start w:val="1"/>
      <w:numFmt w:val="lowerLetter"/>
      <w:lvlText w:val="%5."/>
      <w:lvlJc w:val="left"/>
      <w:pPr>
        <w:ind w:left="3382" w:hanging="360"/>
      </w:pPr>
    </w:lvl>
    <w:lvl w:ilvl="5" w:tplc="040A001B" w:tentative="1">
      <w:start w:val="1"/>
      <w:numFmt w:val="lowerRoman"/>
      <w:lvlText w:val="%6."/>
      <w:lvlJc w:val="right"/>
      <w:pPr>
        <w:ind w:left="4102" w:hanging="180"/>
      </w:pPr>
    </w:lvl>
    <w:lvl w:ilvl="6" w:tplc="040A000F" w:tentative="1">
      <w:start w:val="1"/>
      <w:numFmt w:val="decimal"/>
      <w:lvlText w:val="%7."/>
      <w:lvlJc w:val="left"/>
      <w:pPr>
        <w:ind w:left="4822" w:hanging="360"/>
      </w:pPr>
    </w:lvl>
    <w:lvl w:ilvl="7" w:tplc="040A0019" w:tentative="1">
      <w:start w:val="1"/>
      <w:numFmt w:val="lowerLetter"/>
      <w:lvlText w:val="%8."/>
      <w:lvlJc w:val="left"/>
      <w:pPr>
        <w:ind w:left="5542" w:hanging="360"/>
      </w:pPr>
    </w:lvl>
    <w:lvl w:ilvl="8" w:tplc="040A001B" w:tentative="1">
      <w:start w:val="1"/>
      <w:numFmt w:val="lowerRoman"/>
      <w:lvlText w:val="%9."/>
      <w:lvlJc w:val="right"/>
      <w:pPr>
        <w:ind w:left="6262" w:hanging="180"/>
      </w:pPr>
    </w:lvl>
  </w:abstractNum>
  <w:abstractNum w:abstractNumId="12" w15:restartNumberingAfterBreak="0">
    <w:nsid w:val="34E036E4"/>
    <w:multiLevelType w:val="hybridMultilevel"/>
    <w:tmpl w:val="F9C6BB44"/>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5E178C"/>
    <w:multiLevelType w:val="hybridMultilevel"/>
    <w:tmpl w:val="AEBCD69E"/>
    <w:lvl w:ilvl="0" w:tplc="80FE1E5A">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14" w15:restartNumberingAfterBreak="0">
    <w:nsid w:val="3A9A729E"/>
    <w:multiLevelType w:val="hybridMultilevel"/>
    <w:tmpl w:val="949A58E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411C15BB"/>
    <w:multiLevelType w:val="hybridMultilevel"/>
    <w:tmpl w:val="E73C927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F31A7F"/>
    <w:multiLevelType w:val="hybridMultilevel"/>
    <w:tmpl w:val="F9C6BB44"/>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A5810"/>
    <w:multiLevelType w:val="hybridMultilevel"/>
    <w:tmpl w:val="69647BDE"/>
    <w:lvl w:ilvl="0" w:tplc="040A000F">
      <w:start w:val="1"/>
      <w:numFmt w:val="decimal"/>
      <w:lvlText w:val="%1."/>
      <w:lvlJc w:val="left"/>
      <w:pPr>
        <w:ind w:left="436" w:hanging="360"/>
      </w:p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18" w15:restartNumberingAfterBreak="0">
    <w:nsid w:val="4E211FC1"/>
    <w:multiLevelType w:val="hybridMultilevel"/>
    <w:tmpl w:val="02608FB6"/>
    <w:lvl w:ilvl="0" w:tplc="4776E1C0">
      <w:start w:val="1"/>
      <w:numFmt w:val="decimal"/>
      <w:lvlText w:val="%1."/>
      <w:lvlJc w:val="left"/>
      <w:pPr>
        <w:ind w:left="76"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19" w15:restartNumberingAfterBreak="0">
    <w:nsid w:val="548A7E91"/>
    <w:multiLevelType w:val="hybridMultilevel"/>
    <w:tmpl w:val="A23A22E6"/>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FF0E12"/>
    <w:multiLevelType w:val="hybridMultilevel"/>
    <w:tmpl w:val="9C644C92"/>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63B4F"/>
    <w:multiLevelType w:val="hybridMultilevel"/>
    <w:tmpl w:val="6610DC2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90730A"/>
    <w:multiLevelType w:val="hybridMultilevel"/>
    <w:tmpl w:val="1506D906"/>
    <w:lvl w:ilvl="0" w:tplc="240A0019">
      <w:start w:val="1"/>
      <w:numFmt w:val="lowerLetter"/>
      <w:lvlText w:val="%1."/>
      <w:lvlJc w:val="left"/>
      <w:pPr>
        <w:ind w:left="796" w:hanging="360"/>
      </w:pPr>
    </w:lvl>
    <w:lvl w:ilvl="1" w:tplc="240A0019" w:tentative="1">
      <w:start w:val="1"/>
      <w:numFmt w:val="lowerLetter"/>
      <w:lvlText w:val="%2."/>
      <w:lvlJc w:val="left"/>
      <w:pPr>
        <w:ind w:left="1516" w:hanging="360"/>
      </w:pPr>
    </w:lvl>
    <w:lvl w:ilvl="2" w:tplc="240A001B" w:tentative="1">
      <w:start w:val="1"/>
      <w:numFmt w:val="lowerRoman"/>
      <w:lvlText w:val="%3."/>
      <w:lvlJc w:val="right"/>
      <w:pPr>
        <w:ind w:left="2236" w:hanging="180"/>
      </w:pPr>
    </w:lvl>
    <w:lvl w:ilvl="3" w:tplc="240A000F" w:tentative="1">
      <w:start w:val="1"/>
      <w:numFmt w:val="decimal"/>
      <w:lvlText w:val="%4."/>
      <w:lvlJc w:val="left"/>
      <w:pPr>
        <w:ind w:left="2956" w:hanging="360"/>
      </w:pPr>
    </w:lvl>
    <w:lvl w:ilvl="4" w:tplc="240A0019" w:tentative="1">
      <w:start w:val="1"/>
      <w:numFmt w:val="lowerLetter"/>
      <w:lvlText w:val="%5."/>
      <w:lvlJc w:val="left"/>
      <w:pPr>
        <w:ind w:left="3676" w:hanging="360"/>
      </w:pPr>
    </w:lvl>
    <w:lvl w:ilvl="5" w:tplc="240A001B" w:tentative="1">
      <w:start w:val="1"/>
      <w:numFmt w:val="lowerRoman"/>
      <w:lvlText w:val="%6."/>
      <w:lvlJc w:val="right"/>
      <w:pPr>
        <w:ind w:left="4396" w:hanging="180"/>
      </w:pPr>
    </w:lvl>
    <w:lvl w:ilvl="6" w:tplc="240A000F" w:tentative="1">
      <w:start w:val="1"/>
      <w:numFmt w:val="decimal"/>
      <w:lvlText w:val="%7."/>
      <w:lvlJc w:val="left"/>
      <w:pPr>
        <w:ind w:left="5116" w:hanging="360"/>
      </w:pPr>
    </w:lvl>
    <w:lvl w:ilvl="7" w:tplc="240A0019" w:tentative="1">
      <w:start w:val="1"/>
      <w:numFmt w:val="lowerLetter"/>
      <w:lvlText w:val="%8."/>
      <w:lvlJc w:val="left"/>
      <w:pPr>
        <w:ind w:left="5836" w:hanging="360"/>
      </w:pPr>
    </w:lvl>
    <w:lvl w:ilvl="8" w:tplc="240A001B" w:tentative="1">
      <w:start w:val="1"/>
      <w:numFmt w:val="lowerRoman"/>
      <w:lvlText w:val="%9."/>
      <w:lvlJc w:val="right"/>
      <w:pPr>
        <w:ind w:left="6556" w:hanging="180"/>
      </w:pPr>
    </w:lvl>
  </w:abstractNum>
  <w:abstractNum w:abstractNumId="23" w15:restartNumberingAfterBreak="0">
    <w:nsid w:val="599B4540"/>
    <w:multiLevelType w:val="hybridMultilevel"/>
    <w:tmpl w:val="65D03A4C"/>
    <w:lvl w:ilvl="0" w:tplc="040A000F">
      <w:start w:val="1"/>
      <w:numFmt w:val="decimal"/>
      <w:lvlText w:val="%1."/>
      <w:lvlJc w:val="left"/>
      <w:pPr>
        <w:ind w:left="720" w:hanging="360"/>
      </w:pPr>
      <w:rPr>
        <w:rFonts w:hint="default"/>
      </w:rPr>
    </w:lvl>
    <w:lvl w:ilvl="1" w:tplc="240A0019" w:tentative="1">
      <w:start w:val="1"/>
      <w:numFmt w:val="lowerLetter"/>
      <w:lvlText w:val="%2."/>
      <w:lvlJc w:val="left"/>
      <w:pPr>
        <w:ind w:left="796" w:hanging="360"/>
      </w:pPr>
    </w:lvl>
    <w:lvl w:ilvl="2" w:tplc="240A001B" w:tentative="1">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24" w15:restartNumberingAfterBreak="0">
    <w:nsid w:val="59FD0AE8"/>
    <w:multiLevelType w:val="hybridMultilevel"/>
    <w:tmpl w:val="6610DC28"/>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EC14D5"/>
    <w:multiLevelType w:val="hybridMultilevel"/>
    <w:tmpl w:val="7C16D750"/>
    <w:lvl w:ilvl="0" w:tplc="040A000F">
      <w:start w:val="1"/>
      <w:numFmt w:val="decimal"/>
      <w:lvlText w:val="%1."/>
      <w:lvlJc w:val="left"/>
      <w:pPr>
        <w:ind w:left="436" w:hanging="360"/>
      </w:p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26" w15:restartNumberingAfterBreak="0">
    <w:nsid w:val="667E3897"/>
    <w:multiLevelType w:val="hybridMultilevel"/>
    <w:tmpl w:val="84C64052"/>
    <w:lvl w:ilvl="0" w:tplc="040A000F">
      <w:start w:val="1"/>
      <w:numFmt w:val="decimal"/>
      <w:lvlText w:val="%1."/>
      <w:lvlJc w:val="left"/>
      <w:pPr>
        <w:ind w:left="436" w:hanging="360"/>
      </w:pPr>
    </w:lvl>
    <w:lvl w:ilvl="1" w:tplc="040A0019" w:tentative="1">
      <w:start w:val="1"/>
      <w:numFmt w:val="lowerLetter"/>
      <w:lvlText w:val="%2."/>
      <w:lvlJc w:val="left"/>
      <w:pPr>
        <w:ind w:left="1156" w:hanging="360"/>
      </w:pPr>
    </w:lvl>
    <w:lvl w:ilvl="2" w:tplc="040A001B" w:tentative="1">
      <w:start w:val="1"/>
      <w:numFmt w:val="lowerRoman"/>
      <w:lvlText w:val="%3."/>
      <w:lvlJc w:val="right"/>
      <w:pPr>
        <w:ind w:left="1876" w:hanging="180"/>
      </w:pPr>
    </w:lvl>
    <w:lvl w:ilvl="3" w:tplc="040A000F" w:tentative="1">
      <w:start w:val="1"/>
      <w:numFmt w:val="decimal"/>
      <w:lvlText w:val="%4."/>
      <w:lvlJc w:val="left"/>
      <w:pPr>
        <w:ind w:left="2596" w:hanging="360"/>
      </w:pPr>
    </w:lvl>
    <w:lvl w:ilvl="4" w:tplc="040A0019" w:tentative="1">
      <w:start w:val="1"/>
      <w:numFmt w:val="lowerLetter"/>
      <w:lvlText w:val="%5."/>
      <w:lvlJc w:val="left"/>
      <w:pPr>
        <w:ind w:left="3316" w:hanging="360"/>
      </w:pPr>
    </w:lvl>
    <w:lvl w:ilvl="5" w:tplc="040A001B" w:tentative="1">
      <w:start w:val="1"/>
      <w:numFmt w:val="lowerRoman"/>
      <w:lvlText w:val="%6."/>
      <w:lvlJc w:val="right"/>
      <w:pPr>
        <w:ind w:left="4036" w:hanging="180"/>
      </w:pPr>
    </w:lvl>
    <w:lvl w:ilvl="6" w:tplc="040A000F" w:tentative="1">
      <w:start w:val="1"/>
      <w:numFmt w:val="decimal"/>
      <w:lvlText w:val="%7."/>
      <w:lvlJc w:val="left"/>
      <w:pPr>
        <w:ind w:left="4756" w:hanging="360"/>
      </w:pPr>
    </w:lvl>
    <w:lvl w:ilvl="7" w:tplc="040A0019" w:tentative="1">
      <w:start w:val="1"/>
      <w:numFmt w:val="lowerLetter"/>
      <w:lvlText w:val="%8."/>
      <w:lvlJc w:val="left"/>
      <w:pPr>
        <w:ind w:left="5476" w:hanging="360"/>
      </w:pPr>
    </w:lvl>
    <w:lvl w:ilvl="8" w:tplc="040A001B" w:tentative="1">
      <w:start w:val="1"/>
      <w:numFmt w:val="lowerRoman"/>
      <w:lvlText w:val="%9."/>
      <w:lvlJc w:val="right"/>
      <w:pPr>
        <w:ind w:left="6196" w:hanging="180"/>
      </w:pPr>
    </w:lvl>
  </w:abstractNum>
  <w:abstractNum w:abstractNumId="27" w15:restartNumberingAfterBreak="0">
    <w:nsid w:val="68666993"/>
    <w:multiLevelType w:val="multilevel"/>
    <w:tmpl w:val="7AF80C4E"/>
    <w:lvl w:ilvl="0">
      <w:start w:val="1"/>
      <w:numFmt w:val="decimal"/>
      <w:suff w:val="space"/>
      <w:lvlText w:val="Capítulo %1"/>
      <w:lvlJc w:val="left"/>
      <w:pPr>
        <w:ind w:left="0" w:firstLine="0"/>
      </w:pPr>
      <w:rPr>
        <w:rFonts w:hint="default"/>
        <w:b/>
      </w:rPr>
    </w:lvl>
    <w:lvl w:ilvl="1">
      <w:start w:val="1"/>
      <w:numFmt w:val="ordinal"/>
      <w:lvlRestart w:val="0"/>
      <w:suff w:val="nothing"/>
      <w:lvlText w:val="Artículo %2"/>
      <w:lvlJc w:val="left"/>
      <w:pPr>
        <w:ind w:left="284" w:firstLine="0"/>
      </w:pPr>
      <w:rPr>
        <w:rFonts w:hint="default"/>
        <w:b/>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AEA50C2"/>
    <w:multiLevelType w:val="hybridMultilevel"/>
    <w:tmpl w:val="C1BCBC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3E6D4E"/>
    <w:multiLevelType w:val="hybridMultilevel"/>
    <w:tmpl w:val="18B2BF92"/>
    <w:lvl w:ilvl="0" w:tplc="C16CBFC4">
      <w:start w:val="1"/>
      <w:numFmt w:val="decimal"/>
      <w:lvlText w:val="%1."/>
      <w:lvlJc w:val="left"/>
      <w:pPr>
        <w:ind w:left="76" w:hanging="360"/>
      </w:pPr>
      <w:rPr>
        <w:rFonts w:hint="default"/>
        <w:b w:val="0"/>
        <w:u w:val="none"/>
      </w:rPr>
    </w:lvl>
    <w:lvl w:ilvl="1" w:tplc="240A0019">
      <w:start w:val="1"/>
      <w:numFmt w:val="lowerLetter"/>
      <w:lvlText w:val="%2."/>
      <w:lvlJc w:val="left"/>
      <w:pPr>
        <w:ind w:left="796" w:hanging="360"/>
      </w:pPr>
    </w:lvl>
    <w:lvl w:ilvl="2" w:tplc="240A001B">
      <w:start w:val="1"/>
      <w:numFmt w:val="lowerRoman"/>
      <w:lvlText w:val="%3."/>
      <w:lvlJc w:val="right"/>
      <w:pPr>
        <w:ind w:left="1516" w:hanging="180"/>
      </w:pPr>
    </w:lvl>
    <w:lvl w:ilvl="3" w:tplc="240A000F" w:tentative="1">
      <w:start w:val="1"/>
      <w:numFmt w:val="decimal"/>
      <w:lvlText w:val="%4."/>
      <w:lvlJc w:val="left"/>
      <w:pPr>
        <w:ind w:left="2236" w:hanging="360"/>
      </w:pPr>
    </w:lvl>
    <w:lvl w:ilvl="4" w:tplc="240A0019" w:tentative="1">
      <w:start w:val="1"/>
      <w:numFmt w:val="lowerLetter"/>
      <w:lvlText w:val="%5."/>
      <w:lvlJc w:val="left"/>
      <w:pPr>
        <w:ind w:left="2956" w:hanging="360"/>
      </w:pPr>
    </w:lvl>
    <w:lvl w:ilvl="5" w:tplc="240A001B" w:tentative="1">
      <w:start w:val="1"/>
      <w:numFmt w:val="lowerRoman"/>
      <w:lvlText w:val="%6."/>
      <w:lvlJc w:val="right"/>
      <w:pPr>
        <w:ind w:left="3676" w:hanging="180"/>
      </w:pPr>
    </w:lvl>
    <w:lvl w:ilvl="6" w:tplc="240A000F" w:tentative="1">
      <w:start w:val="1"/>
      <w:numFmt w:val="decimal"/>
      <w:lvlText w:val="%7."/>
      <w:lvlJc w:val="left"/>
      <w:pPr>
        <w:ind w:left="4396" w:hanging="360"/>
      </w:pPr>
    </w:lvl>
    <w:lvl w:ilvl="7" w:tplc="240A0019" w:tentative="1">
      <w:start w:val="1"/>
      <w:numFmt w:val="lowerLetter"/>
      <w:lvlText w:val="%8."/>
      <w:lvlJc w:val="left"/>
      <w:pPr>
        <w:ind w:left="5116" w:hanging="360"/>
      </w:pPr>
    </w:lvl>
    <w:lvl w:ilvl="8" w:tplc="240A001B" w:tentative="1">
      <w:start w:val="1"/>
      <w:numFmt w:val="lowerRoman"/>
      <w:lvlText w:val="%9."/>
      <w:lvlJc w:val="right"/>
      <w:pPr>
        <w:ind w:left="5836" w:hanging="180"/>
      </w:pPr>
    </w:lvl>
  </w:abstractNum>
  <w:abstractNum w:abstractNumId="30" w15:restartNumberingAfterBreak="0">
    <w:nsid w:val="6FC40D69"/>
    <w:multiLevelType w:val="hybridMultilevel"/>
    <w:tmpl w:val="F9C6BB44"/>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7104A"/>
    <w:multiLevelType w:val="hybridMultilevel"/>
    <w:tmpl w:val="C4D6F63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C576EEC"/>
    <w:multiLevelType w:val="hybridMultilevel"/>
    <w:tmpl w:val="F9C6BB44"/>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9A500E"/>
    <w:multiLevelType w:val="hybridMultilevel"/>
    <w:tmpl w:val="C218C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32BAC"/>
    <w:multiLevelType w:val="hybridMultilevel"/>
    <w:tmpl w:val="E54641AC"/>
    <w:lvl w:ilvl="0" w:tplc="C7C431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2119002">
    <w:abstractNumId w:val="0"/>
  </w:num>
  <w:num w:numId="2" w16cid:durableId="1850755129">
    <w:abstractNumId w:val="1"/>
  </w:num>
  <w:num w:numId="3" w16cid:durableId="745301015">
    <w:abstractNumId w:val="2"/>
  </w:num>
  <w:num w:numId="4" w16cid:durableId="1522936372">
    <w:abstractNumId w:val="6"/>
  </w:num>
  <w:num w:numId="5" w16cid:durableId="285933650">
    <w:abstractNumId w:val="29"/>
  </w:num>
  <w:num w:numId="6" w16cid:durableId="282275344">
    <w:abstractNumId w:val="18"/>
  </w:num>
  <w:num w:numId="7" w16cid:durableId="289483601">
    <w:abstractNumId w:val="23"/>
  </w:num>
  <w:num w:numId="8" w16cid:durableId="53310110">
    <w:abstractNumId w:val="10"/>
  </w:num>
  <w:num w:numId="9" w16cid:durableId="1807161527">
    <w:abstractNumId w:val="3"/>
  </w:num>
  <w:num w:numId="10" w16cid:durableId="889923232">
    <w:abstractNumId w:val="8"/>
  </w:num>
  <w:num w:numId="11" w16cid:durableId="303775035">
    <w:abstractNumId w:val="25"/>
  </w:num>
  <w:num w:numId="12" w16cid:durableId="2073232673">
    <w:abstractNumId w:val="11"/>
  </w:num>
  <w:num w:numId="13" w16cid:durableId="873738736">
    <w:abstractNumId w:val="17"/>
  </w:num>
  <w:num w:numId="14" w16cid:durableId="138765789">
    <w:abstractNumId w:val="26"/>
  </w:num>
  <w:num w:numId="15" w16cid:durableId="504438392">
    <w:abstractNumId w:val="13"/>
  </w:num>
  <w:num w:numId="16" w16cid:durableId="1660496188">
    <w:abstractNumId w:val="27"/>
  </w:num>
  <w:num w:numId="17" w16cid:durableId="1240943617">
    <w:abstractNumId w:val="33"/>
  </w:num>
  <w:num w:numId="18" w16cid:durableId="632366904">
    <w:abstractNumId w:val="9"/>
  </w:num>
  <w:num w:numId="19" w16cid:durableId="1940482684">
    <w:abstractNumId w:val="5"/>
  </w:num>
  <w:num w:numId="20" w16cid:durableId="625623071">
    <w:abstractNumId w:val="32"/>
  </w:num>
  <w:num w:numId="21" w16cid:durableId="286787556">
    <w:abstractNumId w:val="16"/>
  </w:num>
  <w:num w:numId="22" w16cid:durableId="1881554307">
    <w:abstractNumId w:val="24"/>
  </w:num>
  <w:num w:numId="23" w16cid:durableId="884951587">
    <w:abstractNumId w:val="19"/>
  </w:num>
  <w:num w:numId="24" w16cid:durableId="113641915">
    <w:abstractNumId w:val="20"/>
  </w:num>
  <w:num w:numId="25" w16cid:durableId="228268428">
    <w:abstractNumId w:val="7"/>
  </w:num>
  <w:num w:numId="26" w16cid:durableId="743114573">
    <w:abstractNumId w:val="34"/>
  </w:num>
  <w:num w:numId="27" w16cid:durableId="1096487662">
    <w:abstractNumId w:val="28"/>
  </w:num>
  <w:num w:numId="28" w16cid:durableId="2007590944">
    <w:abstractNumId w:val="15"/>
  </w:num>
  <w:num w:numId="29" w16cid:durableId="1787314746">
    <w:abstractNumId w:val="30"/>
  </w:num>
  <w:num w:numId="30" w16cid:durableId="459419013">
    <w:abstractNumId w:val="12"/>
  </w:num>
  <w:num w:numId="31" w16cid:durableId="1226919161">
    <w:abstractNumId w:val="4"/>
  </w:num>
  <w:num w:numId="32" w16cid:durableId="1923490950">
    <w:abstractNumId w:val="31"/>
  </w:num>
  <w:num w:numId="33" w16cid:durableId="835536318">
    <w:abstractNumId w:val="21"/>
  </w:num>
  <w:num w:numId="34" w16cid:durableId="1516185335">
    <w:abstractNumId w:val="14"/>
  </w:num>
  <w:num w:numId="35" w16cid:durableId="5320375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DC2"/>
    <w:rsid w:val="0000294E"/>
    <w:rsid w:val="000050AF"/>
    <w:rsid w:val="000055BE"/>
    <w:rsid w:val="0000772B"/>
    <w:rsid w:val="00010EB5"/>
    <w:rsid w:val="00011C51"/>
    <w:rsid w:val="00011F31"/>
    <w:rsid w:val="000147D3"/>
    <w:rsid w:val="00024163"/>
    <w:rsid w:val="000265C2"/>
    <w:rsid w:val="00031862"/>
    <w:rsid w:val="00031F20"/>
    <w:rsid w:val="000425B2"/>
    <w:rsid w:val="00044689"/>
    <w:rsid w:val="00054EBF"/>
    <w:rsid w:val="00055615"/>
    <w:rsid w:val="00056002"/>
    <w:rsid w:val="00057409"/>
    <w:rsid w:val="00060D72"/>
    <w:rsid w:val="000612E4"/>
    <w:rsid w:val="000678AD"/>
    <w:rsid w:val="00072E17"/>
    <w:rsid w:val="00075748"/>
    <w:rsid w:val="00080FA9"/>
    <w:rsid w:val="000867A3"/>
    <w:rsid w:val="0009001E"/>
    <w:rsid w:val="000930D9"/>
    <w:rsid w:val="000A08F0"/>
    <w:rsid w:val="000A1C86"/>
    <w:rsid w:val="000A40B9"/>
    <w:rsid w:val="000A4FE0"/>
    <w:rsid w:val="000B5C99"/>
    <w:rsid w:val="000C38E1"/>
    <w:rsid w:val="000C7360"/>
    <w:rsid w:val="000D6138"/>
    <w:rsid w:val="000D61AE"/>
    <w:rsid w:val="000E095C"/>
    <w:rsid w:val="000E3240"/>
    <w:rsid w:val="000E4D51"/>
    <w:rsid w:val="000E611C"/>
    <w:rsid w:val="000F327F"/>
    <w:rsid w:val="000F4D2B"/>
    <w:rsid w:val="000F690B"/>
    <w:rsid w:val="00106D7E"/>
    <w:rsid w:val="001159E6"/>
    <w:rsid w:val="0011696F"/>
    <w:rsid w:val="00117A89"/>
    <w:rsid w:val="00120192"/>
    <w:rsid w:val="001216C9"/>
    <w:rsid w:val="00126124"/>
    <w:rsid w:val="0012678B"/>
    <w:rsid w:val="00130D9C"/>
    <w:rsid w:val="001479FB"/>
    <w:rsid w:val="00152BBC"/>
    <w:rsid w:val="001563EF"/>
    <w:rsid w:val="00160C95"/>
    <w:rsid w:val="00161825"/>
    <w:rsid w:val="00166FBB"/>
    <w:rsid w:val="00167E60"/>
    <w:rsid w:val="001726EF"/>
    <w:rsid w:val="00173D18"/>
    <w:rsid w:val="00176298"/>
    <w:rsid w:val="001864D5"/>
    <w:rsid w:val="00193C41"/>
    <w:rsid w:val="001A084B"/>
    <w:rsid w:val="001A66CC"/>
    <w:rsid w:val="001B2E44"/>
    <w:rsid w:val="001B5927"/>
    <w:rsid w:val="001C3D0B"/>
    <w:rsid w:val="001D0BCA"/>
    <w:rsid w:val="001D0D1B"/>
    <w:rsid w:val="001D3656"/>
    <w:rsid w:val="001D6A74"/>
    <w:rsid w:val="001E024B"/>
    <w:rsid w:val="001E0F25"/>
    <w:rsid w:val="001E4D47"/>
    <w:rsid w:val="001E556E"/>
    <w:rsid w:val="001E7F4A"/>
    <w:rsid w:val="001F05B6"/>
    <w:rsid w:val="001F2D14"/>
    <w:rsid w:val="001F6018"/>
    <w:rsid w:val="00202CC8"/>
    <w:rsid w:val="002057A7"/>
    <w:rsid w:val="00214FD3"/>
    <w:rsid w:val="002170CD"/>
    <w:rsid w:val="002236C4"/>
    <w:rsid w:val="0023139A"/>
    <w:rsid w:val="002319D7"/>
    <w:rsid w:val="002360B7"/>
    <w:rsid w:val="0024217F"/>
    <w:rsid w:val="00243556"/>
    <w:rsid w:val="00243A52"/>
    <w:rsid w:val="00244146"/>
    <w:rsid w:val="002450BD"/>
    <w:rsid w:val="00246517"/>
    <w:rsid w:val="0025015C"/>
    <w:rsid w:val="002543CE"/>
    <w:rsid w:val="00257AF0"/>
    <w:rsid w:val="0026053E"/>
    <w:rsid w:val="002623D3"/>
    <w:rsid w:val="002625FF"/>
    <w:rsid w:val="0026583D"/>
    <w:rsid w:val="00270FB3"/>
    <w:rsid w:val="00271D8D"/>
    <w:rsid w:val="00272EEA"/>
    <w:rsid w:val="00273D0E"/>
    <w:rsid w:val="00273FC5"/>
    <w:rsid w:val="00281093"/>
    <w:rsid w:val="00282A58"/>
    <w:rsid w:val="00285F40"/>
    <w:rsid w:val="002915C8"/>
    <w:rsid w:val="00297536"/>
    <w:rsid w:val="002A2D39"/>
    <w:rsid w:val="002A3136"/>
    <w:rsid w:val="002A5793"/>
    <w:rsid w:val="002A7313"/>
    <w:rsid w:val="002A74A3"/>
    <w:rsid w:val="002B0816"/>
    <w:rsid w:val="002B35AF"/>
    <w:rsid w:val="002B3686"/>
    <w:rsid w:val="002B7837"/>
    <w:rsid w:val="002C1154"/>
    <w:rsid w:val="002C18F5"/>
    <w:rsid w:val="002C2FE0"/>
    <w:rsid w:val="002C524A"/>
    <w:rsid w:val="002C5789"/>
    <w:rsid w:val="002D25F2"/>
    <w:rsid w:val="002D26AA"/>
    <w:rsid w:val="002D3D95"/>
    <w:rsid w:val="002D511F"/>
    <w:rsid w:val="002D5F88"/>
    <w:rsid w:val="002E0674"/>
    <w:rsid w:val="002E0715"/>
    <w:rsid w:val="002E357C"/>
    <w:rsid w:val="002E49BA"/>
    <w:rsid w:val="002E5B91"/>
    <w:rsid w:val="002F052C"/>
    <w:rsid w:val="002F16CF"/>
    <w:rsid w:val="002F6299"/>
    <w:rsid w:val="003017EE"/>
    <w:rsid w:val="00301C96"/>
    <w:rsid w:val="00306B1A"/>
    <w:rsid w:val="003075F6"/>
    <w:rsid w:val="00313872"/>
    <w:rsid w:val="00314607"/>
    <w:rsid w:val="00317564"/>
    <w:rsid w:val="003301F7"/>
    <w:rsid w:val="00332309"/>
    <w:rsid w:val="0033231E"/>
    <w:rsid w:val="0034427B"/>
    <w:rsid w:val="00344F4F"/>
    <w:rsid w:val="0034659F"/>
    <w:rsid w:val="00347A93"/>
    <w:rsid w:val="0035193D"/>
    <w:rsid w:val="00353971"/>
    <w:rsid w:val="00360124"/>
    <w:rsid w:val="00360754"/>
    <w:rsid w:val="00364AAC"/>
    <w:rsid w:val="0036706F"/>
    <w:rsid w:val="00370EF0"/>
    <w:rsid w:val="00372429"/>
    <w:rsid w:val="00372768"/>
    <w:rsid w:val="003743F0"/>
    <w:rsid w:val="00380BFB"/>
    <w:rsid w:val="00386411"/>
    <w:rsid w:val="003931A5"/>
    <w:rsid w:val="0039350A"/>
    <w:rsid w:val="003B1A8D"/>
    <w:rsid w:val="003B3297"/>
    <w:rsid w:val="003B5253"/>
    <w:rsid w:val="003B5A23"/>
    <w:rsid w:val="003C1994"/>
    <w:rsid w:val="003D0531"/>
    <w:rsid w:val="003D0560"/>
    <w:rsid w:val="003D0AE1"/>
    <w:rsid w:val="003D13A4"/>
    <w:rsid w:val="003D39E1"/>
    <w:rsid w:val="003D734F"/>
    <w:rsid w:val="003E3A5E"/>
    <w:rsid w:val="003E3A9D"/>
    <w:rsid w:val="003E4A8E"/>
    <w:rsid w:val="003E56A9"/>
    <w:rsid w:val="003E5C4E"/>
    <w:rsid w:val="003F107F"/>
    <w:rsid w:val="003F1B94"/>
    <w:rsid w:val="003F406B"/>
    <w:rsid w:val="00402CF5"/>
    <w:rsid w:val="00404874"/>
    <w:rsid w:val="004121F7"/>
    <w:rsid w:val="00413CF7"/>
    <w:rsid w:val="00415727"/>
    <w:rsid w:val="0041591C"/>
    <w:rsid w:val="00415AB3"/>
    <w:rsid w:val="00417A2C"/>
    <w:rsid w:val="00417B7F"/>
    <w:rsid w:val="00420DD3"/>
    <w:rsid w:val="00443979"/>
    <w:rsid w:val="00443A5E"/>
    <w:rsid w:val="00452681"/>
    <w:rsid w:val="00452EAF"/>
    <w:rsid w:val="00453D2C"/>
    <w:rsid w:val="00457090"/>
    <w:rsid w:val="004615E0"/>
    <w:rsid w:val="004642F4"/>
    <w:rsid w:val="0046538E"/>
    <w:rsid w:val="004705D0"/>
    <w:rsid w:val="00475968"/>
    <w:rsid w:val="00481A44"/>
    <w:rsid w:val="004876E8"/>
    <w:rsid w:val="004878C9"/>
    <w:rsid w:val="00487CDF"/>
    <w:rsid w:val="00490031"/>
    <w:rsid w:val="004912D8"/>
    <w:rsid w:val="004915D0"/>
    <w:rsid w:val="004919C2"/>
    <w:rsid w:val="0049425B"/>
    <w:rsid w:val="004A00A8"/>
    <w:rsid w:val="004A4B98"/>
    <w:rsid w:val="004A6805"/>
    <w:rsid w:val="004A777D"/>
    <w:rsid w:val="004B2D32"/>
    <w:rsid w:val="004B39AD"/>
    <w:rsid w:val="004B57B5"/>
    <w:rsid w:val="004B63B3"/>
    <w:rsid w:val="004B7A52"/>
    <w:rsid w:val="004C5376"/>
    <w:rsid w:val="004C5FD2"/>
    <w:rsid w:val="004C7859"/>
    <w:rsid w:val="004D3891"/>
    <w:rsid w:val="004D65D7"/>
    <w:rsid w:val="004E0B81"/>
    <w:rsid w:val="004E168F"/>
    <w:rsid w:val="004E1D5E"/>
    <w:rsid w:val="004E2C1A"/>
    <w:rsid w:val="004E448B"/>
    <w:rsid w:val="004E4F84"/>
    <w:rsid w:val="004E74E6"/>
    <w:rsid w:val="00501AFF"/>
    <w:rsid w:val="0050249B"/>
    <w:rsid w:val="0050301A"/>
    <w:rsid w:val="0050634D"/>
    <w:rsid w:val="00507D90"/>
    <w:rsid w:val="005143C6"/>
    <w:rsid w:val="00515E97"/>
    <w:rsid w:val="00516BCC"/>
    <w:rsid w:val="00524BD4"/>
    <w:rsid w:val="0052743D"/>
    <w:rsid w:val="00530F92"/>
    <w:rsid w:val="005314C5"/>
    <w:rsid w:val="0053175F"/>
    <w:rsid w:val="005329CE"/>
    <w:rsid w:val="00534E1D"/>
    <w:rsid w:val="00536A16"/>
    <w:rsid w:val="00540296"/>
    <w:rsid w:val="0054121E"/>
    <w:rsid w:val="00541D67"/>
    <w:rsid w:val="0055140F"/>
    <w:rsid w:val="005532AB"/>
    <w:rsid w:val="005557C6"/>
    <w:rsid w:val="00561B47"/>
    <w:rsid w:val="00563A8A"/>
    <w:rsid w:val="00566064"/>
    <w:rsid w:val="00566E9C"/>
    <w:rsid w:val="005679F2"/>
    <w:rsid w:val="005750AD"/>
    <w:rsid w:val="005826F0"/>
    <w:rsid w:val="00583700"/>
    <w:rsid w:val="0059141D"/>
    <w:rsid w:val="00592442"/>
    <w:rsid w:val="0059434C"/>
    <w:rsid w:val="00595540"/>
    <w:rsid w:val="00595FB4"/>
    <w:rsid w:val="00597566"/>
    <w:rsid w:val="005A2540"/>
    <w:rsid w:val="005B14B5"/>
    <w:rsid w:val="005B418B"/>
    <w:rsid w:val="005C2EAE"/>
    <w:rsid w:val="005C4386"/>
    <w:rsid w:val="005D19EC"/>
    <w:rsid w:val="005D1E32"/>
    <w:rsid w:val="005D278D"/>
    <w:rsid w:val="005D6683"/>
    <w:rsid w:val="005D7D5B"/>
    <w:rsid w:val="005D7E58"/>
    <w:rsid w:val="005E14FE"/>
    <w:rsid w:val="005E2EE4"/>
    <w:rsid w:val="005F5B71"/>
    <w:rsid w:val="00601AC9"/>
    <w:rsid w:val="00602F85"/>
    <w:rsid w:val="006042AE"/>
    <w:rsid w:val="00604D5A"/>
    <w:rsid w:val="006068AF"/>
    <w:rsid w:val="00606C23"/>
    <w:rsid w:val="00607F44"/>
    <w:rsid w:val="00613E4B"/>
    <w:rsid w:val="00620821"/>
    <w:rsid w:val="0062232C"/>
    <w:rsid w:val="0062317D"/>
    <w:rsid w:val="00625BE0"/>
    <w:rsid w:val="00626AC5"/>
    <w:rsid w:val="00631237"/>
    <w:rsid w:val="00632678"/>
    <w:rsid w:val="006358FC"/>
    <w:rsid w:val="0063720E"/>
    <w:rsid w:val="00640014"/>
    <w:rsid w:val="0064083E"/>
    <w:rsid w:val="00644072"/>
    <w:rsid w:val="006473EC"/>
    <w:rsid w:val="00651094"/>
    <w:rsid w:val="00651287"/>
    <w:rsid w:val="006523CA"/>
    <w:rsid w:val="0065610A"/>
    <w:rsid w:val="006574AF"/>
    <w:rsid w:val="00660FFA"/>
    <w:rsid w:val="00661AC3"/>
    <w:rsid w:val="00667CBE"/>
    <w:rsid w:val="00667FB3"/>
    <w:rsid w:val="006705B3"/>
    <w:rsid w:val="00670C3A"/>
    <w:rsid w:val="00671901"/>
    <w:rsid w:val="00677304"/>
    <w:rsid w:val="00684668"/>
    <w:rsid w:val="00686B55"/>
    <w:rsid w:val="00695799"/>
    <w:rsid w:val="00696D97"/>
    <w:rsid w:val="006B1EF9"/>
    <w:rsid w:val="006B2C04"/>
    <w:rsid w:val="006B31FE"/>
    <w:rsid w:val="006B4A4B"/>
    <w:rsid w:val="006B5002"/>
    <w:rsid w:val="006B614B"/>
    <w:rsid w:val="006B7BD2"/>
    <w:rsid w:val="006C1A34"/>
    <w:rsid w:val="006C1D43"/>
    <w:rsid w:val="006D0300"/>
    <w:rsid w:val="006D36A8"/>
    <w:rsid w:val="006D711D"/>
    <w:rsid w:val="006E42F7"/>
    <w:rsid w:val="006E4F11"/>
    <w:rsid w:val="006E523B"/>
    <w:rsid w:val="007001CA"/>
    <w:rsid w:val="007050F9"/>
    <w:rsid w:val="00705E1A"/>
    <w:rsid w:val="007100EB"/>
    <w:rsid w:val="00716074"/>
    <w:rsid w:val="00716782"/>
    <w:rsid w:val="007273CE"/>
    <w:rsid w:val="00730186"/>
    <w:rsid w:val="0073028C"/>
    <w:rsid w:val="00730779"/>
    <w:rsid w:val="00734096"/>
    <w:rsid w:val="00734876"/>
    <w:rsid w:val="00735F24"/>
    <w:rsid w:val="00737A9E"/>
    <w:rsid w:val="00755573"/>
    <w:rsid w:val="00760EB1"/>
    <w:rsid w:val="0076340F"/>
    <w:rsid w:val="00766519"/>
    <w:rsid w:val="00770348"/>
    <w:rsid w:val="007710A4"/>
    <w:rsid w:val="00772CD4"/>
    <w:rsid w:val="007734DC"/>
    <w:rsid w:val="00774223"/>
    <w:rsid w:val="00775827"/>
    <w:rsid w:val="007804EB"/>
    <w:rsid w:val="00781EE6"/>
    <w:rsid w:val="00782D48"/>
    <w:rsid w:val="00786993"/>
    <w:rsid w:val="00787868"/>
    <w:rsid w:val="00787B48"/>
    <w:rsid w:val="0079413F"/>
    <w:rsid w:val="00796514"/>
    <w:rsid w:val="007A042A"/>
    <w:rsid w:val="007A07A5"/>
    <w:rsid w:val="007A7BE7"/>
    <w:rsid w:val="007B16DB"/>
    <w:rsid w:val="007B30EC"/>
    <w:rsid w:val="007C085B"/>
    <w:rsid w:val="007C18A2"/>
    <w:rsid w:val="007C21F0"/>
    <w:rsid w:val="007C50B4"/>
    <w:rsid w:val="007C5C3D"/>
    <w:rsid w:val="007C6FF3"/>
    <w:rsid w:val="007D1344"/>
    <w:rsid w:val="007D16F0"/>
    <w:rsid w:val="007E124D"/>
    <w:rsid w:val="007E3401"/>
    <w:rsid w:val="007F1A56"/>
    <w:rsid w:val="007F1AA7"/>
    <w:rsid w:val="007F2C49"/>
    <w:rsid w:val="007F775F"/>
    <w:rsid w:val="007F7787"/>
    <w:rsid w:val="00801D46"/>
    <w:rsid w:val="008116E5"/>
    <w:rsid w:val="008125E7"/>
    <w:rsid w:val="008149FB"/>
    <w:rsid w:val="00817C42"/>
    <w:rsid w:val="00824C34"/>
    <w:rsid w:val="0082627C"/>
    <w:rsid w:val="00826337"/>
    <w:rsid w:val="0083464D"/>
    <w:rsid w:val="00836205"/>
    <w:rsid w:val="00842D2F"/>
    <w:rsid w:val="008450B9"/>
    <w:rsid w:val="008458E3"/>
    <w:rsid w:val="00852EF5"/>
    <w:rsid w:val="008538C0"/>
    <w:rsid w:val="00853D6D"/>
    <w:rsid w:val="00856349"/>
    <w:rsid w:val="00857005"/>
    <w:rsid w:val="00862802"/>
    <w:rsid w:val="00864176"/>
    <w:rsid w:val="0086664D"/>
    <w:rsid w:val="00866C27"/>
    <w:rsid w:val="00872846"/>
    <w:rsid w:val="00877265"/>
    <w:rsid w:val="008776E7"/>
    <w:rsid w:val="008844E2"/>
    <w:rsid w:val="00884F0B"/>
    <w:rsid w:val="00892458"/>
    <w:rsid w:val="008928FD"/>
    <w:rsid w:val="0089743C"/>
    <w:rsid w:val="008A033E"/>
    <w:rsid w:val="008A16D9"/>
    <w:rsid w:val="008A5163"/>
    <w:rsid w:val="008C0F7C"/>
    <w:rsid w:val="008D075B"/>
    <w:rsid w:val="008D6D92"/>
    <w:rsid w:val="008E2CB7"/>
    <w:rsid w:val="008E5E8A"/>
    <w:rsid w:val="008E6E4B"/>
    <w:rsid w:val="008F1FCB"/>
    <w:rsid w:val="008F511F"/>
    <w:rsid w:val="008F5D5A"/>
    <w:rsid w:val="008F6A1B"/>
    <w:rsid w:val="00902E7A"/>
    <w:rsid w:val="00906DE1"/>
    <w:rsid w:val="00923B83"/>
    <w:rsid w:val="00924D4D"/>
    <w:rsid w:val="00936E8E"/>
    <w:rsid w:val="00941174"/>
    <w:rsid w:val="009468E7"/>
    <w:rsid w:val="009472B8"/>
    <w:rsid w:val="00955145"/>
    <w:rsid w:val="00962041"/>
    <w:rsid w:val="00962B8A"/>
    <w:rsid w:val="00975D6A"/>
    <w:rsid w:val="009774E8"/>
    <w:rsid w:val="0098321D"/>
    <w:rsid w:val="0098515F"/>
    <w:rsid w:val="009873AB"/>
    <w:rsid w:val="009A020F"/>
    <w:rsid w:val="009B169E"/>
    <w:rsid w:val="009B3236"/>
    <w:rsid w:val="009B74DA"/>
    <w:rsid w:val="009B7FE7"/>
    <w:rsid w:val="009C1C2A"/>
    <w:rsid w:val="009C1F8C"/>
    <w:rsid w:val="009C22A7"/>
    <w:rsid w:val="009C5184"/>
    <w:rsid w:val="009C5BDA"/>
    <w:rsid w:val="009D1254"/>
    <w:rsid w:val="009D1916"/>
    <w:rsid w:val="009D1A59"/>
    <w:rsid w:val="009D2171"/>
    <w:rsid w:val="009D3B2A"/>
    <w:rsid w:val="009E3506"/>
    <w:rsid w:val="009E49D2"/>
    <w:rsid w:val="009F07CA"/>
    <w:rsid w:val="009F1098"/>
    <w:rsid w:val="009F217E"/>
    <w:rsid w:val="009F636E"/>
    <w:rsid w:val="00A01A5F"/>
    <w:rsid w:val="00A01D49"/>
    <w:rsid w:val="00A072C6"/>
    <w:rsid w:val="00A121CF"/>
    <w:rsid w:val="00A15A72"/>
    <w:rsid w:val="00A16EDB"/>
    <w:rsid w:val="00A1779F"/>
    <w:rsid w:val="00A22C15"/>
    <w:rsid w:val="00A24FE4"/>
    <w:rsid w:val="00A257B1"/>
    <w:rsid w:val="00A34D46"/>
    <w:rsid w:val="00A40D18"/>
    <w:rsid w:val="00A429D9"/>
    <w:rsid w:val="00A438BD"/>
    <w:rsid w:val="00A44FCA"/>
    <w:rsid w:val="00A46B5D"/>
    <w:rsid w:val="00A50EAB"/>
    <w:rsid w:val="00A6340D"/>
    <w:rsid w:val="00A63880"/>
    <w:rsid w:val="00A6486C"/>
    <w:rsid w:val="00A66AF8"/>
    <w:rsid w:val="00A70D84"/>
    <w:rsid w:val="00A730C8"/>
    <w:rsid w:val="00A761D5"/>
    <w:rsid w:val="00A775C7"/>
    <w:rsid w:val="00A775C8"/>
    <w:rsid w:val="00A800A1"/>
    <w:rsid w:val="00A80EC9"/>
    <w:rsid w:val="00A81C86"/>
    <w:rsid w:val="00A84123"/>
    <w:rsid w:val="00A85E65"/>
    <w:rsid w:val="00A91F86"/>
    <w:rsid w:val="00AA001C"/>
    <w:rsid w:val="00AA03F3"/>
    <w:rsid w:val="00AA7615"/>
    <w:rsid w:val="00AB0674"/>
    <w:rsid w:val="00AB10FE"/>
    <w:rsid w:val="00AB1591"/>
    <w:rsid w:val="00AB1BB9"/>
    <w:rsid w:val="00AB26D8"/>
    <w:rsid w:val="00AB37CF"/>
    <w:rsid w:val="00AB38FC"/>
    <w:rsid w:val="00AB4908"/>
    <w:rsid w:val="00AC28AD"/>
    <w:rsid w:val="00AC4099"/>
    <w:rsid w:val="00AC5867"/>
    <w:rsid w:val="00AC6007"/>
    <w:rsid w:val="00AC6061"/>
    <w:rsid w:val="00AE2B8A"/>
    <w:rsid w:val="00AE3EC9"/>
    <w:rsid w:val="00AE51CC"/>
    <w:rsid w:val="00AE58E2"/>
    <w:rsid w:val="00AE5E37"/>
    <w:rsid w:val="00AE7CDE"/>
    <w:rsid w:val="00AF0BA0"/>
    <w:rsid w:val="00AF2AA9"/>
    <w:rsid w:val="00AF2FED"/>
    <w:rsid w:val="00AF3309"/>
    <w:rsid w:val="00AF36A1"/>
    <w:rsid w:val="00AF66A8"/>
    <w:rsid w:val="00AF6DB4"/>
    <w:rsid w:val="00B003AC"/>
    <w:rsid w:val="00B070D2"/>
    <w:rsid w:val="00B10CCD"/>
    <w:rsid w:val="00B13544"/>
    <w:rsid w:val="00B26A0D"/>
    <w:rsid w:val="00B2730F"/>
    <w:rsid w:val="00B30028"/>
    <w:rsid w:val="00B4077B"/>
    <w:rsid w:val="00B519FC"/>
    <w:rsid w:val="00B523CA"/>
    <w:rsid w:val="00B64A9D"/>
    <w:rsid w:val="00B65855"/>
    <w:rsid w:val="00B659E7"/>
    <w:rsid w:val="00B7358C"/>
    <w:rsid w:val="00B81870"/>
    <w:rsid w:val="00B90F48"/>
    <w:rsid w:val="00B9370F"/>
    <w:rsid w:val="00B955B6"/>
    <w:rsid w:val="00B973F2"/>
    <w:rsid w:val="00BA1F7B"/>
    <w:rsid w:val="00BA418F"/>
    <w:rsid w:val="00BA4B13"/>
    <w:rsid w:val="00BA582D"/>
    <w:rsid w:val="00BB2CAE"/>
    <w:rsid w:val="00BB2E43"/>
    <w:rsid w:val="00BB48BA"/>
    <w:rsid w:val="00BB76BA"/>
    <w:rsid w:val="00BB76BF"/>
    <w:rsid w:val="00BC2FA2"/>
    <w:rsid w:val="00BC5E7E"/>
    <w:rsid w:val="00BD0C60"/>
    <w:rsid w:val="00BD5658"/>
    <w:rsid w:val="00BD623D"/>
    <w:rsid w:val="00BD63A9"/>
    <w:rsid w:val="00BD7292"/>
    <w:rsid w:val="00BD7E8A"/>
    <w:rsid w:val="00BE26B0"/>
    <w:rsid w:val="00BF3DC7"/>
    <w:rsid w:val="00BF5AA3"/>
    <w:rsid w:val="00C03669"/>
    <w:rsid w:val="00C03C0E"/>
    <w:rsid w:val="00C04C12"/>
    <w:rsid w:val="00C101E6"/>
    <w:rsid w:val="00C116F8"/>
    <w:rsid w:val="00C13E8D"/>
    <w:rsid w:val="00C15BF2"/>
    <w:rsid w:val="00C2062A"/>
    <w:rsid w:val="00C20DD1"/>
    <w:rsid w:val="00C210BE"/>
    <w:rsid w:val="00C2177C"/>
    <w:rsid w:val="00C25368"/>
    <w:rsid w:val="00C34376"/>
    <w:rsid w:val="00C4080D"/>
    <w:rsid w:val="00C40EF7"/>
    <w:rsid w:val="00C410D4"/>
    <w:rsid w:val="00C42657"/>
    <w:rsid w:val="00C44515"/>
    <w:rsid w:val="00C477F5"/>
    <w:rsid w:val="00C47C42"/>
    <w:rsid w:val="00C52988"/>
    <w:rsid w:val="00C52BE6"/>
    <w:rsid w:val="00C5557E"/>
    <w:rsid w:val="00C56D8B"/>
    <w:rsid w:val="00C57147"/>
    <w:rsid w:val="00C57825"/>
    <w:rsid w:val="00C60609"/>
    <w:rsid w:val="00C61488"/>
    <w:rsid w:val="00C650FB"/>
    <w:rsid w:val="00C677B0"/>
    <w:rsid w:val="00C71458"/>
    <w:rsid w:val="00C76C83"/>
    <w:rsid w:val="00C779B8"/>
    <w:rsid w:val="00C9076B"/>
    <w:rsid w:val="00C91024"/>
    <w:rsid w:val="00C976CC"/>
    <w:rsid w:val="00CA32E0"/>
    <w:rsid w:val="00CA659A"/>
    <w:rsid w:val="00CA6C52"/>
    <w:rsid w:val="00CA7C36"/>
    <w:rsid w:val="00CB0916"/>
    <w:rsid w:val="00CB3171"/>
    <w:rsid w:val="00CB4FDD"/>
    <w:rsid w:val="00CB7E96"/>
    <w:rsid w:val="00CC0918"/>
    <w:rsid w:val="00CC238E"/>
    <w:rsid w:val="00CC4AB7"/>
    <w:rsid w:val="00CD2B95"/>
    <w:rsid w:val="00CD46B3"/>
    <w:rsid w:val="00CD498A"/>
    <w:rsid w:val="00CD5DC2"/>
    <w:rsid w:val="00CE06CE"/>
    <w:rsid w:val="00CE2D0C"/>
    <w:rsid w:val="00CE3555"/>
    <w:rsid w:val="00CE5AD4"/>
    <w:rsid w:val="00CE635A"/>
    <w:rsid w:val="00CE7AC8"/>
    <w:rsid w:val="00CF0DC4"/>
    <w:rsid w:val="00D06C8F"/>
    <w:rsid w:val="00D12A97"/>
    <w:rsid w:val="00D151CE"/>
    <w:rsid w:val="00D15D95"/>
    <w:rsid w:val="00D17614"/>
    <w:rsid w:val="00D208E6"/>
    <w:rsid w:val="00D2185D"/>
    <w:rsid w:val="00D23CA4"/>
    <w:rsid w:val="00D24CF9"/>
    <w:rsid w:val="00D2705F"/>
    <w:rsid w:val="00D276F5"/>
    <w:rsid w:val="00D30E58"/>
    <w:rsid w:val="00D338BF"/>
    <w:rsid w:val="00D358FF"/>
    <w:rsid w:val="00D36924"/>
    <w:rsid w:val="00D36A78"/>
    <w:rsid w:val="00D40AD9"/>
    <w:rsid w:val="00D43EDE"/>
    <w:rsid w:val="00D4678A"/>
    <w:rsid w:val="00D50257"/>
    <w:rsid w:val="00D51F66"/>
    <w:rsid w:val="00D54B60"/>
    <w:rsid w:val="00D55679"/>
    <w:rsid w:val="00D637AD"/>
    <w:rsid w:val="00D65A73"/>
    <w:rsid w:val="00D67FDC"/>
    <w:rsid w:val="00D711E7"/>
    <w:rsid w:val="00D7421D"/>
    <w:rsid w:val="00D8104C"/>
    <w:rsid w:val="00D81D97"/>
    <w:rsid w:val="00D83791"/>
    <w:rsid w:val="00D83976"/>
    <w:rsid w:val="00D87642"/>
    <w:rsid w:val="00D918A1"/>
    <w:rsid w:val="00D934BE"/>
    <w:rsid w:val="00D9491B"/>
    <w:rsid w:val="00D975D9"/>
    <w:rsid w:val="00DA1737"/>
    <w:rsid w:val="00DA31AE"/>
    <w:rsid w:val="00DA4673"/>
    <w:rsid w:val="00DA53F3"/>
    <w:rsid w:val="00DA60A6"/>
    <w:rsid w:val="00DB2111"/>
    <w:rsid w:val="00DB45BC"/>
    <w:rsid w:val="00DB4B9D"/>
    <w:rsid w:val="00DB551C"/>
    <w:rsid w:val="00DC3650"/>
    <w:rsid w:val="00DC4CEA"/>
    <w:rsid w:val="00DC5A48"/>
    <w:rsid w:val="00DC61FB"/>
    <w:rsid w:val="00DC670F"/>
    <w:rsid w:val="00DC7087"/>
    <w:rsid w:val="00DC71C4"/>
    <w:rsid w:val="00DD3008"/>
    <w:rsid w:val="00DD31BD"/>
    <w:rsid w:val="00DD562D"/>
    <w:rsid w:val="00DD58A8"/>
    <w:rsid w:val="00DE0EBB"/>
    <w:rsid w:val="00DE1920"/>
    <w:rsid w:val="00DE2B53"/>
    <w:rsid w:val="00DE57B6"/>
    <w:rsid w:val="00DE7D6B"/>
    <w:rsid w:val="00DF04BC"/>
    <w:rsid w:val="00DF7A48"/>
    <w:rsid w:val="00E00F38"/>
    <w:rsid w:val="00E01282"/>
    <w:rsid w:val="00E029D6"/>
    <w:rsid w:val="00E03412"/>
    <w:rsid w:val="00E038E8"/>
    <w:rsid w:val="00E0585C"/>
    <w:rsid w:val="00E13634"/>
    <w:rsid w:val="00E147E1"/>
    <w:rsid w:val="00E1582D"/>
    <w:rsid w:val="00E170CB"/>
    <w:rsid w:val="00E17C63"/>
    <w:rsid w:val="00E336E8"/>
    <w:rsid w:val="00E364D8"/>
    <w:rsid w:val="00E36A85"/>
    <w:rsid w:val="00E37E56"/>
    <w:rsid w:val="00E4045D"/>
    <w:rsid w:val="00E40BEE"/>
    <w:rsid w:val="00E43E8E"/>
    <w:rsid w:val="00E44FC5"/>
    <w:rsid w:val="00E45183"/>
    <w:rsid w:val="00E451AD"/>
    <w:rsid w:val="00E507A0"/>
    <w:rsid w:val="00E53467"/>
    <w:rsid w:val="00E542F6"/>
    <w:rsid w:val="00E54D02"/>
    <w:rsid w:val="00E56ACC"/>
    <w:rsid w:val="00E60479"/>
    <w:rsid w:val="00E616E4"/>
    <w:rsid w:val="00E61A7E"/>
    <w:rsid w:val="00E70687"/>
    <w:rsid w:val="00E7297F"/>
    <w:rsid w:val="00E74DEE"/>
    <w:rsid w:val="00E75D22"/>
    <w:rsid w:val="00E77A90"/>
    <w:rsid w:val="00E8039A"/>
    <w:rsid w:val="00E8543F"/>
    <w:rsid w:val="00EA1913"/>
    <w:rsid w:val="00EA2C72"/>
    <w:rsid w:val="00EA4330"/>
    <w:rsid w:val="00EA7285"/>
    <w:rsid w:val="00EA7451"/>
    <w:rsid w:val="00EB745D"/>
    <w:rsid w:val="00EC0B5F"/>
    <w:rsid w:val="00EC2803"/>
    <w:rsid w:val="00EC335F"/>
    <w:rsid w:val="00EC6986"/>
    <w:rsid w:val="00EC717E"/>
    <w:rsid w:val="00ED4BE0"/>
    <w:rsid w:val="00ED7643"/>
    <w:rsid w:val="00EE165F"/>
    <w:rsid w:val="00EE1D85"/>
    <w:rsid w:val="00EE58ED"/>
    <w:rsid w:val="00EE6D2B"/>
    <w:rsid w:val="00EE75A5"/>
    <w:rsid w:val="00EF327E"/>
    <w:rsid w:val="00F014AC"/>
    <w:rsid w:val="00F03F75"/>
    <w:rsid w:val="00F05D0A"/>
    <w:rsid w:val="00F1138D"/>
    <w:rsid w:val="00F11A3D"/>
    <w:rsid w:val="00F175E3"/>
    <w:rsid w:val="00F228BB"/>
    <w:rsid w:val="00F234E6"/>
    <w:rsid w:val="00F268F7"/>
    <w:rsid w:val="00F30C73"/>
    <w:rsid w:val="00F44371"/>
    <w:rsid w:val="00F512B5"/>
    <w:rsid w:val="00F530AC"/>
    <w:rsid w:val="00F55543"/>
    <w:rsid w:val="00F55FD2"/>
    <w:rsid w:val="00F60D7F"/>
    <w:rsid w:val="00F61973"/>
    <w:rsid w:val="00F657C8"/>
    <w:rsid w:val="00F704A7"/>
    <w:rsid w:val="00F70A5E"/>
    <w:rsid w:val="00F70B0F"/>
    <w:rsid w:val="00F833FF"/>
    <w:rsid w:val="00F839CB"/>
    <w:rsid w:val="00F8434D"/>
    <w:rsid w:val="00F85EA6"/>
    <w:rsid w:val="00F86B63"/>
    <w:rsid w:val="00F95C9D"/>
    <w:rsid w:val="00F97D3E"/>
    <w:rsid w:val="00FA1BE8"/>
    <w:rsid w:val="00FA4F9F"/>
    <w:rsid w:val="00FA5056"/>
    <w:rsid w:val="00FA6B4E"/>
    <w:rsid w:val="00FB4DFF"/>
    <w:rsid w:val="00FB6232"/>
    <w:rsid w:val="00FB69CA"/>
    <w:rsid w:val="00FB7295"/>
    <w:rsid w:val="00FB79E6"/>
    <w:rsid w:val="00FC512C"/>
    <w:rsid w:val="00FE2D9D"/>
    <w:rsid w:val="00FE2FEB"/>
    <w:rsid w:val="00FE6E53"/>
    <w:rsid w:val="00FF1111"/>
    <w:rsid w:val="00FF1304"/>
    <w:rsid w:val="00FF1B29"/>
    <w:rsid w:val="00FF4F38"/>
    <w:rsid w:val="00FF5278"/>
    <w:rsid w:val="01A3B3C7"/>
    <w:rsid w:val="04DFA838"/>
    <w:rsid w:val="051AB8D9"/>
    <w:rsid w:val="0527FD98"/>
    <w:rsid w:val="059112AB"/>
    <w:rsid w:val="05966FA7"/>
    <w:rsid w:val="06E0D62B"/>
    <w:rsid w:val="07487C78"/>
    <w:rsid w:val="07E53D12"/>
    <w:rsid w:val="07FE4441"/>
    <w:rsid w:val="08287AA0"/>
    <w:rsid w:val="08EF24CC"/>
    <w:rsid w:val="09077B42"/>
    <w:rsid w:val="0908482B"/>
    <w:rsid w:val="0927203A"/>
    <w:rsid w:val="0A35A7FA"/>
    <w:rsid w:val="0B4091BD"/>
    <w:rsid w:val="0B7CDA2C"/>
    <w:rsid w:val="0C18BA2D"/>
    <w:rsid w:val="0C85435E"/>
    <w:rsid w:val="0CA94DEB"/>
    <w:rsid w:val="0D151DBD"/>
    <w:rsid w:val="0D4CFD22"/>
    <w:rsid w:val="0F7D0FF1"/>
    <w:rsid w:val="0F975C47"/>
    <w:rsid w:val="10B8DF91"/>
    <w:rsid w:val="132CC21D"/>
    <w:rsid w:val="14BEDF8B"/>
    <w:rsid w:val="15F94DF4"/>
    <w:rsid w:val="17147003"/>
    <w:rsid w:val="19169BAE"/>
    <w:rsid w:val="193EC4B0"/>
    <w:rsid w:val="19C63E9C"/>
    <w:rsid w:val="1A4A055C"/>
    <w:rsid w:val="1ABCC416"/>
    <w:rsid w:val="1B552A44"/>
    <w:rsid w:val="1BCFBCD8"/>
    <w:rsid w:val="1C7A87BA"/>
    <w:rsid w:val="1D7AAE4B"/>
    <w:rsid w:val="1E42884F"/>
    <w:rsid w:val="1E8C36B5"/>
    <w:rsid w:val="1F16E9C7"/>
    <w:rsid w:val="1FA71F16"/>
    <w:rsid w:val="1FEFF876"/>
    <w:rsid w:val="20154065"/>
    <w:rsid w:val="202285DE"/>
    <w:rsid w:val="24548C3A"/>
    <w:rsid w:val="24AE7F10"/>
    <w:rsid w:val="255ACCEB"/>
    <w:rsid w:val="257C467A"/>
    <w:rsid w:val="26C475C6"/>
    <w:rsid w:val="270D67C9"/>
    <w:rsid w:val="27581856"/>
    <w:rsid w:val="29336911"/>
    <w:rsid w:val="296479A8"/>
    <w:rsid w:val="298EB20E"/>
    <w:rsid w:val="2AFF4DEA"/>
    <w:rsid w:val="2B9F3371"/>
    <w:rsid w:val="2D2942DD"/>
    <w:rsid w:val="2D581934"/>
    <w:rsid w:val="2E466FAD"/>
    <w:rsid w:val="2E6A16AD"/>
    <w:rsid w:val="2EB7D729"/>
    <w:rsid w:val="2F053C01"/>
    <w:rsid w:val="30522FAF"/>
    <w:rsid w:val="30BE6869"/>
    <w:rsid w:val="313046F7"/>
    <w:rsid w:val="31B913F4"/>
    <w:rsid w:val="31D89115"/>
    <w:rsid w:val="3223B466"/>
    <w:rsid w:val="358E46F7"/>
    <w:rsid w:val="367781C8"/>
    <w:rsid w:val="373F60A4"/>
    <w:rsid w:val="391500A0"/>
    <w:rsid w:val="395BE66A"/>
    <w:rsid w:val="3BC2DBF7"/>
    <w:rsid w:val="3BFBC79D"/>
    <w:rsid w:val="3CA82E0C"/>
    <w:rsid w:val="3D6B057B"/>
    <w:rsid w:val="3D8282FC"/>
    <w:rsid w:val="3F65D330"/>
    <w:rsid w:val="40F3EC4E"/>
    <w:rsid w:val="436D5DDB"/>
    <w:rsid w:val="444DF320"/>
    <w:rsid w:val="4571C829"/>
    <w:rsid w:val="45D8F2A1"/>
    <w:rsid w:val="468E3D6A"/>
    <w:rsid w:val="4690E833"/>
    <w:rsid w:val="469A88B5"/>
    <w:rsid w:val="47E9ED60"/>
    <w:rsid w:val="48E97AAD"/>
    <w:rsid w:val="4A9CCD14"/>
    <w:rsid w:val="4AD9C46E"/>
    <w:rsid w:val="4B1CD31E"/>
    <w:rsid w:val="4BDB0CE0"/>
    <w:rsid w:val="4C0A0304"/>
    <w:rsid w:val="4C537930"/>
    <w:rsid w:val="4DFAE3B2"/>
    <w:rsid w:val="4E27F7F7"/>
    <w:rsid w:val="4E45937C"/>
    <w:rsid w:val="4F3E09CD"/>
    <w:rsid w:val="5023DAEC"/>
    <w:rsid w:val="52E798DA"/>
    <w:rsid w:val="54B03FE1"/>
    <w:rsid w:val="56369B91"/>
    <w:rsid w:val="57302000"/>
    <w:rsid w:val="57DD5693"/>
    <w:rsid w:val="57EE53A0"/>
    <w:rsid w:val="58122C71"/>
    <w:rsid w:val="5A6F7B77"/>
    <w:rsid w:val="5AF880D4"/>
    <w:rsid w:val="5B0623A0"/>
    <w:rsid w:val="5BCED8EC"/>
    <w:rsid w:val="5C256B56"/>
    <w:rsid w:val="5C3CA71A"/>
    <w:rsid w:val="5CE81D09"/>
    <w:rsid w:val="5E213006"/>
    <w:rsid w:val="5F7A3487"/>
    <w:rsid w:val="5FE81FA4"/>
    <w:rsid w:val="61AD43F5"/>
    <w:rsid w:val="61D3E0B4"/>
    <w:rsid w:val="6315C49E"/>
    <w:rsid w:val="6326FB80"/>
    <w:rsid w:val="63A74106"/>
    <w:rsid w:val="64253AB4"/>
    <w:rsid w:val="650AE9FE"/>
    <w:rsid w:val="6590B394"/>
    <w:rsid w:val="661B6BBB"/>
    <w:rsid w:val="67339A57"/>
    <w:rsid w:val="67CD8090"/>
    <w:rsid w:val="67E5CD35"/>
    <w:rsid w:val="6852AE94"/>
    <w:rsid w:val="688BAF94"/>
    <w:rsid w:val="68ABE0DD"/>
    <w:rsid w:val="68D9CD79"/>
    <w:rsid w:val="68E04DC3"/>
    <w:rsid w:val="6927B1A9"/>
    <w:rsid w:val="6B1AB63B"/>
    <w:rsid w:val="6B45BF5F"/>
    <w:rsid w:val="6B53224D"/>
    <w:rsid w:val="6D87CC08"/>
    <w:rsid w:val="6E94E5BD"/>
    <w:rsid w:val="6F00471C"/>
    <w:rsid w:val="70532C4B"/>
    <w:rsid w:val="70F4A7A6"/>
    <w:rsid w:val="71364AE4"/>
    <w:rsid w:val="718EE227"/>
    <w:rsid w:val="71C190DB"/>
    <w:rsid w:val="720DE685"/>
    <w:rsid w:val="72A53B4C"/>
    <w:rsid w:val="72D82101"/>
    <w:rsid w:val="74142373"/>
    <w:rsid w:val="76832EF1"/>
    <w:rsid w:val="772810D5"/>
    <w:rsid w:val="7844CFB9"/>
    <w:rsid w:val="792431D0"/>
    <w:rsid w:val="79E4B338"/>
    <w:rsid w:val="7A979EC3"/>
    <w:rsid w:val="7BED6638"/>
    <w:rsid w:val="7C21817A"/>
    <w:rsid w:val="7C46CD0B"/>
    <w:rsid w:val="7D88C9CD"/>
    <w:rsid w:val="7E3F2C49"/>
    <w:rsid w:val="7EBEC50E"/>
    <w:rsid w:val="7EE4A340"/>
    <w:rsid w:val="7EF92833"/>
    <w:rsid w:val="7EFB1FBF"/>
    <w:rsid w:val="7F3E1DE6"/>
    <w:rsid w:val="7FA007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D4299"/>
  <w15:chartTrackingRefBased/>
  <w15:docId w15:val="{BADC1F95-C9A4-4046-BEA3-4D840AB0D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s-ES" w:eastAsia="zh-CN"/>
    </w:rPr>
  </w:style>
  <w:style w:type="paragraph" w:styleId="Ttulo1">
    <w:name w:val="heading 1"/>
    <w:basedOn w:val="Normal"/>
    <w:next w:val="Normal"/>
    <w:link w:val="Ttulo1Car"/>
    <w:qFormat/>
    <w:rsid w:val="00F03F75"/>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nhideWhenUsed/>
    <w:qFormat/>
    <w:rsid w:val="00F03F75"/>
    <w:pPr>
      <w:keepNext/>
      <w:spacing w:before="240" w:after="60"/>
      <w:outlineLvl w:val="1"/>
    </w:pPr>
    <w:rPr>
      <w:rFonts w:ascii="Calibri Light" w:hAnsi="Calibri Light"/>
      <w:b/>
      <w:bCs/>
      <w:i/>
      <w:iCs/>
      <w:sz w:val="28"/>
      <w:szCs w:val="28"/>
    </w:rPr>
  </w:style>
  <w:style w:type="paragraph" w:styleId="Ttulo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6">
    <w:name w:val="Fuente de párrafo predeter.6"/>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DefaultParagraphFont1">
    <w:name w:val="Default Paragraph Font1"/>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uiPriority w:val="99"/>
    <w:rPr>
      <w:color w:val="0000FF"/>
      <w:u w:val="single"/>
    </w:rPr>
  </w:style>
  <w:style w:type="character" w:styleId="Nmerodepgina">
    <w:name w:val="page number"/>
    <w:basedOn w:val="Fuentedeprrafopredeter1"/>
  </w:style>
  <w:style w:type="character" w:customStyle="1" w:styleId="CarCar1">
    <w:name w:val="Car Car1"/>
    <w:rPr>
      <w:sz w:val="24"/>
      <w:szCs w:val="24"/>
      <w:lang w:val="es-ES"/>
    </w:rPr>
  </w:style>
  <w:style w:type="character" w:customStyle="1" w:styleId="CarCar">
    <w:name w:val="Car Car"/>
    <w:rPr>
      <w:rFonts w:ascii="Tahoma" w:hAnsi="Tahoma" w:cs="Tahoma"/>
      <w:sz w:val="16"/>
      <w:szCs w:val="16"/>
      <w:lang w:val="es-ES"/>
    </w:rPr>
  </w:style>
  <w:style w:type="character" w:customStyle="1" w:styleId="Absatz-Standardschriftart">
    <w:name w:val="Absatz-Standardschriftart"/>
  </w:style>
  <w:style w:type="character" w:customStyle="1" w:styleId="tl8wme">
    <w:name w:val="tl8wme"/>
  </w:style>
  <w:style w:type="character" w:customStyle="1" w:styleId="TextodegloboCar">
    <w:name w:val="Texto de globo Car"/>
    <w:uiPriority w:val="99"/>
    <w:rPr>
      <w:rFonts w:ascii="Segoe UI" w:hAnsi="Segoe UI" w:cs="Segoe UI"/>
      <w:sz w:val="18"/>
      <w:szCs w:val="18"/>
      <w:lang w:val="es-ES" w:eastAsia="zh-CN"/>
    </w:rPr>
  </w:style>
  <w:style w:type="character" w:customStyle="1" w:styleId="apple-converted-space">
    <w:name w:val="apple-converted-space"/>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pPr>
      <w:suppressLineNumbers/>
    </w:pPr>
    <w:rPr>
      <w:rFonts w:cs="Tahoma"/>
    </w:rPr>
  </w:style>
  <w:style w:type="paragraph" w:customStyle="1" w:styleId="Encabezado6">
    <w:name w:val="Encabezado6"/>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4">
    <w:name w:val="Descripción4"/>
    <w:basedOn w:val="Normal"/>
    <w:pPr>
      <w:suppressLineNumbers/>
      <w:spacing w:before="120" w:after="120"/>
    </w:pPr>
    <w:rPr>
      <w:rFonts w:cs="Mangal"/>
      <w:i/>
      <w:iCs/>
    </w:rPr>
  </w:style>
  <w:style w:type="paragraph" w:customStyle="1" w:styleId="Encabezado5">
    <w:name w:val="Encabezado5"/>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3">
    <w:name w:val="Descripción3"/>
    <w:basedOn w:val="Normal"/>
    <w:pPr>
      <w:suppressLineNumbers/>
      <w:spacing w:before="120" w:after="120"/>
    </w:pPr>
    <w:rPr>
      <w:rFonts w:cs="Mangal"/>
      <w:i/>
      <w:iCs/>
    </w:rPr>
  </w:style>
  <w:style w:type="paragraph" w:customStyle="1" w:styleId="Encabezado4">
    <w:name w:val="Encabezado4"/>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2">
    <w:name w:val="Descripción2"/>
    <w:basedOn w:val="Normal"/>
    <w:pPr>
      <w:suppressLineNumbers/>
      <w:spacing w:before="120" w:after="120"/>
    </w:pPr>
    <w:rPr>
      <w:rFonts w:cs="Mangal"/>
      <w:i/>
      <w:iCs/>
    </w:rPr>
  </w:style>
  <w:style w:type="paragraph" w:customStyle="1" w:styleId="Encabezado3">
    <w:name w:val="Encabezado3"/>
    <w:basedOn w:val="Normal"/>
    <w:next w:val="Textoindependiente"/>
    <w:pPr>
      <w:keepNext/>
      <w:spacing w:before="240" w:after="120"/>
    </w:pPr>
    <w:rPr>
      <w:rFonts w:ascii="Liberation Sans" w:eastAsia="Microsoft YaHei" w:hAnsi="Liberation Sans" w:cs="Mangal"/>
      <w:sz w:val="28"/>
      <w:szCs w:val="28"/>
    </w:rPr>
  </w:style>
  <w:style w:type="paragraph" w:customStyle="1" w:styleId="Descripcin1">
    <w:name w:val="Descripción1"/>
    <w:basedOn w:val="Normal"/>
    <w:pPr>
      <w:suppressLineNumbers/>
      <w:spacing w:before="120" w:after="120"/>
    </w:pPr>
    <w:rPr>
      <w:rFonts w:cs="Mangal"/>
      <w:i/>
      <w:iCs/>
    </w:rPr>
  </w:style>
  <w:style w:type="paragraph" w:customStyle="1" w:styleId="Encabezado2">
    <w:name w:val="Encabezado2"/>
    <w:basedOn w:val="Normal"/>
    <w:next w:val="Textoindependiente"/>
    <w:pPr>
      <w:keepNext/>
      <w:spacing w:before="240" w:after="120"/>
    </w:pPr>
    <w:rPr>
      <w:rFonts w:ascii="Arial" w:eastAsia="MS Mincho" w:hAnsi="Arial" w:cs="Tahoma"/>
      <w:sz w:val="28"/>
      <w:szCs w:val="28"/>
    </w:rPr>
  </w:style>
  <w:style w:type="paragraph" w:customStyle="1" w:styleId="Etiqueta">
    <w:name w:val="Etiqueta"/>
    <w:basedOn w:val="Normal"/>
    <w:pPr>
      <w:suppressLineNumbers/>
      <w:spacing w:before="120" w:after="120"/>
    </w:pPr>
    <w:rPr>
      <w:rFonts w:cs="Tahoma"/>
      <w:i/>
      <w:iCs/>
    </w:r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Encabezado">
    <w:name w:val="header"/>
    <w:basedOn w:val="Normal"/>
    <w:link w:val="EncabezadoCar"/>
    <w:uiPriority w:val="99"/>
  </w:style>
  <w:style w:type="paragraph" w:styleId="Piedepgina">
    <w:name w:val="footer"/>
    <w:basedOn w:val="Normal"/>
    <w:link w:val="PiedepginaCar"/>
    <w:uiPriority w:val="99"/>
  </w:style>
  <w:style w:type="paragraph" w:customStyle="1" w:styleId="Textodebloque1">
    <w:name w:val="Texto de bloque1"/>
    <w:basedOn w:val="Normal"/>
    <w:pPr>
      <w:widowControl w:val="0"/>
      <w:ind w:left="120" w:right="-160"/>
      <w:jc w:val="both"/>
    </w:pPr>
    <w:rPr>
      <w:rFonts w:ascii="Arial" w:hAnsi="Arial" w:cs="Arial"/>
      <w:bCs/>
      <w:sz w:val="22"/>
      <w:lang w:val="es-CO"/>
    </w:rPr>
  </w:style>
  <w:style w:type="paragraph" w:customStyle="1" w:styleId="BalloonText1">
    <w:name w:val="Balloon Text1"/>
    <w:basedOn w:val="Normal"/>
    <w:rPr>
      <w:rFonts w:ascii="Tahoma" w:hAnsi="Tahoma" w:cs="Tahoma"/>
      <w:sz w:val="16"/>
      <w:szCs w:val="16"/>
    </w:rPr>
  </w:style>
  <w:style w:type="paragraph" w:customStyle="1" w:styleId="Contenidodelmarco">
    <w:name w:val="Contenido del marco"/>
    <w:basedOn w:val="Normal"/>
  </w:style>
  <w:style w:type="paragraph" w:styleId="Textodeglobo">
    <w:name w:val="Balloon Text"/>
    <w:basedOn w:val="Normal"/>
    <w:uiPriority w:val="99"/>
    <w:rPr>
      <w:rFonts w:ascii="Segoe UI" w:hAnsi="Segoe UI" w:cs="Segoe UI"/>
      <w:sz w:val="18"/>
      <w:szCs w:val="18"/>
    </w:rPr>
  </w:style>
  <w:style w:type="paragraph" w:styleId="NormalWeb">
    <w:name w:val="Normal (Web)"/>
    <w:basedOn w:val="Normal"/>
    <w:link w:val="NormalWebCar"/>
    <w:uiPriority w:val="99"/>
    <w:pPr>
      <w:suppressAutoHyphens w:val="0"/>
      <w:spacing w:before="280" w:after="119"/>
    </w:pPr>
    <w:rPr>
      <w:lang w:val="es-CO"/>
    </w:rPr>
  </w:style>
  <w:style w:type="paragraph" w:customStyle="1" w:styleId="Standard">
    <w:name w:val="Standard"/>
    <w:rsid w:val="00B4077B"/>
    <w:pPr>
      <w:suppressAutoHyphens/>
      <w:autoSpaceDN w:val="0"/>
      <w:spacing w:after="160" w:line="254" w:lineRule="auto"/>
    </w:pPr>
    <w:rPr>
      <w:rFonts w:ascii="Calibri" w:eastAsia="Calibri" w:hAnsi="Calibri"/>
      <w:kern w:val="3"/>
      <w:sz w:val="22"/>
      <w:szCs w:val="22"/>
      <w:lang w:eastAsia="zh-CN"/>
    </w:rPr>
  </w:style>
  <w:style w:type="character" w:customStyle="1" w:styleId="Ttulo1Car">
    <w:name w:val="Título 1 Car"/>
    <w:link w:val="Ttulo1"/>
    <w:uiPriority w:val="9"/>
    <w:rsid w:val="00F03F75"/>
    <w:rPr>
      <w:rFonts w:ascii="Calibri Light" w:eastAsia="Times New Roman" w:hAnsi="Calibri Light" w:cs="Times New Roman"/>
      <w:b/>
      <w:bCs/>
      <w:kern w:val="32"/>
      <w:sz w:val="32"/>
      <w:szCs w:val="32"/>
      <w:lang w:val="es-ES" w:eastAsia="zh-CN"/>
    </w:rPr>
  </w:style>
  <w:style w:type="character" w:customStyle="1" w:styleId="Ttulo2Car">
    <w:name w:val="Título 2 Car"/>
    <w:link w:val="Ttulo2"/>
    <w:uiPriority w:val="9"/>
    <w:semiHidden/>
    <w:rsid w:val="00F03F75"/>
    <w:rPr>
      <w:rFonts w:ascii="Calibri Light" w:eastAsia="Times New Roman" w:hAnsi="Calibri Light" w:cs="Times New Roman"/>
      <w:b/>
      <w:bCs/>
      <w:i/>
      <w:iCs/>
      <w:sz w:val="28"/>
      <w:szCs w:val="28"/>
      <w:lang w:val="es-ES" w:eastAsia="zh-CN"/>
    </w:rPr>
  </w:style>
  <w:style w:type="paragraph" w:styleId="Sangradetextonormal">
    <w:name w:val="Body Text Indent"/>
    <w:basedOn w:val="Normal"/>
    <w:link w:val="SangradetextonormalCar"/>
    <w:rsid w:val="00F03F75"/>
    <w:pPr>
      <w:spacing w:after="120"/>
      <w:ind w:left="283"/>
    </w:pPr>
  </w:style>
  <w:style w:type="character" w:customStyle="1" w:styleId="SangradetextonormalCar">
    <w:name w:val="Sangría de texto normal Car"/>
    <w:link w:val="Sangradetextonormal"/>
    <w:rsid w:val="00F03F75"/>
    <w:rPr>
      <w:sz w:val="24"/>
      <w:szCs w:val="24"/>
      <w:lang w:val="es-ES" w:eastAsia="zh-CN"/>
    </w:rPr>
  </w:style>
  <w:style w:type="character" w:customStyle="1" w:styleId="PiedepginaCar">
    <w:name w:val="Pie de página Car"/>
    <w:link w:val="Piedepgina"/>
    <w:uiPriority w:val="99"/>
    <w:rsid w:val="00F03F75"/>
    <w:rPr>
      <w:sz w:val="24"/>
      <w:szCs w:val="24"/>
      <w:lang w:val="es-ES" w:eastAsia="zh-CN"/>
    </w:rPr>
  </w:style>
  <w:style w:type="character" w:customStyle="1" w:styleId="EncabezadoCar">
    <w:name w:val="Encabezado Car"/>
    <w:basedOn w:val="Fuentedeprrafopredeter"/>
    <w:link w:val="Encabezado"/>
    <w:uiPriority w:val="99"/>
    <w:rsid w:val="000B5C99"/>
    <w:rPr>
      <w:sz w:val="24"/>
      <w:szCs w:val="24"/>
      <w:lang w:val="es-ES" w:eastAsia="zh-CN"/>
    </w:rPr>
  </w:style>
  <w:style w:type="character" w:customStyle="1" w:styleId="TextoindependienteCar">
    <w:name w:val="Texto independiente Car"/>
    <w:link w:val="Textoindependiente"/>
    <w:locked/>
    <w:rsid w:val="00DC3650"/>
    <w:rPr>
      <w:sz w:val="24"/>
      <w:szCs w:val="24"/>
      <w:lang w:val="es-ES" w:eastAsia="zh-CN"/>
    </w:rPr>
  </w:style>
  <w:style w:type="character" w:customStyle="1" w:styleId="NormalWebCar">
    <w:name w:val="Normal (Web) Car"/>
    <w:link w:val="NormalWeb"/>
    <w:uiPriority w:val="99"/>
    <w:locked/>
    <w:rsid w:val="00360754"/>
    <w:rPr>
      <w:sz w:val="24"/>
      <w:szCs w:val="24"/>
      <w:lang w:eastAsia="zh-CN"/>
    </w:rPr>
  </w:style>
  <w:style w:type="character" w:styleId="Textodelmarcadordeposicin">
    <w:name w:val="Placeholder Text"/>
    <w:basedOn w:val="Fuentedeprrafopredeter"/>
    <w:uiPriority w:val="99"/>
    <w:semiHidden/>
    <w:rsid w:val="00453D2C"/>
    <w:rPr>
      <w:color w:val="808080"/>
    </w:rPr>
  </w:style>
  <w:style w:type="paragraph" w:customStyle="1" w:styleId="WW-HTMLconformatoprevio">
    <w:name w:val="WW-HTML con formato previo"/>
    <w:basedOn w:val="Normal"/>
    <w:rsid w:val="00420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s-CO" w:eastAsia="es-ES_tradnl"/>
    </w:rPr>
  </w:style>
  <w:style w:type="paragraph" w:styleId="Prrafodelista">
    <w:name w:val="List Paragraph"/>
    <w:basedOn w:val="Normal"/>
    <w:uiPriority w:val="34"/>
    <w:qFormat/>
    <w:rsid w:val="00420DD3"/>
    <w:pPr>
      <w:ind w:left="720"/>
      <w:contextualSpacing/>
    </w:pPr>
  </w:style>
  <w:style w:type="character" w:customStyle="1" w:styleId="WW8Num3z0">
    <w:name w:val="WW8Num3z0"/>
    <w:rsid w:val="00E54D02"/>
  </w:style>
  <w:style w:type="character" w:customStyle="1" w:styleId="WW8Num3z1">
    <w:name w:val="WW8Num3z1"/>
    <w:rsid w:val="00E54D02"/>
  </w:style>
  <w:style w:type="character" w:customStyle="1" w:styleId="WW8Num3z2">
    <w:name w:val="WW8Num3z2"/>
    <w:rsid w:val="00E54D02"/>
  </w:style>
  <w:style w:type="character" w:customStyle="1" w:styleId="WW8Num3z3">
    <w:name w:val="WW8Num3z3"/>
    <w:rsid w:val="00E54D02"/>
  </w:style>
  <w:style w:type="character" w:customStyle="1" w:styleId="WW8Num3z4">
    <w:name w:val="WW8Num3z4"/>
    <w:rsid w:val="00E54D02"/>
  </w:style>
  <w:style w:type="character" w:customStyle="1" w:styleId="WW8Num3z5">
    <w:name w:val="WW8Num3z5"/>
    <w:rsid w:val="00E54D02"/>
  </w:style>
  <w:style w:type="character" w:customStyle="1" w:styleId="WW8Num3z6">
    <w:name w:val="WW8Num3z6"/>
    <w:rsid w:val="00E54D02"/>
  </w:style>
  <w:style w:type="character" w:customStyle="1" w:styleId="WW8Num3z7">
    <w:name w:val="WW8Num3z7"/>
    <w:rsid w:val="00E54D02"/>
  </w:style>
  <w:style w:type="character" w:customStyle="1" w:styleId="WW8Num3z8">
    <w:name w:val="WW8Num3z8"/>
    <w:rsid w:val="00E54D02"/>
  </w:style>
  <w:style w:type="paragraph" w:customStyle="1" w:styleId="Encabezado7">
    <w:name w:val="Encabezado7"/>
    <w:basedOn w:val="Normal"/>
    <w:next w:val="Textoindependiente"/>
    <w:rsid w:val="00E54D02"/>
    <w:pPr>
      <w:keepNext/>
      <w:spacing w:before="240" w:after="120"/>
    </w:pPr>
    <w:rPr>
      <w:rFonts w:ascii="Liberation Sans" w:eastAsia="Microsoft YaHei" w:hAnsi="Liberation Sans" w:cs="Mangal"/>
      <w:sz w:val="28"/>
      <w:szCs w:val="28"/>
    </w:rPr>
  </w:style>
  <w:style w:type="paragraph" w:customStyle="1" w:styleId="nueve">
    <w:name w:val="nueve"/>
    <w:basedOn w:val="Normal"/>
    <w:rsid w:val="00E54D02"/>
    <w:pPr>
      <w:suppressAutoHyphens w:val="0"/>
      <w:spacing w:before="100" w:beforeAutospacing="1" w:after="100" w:afterAutospacing="1"/>
    </w:pPr>
    <w:rPr>
      <w:lang w:val="es-CO" w:eastAsia="es-CO"/>
    </w:rPr>
  </w:style>
  <w:style w:type="character" w:styleId="Refdenotaalpie">
    <w:name w:val="footnote reference"/>
    <w:uiPriority w:val="99"/>
    <w:unhideWhenUsed/>
    <w:rsid w:val="00E54D02"/>
    <w:rPr>
      <w:vertAlign w:val="superscript"/>
    </w:rPr>
  </w:style>
  <w:style w:type="paragraph" w:styleId="Textonotapie">
    <w:name w:val="footnote text"/>
    <w:basedOn w:val="Normal"/>
    <w:link w:val="TextonotapieCar"/>
    <w:uiPriority w:val="99"/>
    <w:semiHidden/>
    <w:unhideWhenUsed/>
    <w:rsid w:val="00E54D02"/>
    <w:rPr>
      <w:sz w:val="20"/>
      <w:szCs w:val="20"/>
    </w:rPr>
  </w:style>
  <w:style w:type="character" w:customStyle="1" w:styleId="TextonotapieCar">
    <w:name w:val="Texto nota pie Car"/>
    <w:basedOn w:val="Fuentedeprrafopredeter"/>
    <w:link w:val="Textonotapie"/>
    <w:uiPriority w:val="99"/>
    <w:semiHidden/>
    <w:rsid w:val="00E54D02"/>
    <w:rPr>
      <w:lang w:val="es-ES" w:eastAsia="zh-CN"/>
    </w:rPr>
  </w:style>
  <w:style w:type="table" w:styleId="Tablaconcuadrcula">
    <w:name w:val="Table Grid"/>
    <w:basedOn w:val="Tablanormal"/>
    <w:uiPriority w:val="39"/>
    <w:rsid w:val="00E54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E54D02"/>
    <w:rPr>
      <w:sz w:val="16"/>
      <w:szCs w:val="16"/>
    </w:rPr>
  </w:style>
  <w:style w:type="paragraph" w:styleId="Textocomentario">
    <w:name w:val="annotation text"/>
    <w:basedOn w:val="Normal"/>
    <w:link w:val="TextocomentarioCar"/>
    <w:uiPriority w:val="99"/>
    <w:unhideWhenUsed/>
    <w:rsid w:val="00E54D02"/>
    <w:pPr>
      <w:suppressAutoHyphens w:val="0"/>
      <w:spacing w:after="160"/>
    </w:pPr>
    <w:rPr>
      <w:rFonts w:ascii="Calibri" w:eastAsia="Calibri" w:hAnsi="Calibri"/>
      <w:sz w:val="20"/>
      <w:szCs w:val="20"/>
      <w:lang w:val="es-ES_tradnl" w:eastAsia="en-US"/>
    </w:rPr>
  </w:style>
  <w:style w:type="character" w:customStyle="1" w:styleId="TextocomentarioCar">
    <w:name w:val="Texto comentario Car"/>
    <w:basedOn w:val="Fuentedeprrafopredeter"/>
    <w:link w:val="Textocomentario"/>
    <w:uiPriority w:val="99"/>
    <w:rsid w:val="00E54D02"/>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E54D02"/>
    <w:rPr>
      <w:b/>
      <w:bCs/>
    </w:rPr>
  </w:style>
  <w:style w:type="character" w:customStyle="1" w:styleId="AsuntodelcomentarioCar">
    <w:name w:val="Asunto del comentario Car"/>
    <w:basedOn w:val="TextocomentarioCar"/>
    <w:link w:val="Asuntodelcomentario"/>
    <w:uiPriority w:val="99"/>
    <w:semiHidden/>
    <w:rsid w:val="00E54D02"/>
    <w:rPr>
      <w:rFonts w:ascii="Calibri" w:eastAsia="Calibri" w:hAnsi="Calibri"/>
      <w:b/>
      <w:bCs/>
      <w:lang w:val="es-ES_tradnl" w:eastAsia="en-US"/>
    </w:rPr>
  </w:style>
  <w:style w:type="paragraph" w:styleId="Revisin">
    <w:name w:val="Revision"/>
    <w:hidden/>
    <w:uiPriority w:val="99"/>
    <w:semiHidden/>
    <w:rsid w:val="00E54D02"/>
    <w:rPr>
      <w:rFonts w:ascii="Calibri" w:eastAsia="Calibri" w:hAnsi="Calibri"/>
      <w:sz w:val="22"/>
      <w:szCs w:val="22"/>
      <w:lang w:eastAsia="en-US"/>
    </w:rPr>
  </w:style>
  <w:style w:type="character" w:customStyle="1" w:styleId="Mencinsinresolver1">
    <w:name w:val="Mención sin resolver1"/>
    <w:uiPriority w:val="99"/>
    <w:semiHidden/>
    <w:unhideWhenUsed/>
    <w:rsid w:val="00E54D02"/>
    <w:rPr>
      <w:color w:val="605E5C"/>
      <w:shd w:val="clear" w:color="auto" w:fill="E1DFDD"/>
    </w:rPr>
  </w:style>
  <w:style w:type="character" w:styleId="Textoennegrita">
    <w:name w:val="Strong"/>
    <w:basedOn w:val="Fuentedeprrafopredeter"/>
    <w:uiPriority w:val="22"/>
    <w:qFormat/>
    <w:rsid w:val="00E54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45705">
      <w:bodyDiv w:val="1"/>
      <w:marLeft w:val="0"/>
      <w:marRight w:val="0"/>
      <w:marTop w:val="0"/>
      <w:marBottom w:val="0"/>
      <w:divBdr>
        <w:top w:val="none" w:sz="0" w:space="0" w:color="auto"/>
        <w:left w:val="none" w:sz="0" w:space="0" w:color="auto"/>
        <w:bottom w:val="none" w:sz="0" w:space="0" w:color="auto"/>
        <w:right w:val="none" w:sz="0" w:space="0" w:color="auto"/>
      </w:divBdr>
    </w:div>
    <w:div w:id="152590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ogotajuridica.gov.co/sisjur/normas/Norma1.jsp?i=4125"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bogotajuridica.gov.co/sisjur/normas/Norma1.jsp?i=41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gotajuridica.gov.co/sisjur/normas/Norma1.jsp?i=41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ogotajuridica.gov.co/sisjur/normas/Norma1.jsp?i=4125"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FC5B0DC-C597-4B6C-8DA4-EE51DCF27207}"/>
      </w:docPartPr>
      <w:docPartBody>
        <w:p w:rsidR="000A1D9B" w:rsidRDefault="009B7FE7">
          <w:r w:rsidRPr="00DB5732">
            <w:rPr>
              <w:rStyle w:val="Textodelmarcadordeposicin"/>
            </w:rPr>
            <w:t>Haga clic o pulse aquí para escribir texto.</w:t>
          </w:r>
        </w:p>
      </w:docPartBody>
    </w:docPart>
    <w:docPart>
      <w:docPartPr>
        <w:name w:val="7CE9575A8093458FA4EAF491D39B9B25"/>
        <w:category>
          <w:name w:val="General"/>
          <w:gallery w:val="placeholder"/>
        </w:category>
        <w:types>
          <w:type w:val="bbPlcHdr"/>
        </w:types>
        <w:behaviors>
          <w:behavior w:val="content"/>
        </w:behaviors>
        <w:guid w:val="{ECB2DEE5-D7C5-4489-A10C-6E677E0ABFA5}"/>
      </w:docPartPr>
      <w:docPartBody>
        <w:p w:rsidR="00073E0C" w:rsidRDefault="00AB10FE" w:rsidP="00AB10FE">
          <w:pPr>
            <w:pStyle w:val="7CE9575A8093458FA4EAF491D39B9B25"/>
          </w:pPr>
          <w:r w:rsidRPr="007F7271">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de3of9">
    <w:altName w:val="Calibri"/>
    <w:charset w:val="00"/>
    <w:family w:val="auto"/>
    <w:pitch w:val="variable"/>
    <w:sig w:usb0="00000003" w:usb1="00000000" w:usb2="00000000" w:usb3="00000000" w:csb0="00000001" w:csb1="00000000"/>
  </w:font>
  <w:font w:name="Andale Sans UI">
    <w:charset w:val="00"/>
    <w:family w:val="swiss"/>
    <w:pitch w:val="variable"/>
  </w:font>
  <w:font w:name="Bitstream Vera Sans">
    <w:charset w:val="00"/>
    <w:family w:val="auto"/>
    <w:pitch w:val="variable"/>
  </w:font>
  <w:font w:name="ZTR1C.tmp">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CE"/>
    <w:rsid w:val="00011674"/>
    <w:rsid w:val="00073E0C"/>
    <w:rsid w:val="000A1D9B"/>
    <w:rsid w:val="000C36CE"/>
    <w:rsid w:val="000E32D1"/>
    <w:rsid w:val="00104B00"/>
    <w:rsid w:val="00105A6E"/>
    <w:rsid w:val="0013467F"/>
    <w:rsid w:val="00174993"/>
    <w:rsid w:val="001E5A7C"/>
    <w:rsid w:val="0025766B"/>
    <w:rsid w:val="00266C6B"/>
    <w:rsid w:val="00291432"/>
    <w:rsid w:val="002E684C"/>
    <w:rsid w:val="00412C0F"/>
    <w:rsid w:val="00491013"/>
    <w:rsid w:val="00521CCA"/>
    <w:rsid w:val="00561566"/>
    <w:rsid w:val="005D4693"/>
    <w:rsid w:val="00625169"/>
    <w:rsid w:val="006948EF"/>
    <w:rsid w:val="006D6665"/>
    <w:rsid w:val="00747A15"/>
    <w:rsid w:val="007733A9"/>
    <w:rsid w:val="00784E96"/>
    <w:rsid w:val="0078579B"/>
    <w:rsid w:val="007B2772"/>
    <w:rsid w:val="007C27EC"/>
    <w:rsid w:val="007D3868"/>
    <w:rsid w:val="00830877"/>
    <w:rsid w:val="0090600A"/>
    <w:rsid w:val="0091476A"/>
    <w:rsid w:val="00950231"/>
    <w:rsid w:val="00971F14"/>
    <w:rsid w:val="00991FF6"/>
    <w:rsid w:val="009B7FE7"/>
    <w:rsid w:val="009C288B"/>
    <w:rsid w:val="009C4136"/>
    <w:rsid w:val="009F2CDD"/>
    <w:rsid w:val="00A31D54"/>
    <w:rsid w:val="00A560DE"/>
    <w:rsid w:val="00A91670"/>
    <w:rsid w:val="00AB10FE"/>
    <w:rsid w:val="00B0118F"/>
    <w:rsid w:val="00B23BC2"/>
    <w:rsid w:val="00B947C9"/>
    <w:rsid w:val="00C30F39"/>
    <w:rsid w:val="00CF6CC2"/>
    <w:rsid w:val="00D35CB9"/>
    <w:rsid w:val="00D42772"/>
    <w:rsid w:val="00EB51A8"/>
    <w:rsid w:val="00F2285D"/>
    <w:rsid w:val="00F35D56"/>
    <w:rsid w:val="00F94059"/>
    <w:rsid w:val="00FC64D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B10FE"/>
  </w:style>
  <w:style w:type="paragraph" w:customStyle="1" w:styleId="7CE9575A8093458FA4EAF491D39B9B25">
    <w:name w:val="7CE9575A8093458FA4EAF491D39B9B25"/>
    <w:rsid w:val="00AB1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A0FF0-735E-4589-830A-3E65999B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7766</Words>
  <Characters>42715</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*DEPE_CODI*</vt:lpstr>
    </vt:vector>
  </TitlesOfParts>
  <Company/>
  <LinksUpToDate>false</LinksUpToDate>
  <CharactersWithSpaces>50381</CharactersWithSpaces>
  <SharedDoc>false</SharedDoc>
  <HLinks>
    <vt:vector size="24" baseType="variant">
      <vt:variant>
        <vt:i4>3276837</vt:i4>
      </vt:variant>
      <vt:variant>
        <vt:i4>15</vt:i4>
      </vt:variant>
      <vt:variant>
        <vt:i4>0</vt:i4>
      </vt:variant>
      <vt:variant>
        <vt:i4>5</vt:i4>
      </vt:variant>
      <vt:variant>
        <vt:lpwstr>https://www.bogotajuridica.gov.co/sisjur/normas/Norma1.jsp?i=4125</vt:lpwstr>
      </vt:variant>
      <vt:variant>
        <vt:lpwstr>370</vt:lpwstr>
      </vt:variant>
      <vt:variant>
        <vt:i4>3342373</vt:i4>
      </vt:variant>
      <vt:variant>
        <vt:i4>12</vt:i4>
      </vt:variant>
      <vt:variant>
        <vt:i4>0</vt:i4>
      </vt:variant>
      <vt:variant>
        <vt:i4>5</vt:i4>
      </vt:variant>
      <vt:variant>
        <vt:lpwstr>https://www.bogotajuridica.gov.co/sisjur/normas/Norma1.jsp?i=4125</vt:lpwstr>
      </vt:variant>
      <vt:variant>
        <vt:lpwstr>365</vt:lpwstr>
      </vt:variant>
      <vt:variant>
        <vt:i4>3538981</vt:i4>
      </vt:variant>
      <vt:variant>
        <vt:i4>9</vt:i4>
      </vt:variant>
      <vt:variant>
        <vt:i4>0</vt:i4>
      </vt:variant>
      <vt:variant>
        <vt:i4>5</vt:i4>
      </vt:variant>
      <vt:variant>
        <vt:lpwstr>https://www.bogotajuridica.gov.co/sisjur/normas/Norma1.jsp?i=4125</vt:lpwstr>
      </vt:variant>
      <vt:variant>
        <vt:lpwstr>336</vt:lpwstr>
      </vt:variant>
      <vt:variant>
        <vt:i4>3538981</vt:i4>
      </vt:variant>
      <vt:variant>
        <vt:i4>6</vt:i4>
      </vt:variant>
      <vt:variant>
        <vt:i4>0</vt:i4>
      </vt:variant>
      <vt:variant>
        <vt:i4>5</vt:i4>
      </vt:variant>
      <vt:variant>
        <vt:lpwstr>https://www.bogotajuridica.gov.co/sisjur/normas/Norma1.jsp?i=4125</vt:lpwstr>
      </vt:variant>
      <vt:variant>
        <vt:lpwstr>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*DEPE_CODI*</dc:title>
  <dc:subject/>
  <dc:creator>mquinche</dc:creator>
  <cp:keywords/>
  <cp:lastModifiedBy>MANUEL ALEJANDRO MOLINA</cp:lastModifiedBy>
  <cp:revision>2</cp:revision>
  <cp:lastPrinted>2019-04-17T09:41:00Z</cp:lastPrinted>
  <dcterms:created xsi:type="dcterms:W3CDTF">2023-05-02T20:52:00Z</dcterms:created>
  <dcterms:modified xsi:type="dcterms:W3CDTF">2023-05-02T20:52:00Z</dcterms:modified>
</cp:coreProperties>
</file>