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A637C4" w14:textId="77777777" w:rsidR="00F03F75" w:rsidRDefault="00F03F75">
      <w:pPr>
        <w:pStyle w:val="NormalWeb"/>
        <w:spacing w:before="0" w:after="0"/>
        <w:jc w:val="center"/>
        <w:rPr>
          <w:rFonts w:ascii="Arial" w:hAnsi="Arial" w:cs="Arial"/>
          <w:color w:val="000000"/>
          <w:sz w:val="22"/>
          <w:szCs w:val="22"/>
        </w:rPr>
      </w:pPr>
    </w:p>
    <w:p w14:paraId="6784FA5F" w14:textId="6695AC28" w:rsidR="00F03F75" w:rsidRPr="005548A3" w:rsidRDefault="00F03F75" w:rsidP="005548A3">
      <w:pPr>
        <w:pStyle w:val="Textoindependiente"/>
        <w:spacing w:after="0"/>
        <w:jc w:val="center"/>
        <w:rPr>
          <w:rFonts w:ascii="Arial" w:hAnsi="Arial" w:cs="Arial"/>
          <w:b/>
        </w:rPr>
      </w:pPr>
      <w:r>
        <w:rPr>
          <w:rFonts w:ascii="Arial" w:hAnsi="Arial" w:cs="Arial"/>
          <w:b/>
        </w:rPr>
        <w:t xml:space="preserve"> LA SUPERINTENDEN</w:t>
      </w:r>
      <w:r w:rsidR="005548A3">
        <w:rPr>
          <w:rFonts w:ascii="Arial" w:hAnsi="Arial" w:cs="Arial"/>
          <w:b/>
        </w:rPr>
        <w:t>TE</w:t>
      </w:r>
      <w:r>
        <w:rPr>
          <w:rFonts w:ascii="Arial" w:hAnsi="Arial" w:cs="Arial"/>
          <w:b/>
        </w:rPr>
        <w:t xml:space="preserve"> DE SERVICIOS PÚBLICOS DOMICILIARIOS</w:t>
      </w:r>
    </w:p>
    <w:p w14:paraId="7386045F" w14:textId="77777777" w:rsidR="00F03F75" w:rsidRDefault="00F03F75" w:rsidP="00F03F75">
      <w:pPr>
        <w:pStyle w:val="Textoindependiente"/>
        <w:spacing w:after="0"/>
        <w:jc w:val="center"/>
      </w:pPr>
    </w:p>
    <w:p w14:paraId="40FC4145" w14:textId="716ACCD8" w:rsidR="00F03F75" w:rsidRPr="005548A3" w:rsidRDefault="005548A3" w:rsidP="00F03F75">
      <w:pPr>
        <w:pStyle w:val="Textoindependiente"/>
        <w:spacing w:after="0"/>
        <w:jc w:val="center"/>
        <w:rPr>
          <w:rFonts w:ascii="Arial" w:hAnsi="Arial" w:cs="Arial"/>
          <w:color w:val="000000"/>
          <w:sz w:val="22"/>
          <w:szCs w:val="22"/>
        </w:rPr>
      </w:pPr>
      <w:r w:rsidRPr="005548A3">
        <w:rPr>
          <w:rFonts w:ascii="Arial" w:hAnsi="Arial" w:cs="Arial"/>
          <w:color w:val="000000"/>
          <w:sz w:val="22"/>
          <w:szCs w:val="22"/>
        </w:rPr>
        <w:t>En ejercicio de sus atribuciones legales y en especial las contenidas en el numeral 15 del</w:t>
      </w:r>
      <w:r w:rsidRPr="005548A3">
        <w:rPr>
          <w:rFonts w:ascii="Arial" w:hAnsi="Arial" w:cs="Arial"/>
          <w:color w:val="000000"/>
          <w:sz w:val="22"/>
          <w:szCs w:val="22"/>
        </w:rPr>
        <w:br/>
        <w:t>artículo 79 de la Ley 142 de 1994 y el numeral 18 del artículo 8 del Decreto 1369 de 2020</w:t>
      </w:r>
    </w:p>
    <w:p w14:paraId="2860BA0D" w14:textId="77777777" w:rsidR="00F03F75" w:rsidRDefault="00F03F75" w:rsidP="00F03F75">
      <w:pPr>
        <w:pStyle w:val="Textoindependiente"/>
        <w:spacing w:after="0"/>
        <w:jc w:val="center"/>
        <w:rPr>
          <w:rFonts w:ascii="Arial" w:hAnsi="Arial" w:cs="Arial"/>
          <w:sz w:val="22"/>
          <w:szCs w:val="22"/>
        </w:rPr>
      </w:pPr>
    </w:p>
    <w:p w14:paraId="21CE513A" w14:textId="77777777" w:rsidR="00F03F75" w:rsidRDefault="00F03F75" w:rsidP="00F03F75">
      <w:pPr>
        <w:pStyle w:val="Textoindependiente"/>
        <w:spacing w:after="0"/>
        <w:jc w:val="center"/>
        <w:rPr>
          <w:rFonts w:ascii="Arial" w:hAnsi="Arial" w:cs="Arial"/>
          <w:b/>
        </w:rPr>
      </w:pPr>
      <w:r>
        <w:rPr>
          <w:rFonts w:ascii="Arial" w:hAnsi="Arial" w:cs="Arial"/>
          <w:b/>
        </w:rPr>
        <w:t>CONSIDERANDO:</w:t>
      </w:r>
    </w:p>
    <w:p w14:paraId="030EE302" w14:textId="77777777" w:rsidR="00F03F75" w:rsidRDefault="00F03F75" w:rsidP="00F03F75">
      <w:pPr>
        <w:pStyle w:val="Textoindependiente"/>
        <w:spacing w:after="0"/>
        <w:jc w:val="center"/>
        <w:rPr>
          <w:rFonts w:ascii="Arial" w:hAnsi="Arial" w:cs="Arial"/>
          <w:b/>
        </w:rPr>
      </w:pPr>
    </w:p>
    <w:p w14:paraId="6D277B65" w14:textId="77777777" w:rsidR="00F03F75" w:rsidRDefault="00F03F75" w:rsidP="00F03F75">
      <w:pPr>
        <w:pStyle w:val="Textoindependiente"/>
        <w:spacing w:after="0"/>
        <w:jc w:val="center"/>
        <w:rPr>
          <w:rFonts w:ascii="Arial" w:hAnsi="Arial" w:cs="Arial"/>
          <w:b/>
          <w:sz w:val="22"/>
          <w:szCs w:val="22"/>
        </w:rPr>
      </w:pPr>
    </w:p>
    <w:p w14:paraId="68BFE020" w14:textId="77777777" w:rsidR="003638B8" w:rsidRPr="005548A3" w:rsidRDefault="003638B8" w:rsidP="003638B8">
      <w:pPr>
        <w:jc w:val="both"/>
        <w:rPr>
          <w:rFonts w:ascii="Arial" w:hAnsi="Arial" w:cs="Arial"/>
          <w:color w:val="000000"/>
          <w:sz w:val="22"/>
          <w:szCs w:val="22"/>
        </w:rPr>
      </w:pPr>
      <w:r w:rsidRPr="005548A3">
        <w:rPr>
          <w:rFonts w:ascii="Arial" w:hAnsi="Arial" w:cs="Arial"/>
          <w:color w:val="000000"/>
          <w:sz w:val="22"/>
          <w:szCs w:val="22"/>
        </w:rPr>
        <w:t>Que en virtud de lo establecido en el artículo 370 de la Constitución Política, corresponde a la</w:t>
      </w:r>
      <w:r w:rsidRPr="005548A3">
        <w:rPr>
          <w:rFonts w:ascii="Arial" w:hAnsi="Arial" w:cs="Arial"/>
          <w:color w:val="000000"/>
          <w:sz w:val="22"/>
          <w:szCs w:val="22"/>
        </w:rPr>
        <w:br/>
        <w:t>Superintendencia de Servicios Públicos Domiciliarios</w:t>
      </w:r>
      <w:r>
        <w:rPr>
          <w:rFonts w:ascii="Arial" w:hAnsi="Arial" w:cs="Arial"/>
          <w:color w:val="000000"/>
          <w:sz w:val="22"/>
          <w:szCs w:val="22"/>
        </w:rPr>
        <w:t xml:space="preserve">, en adelante </w:t>
      </w:r>
      <w:r w:rsidRPr="005548A3">
        <w:rPr>
          <w:rFonts w:ascii="Arial" w:hAnsi="Arial" w:cs="Arial"/>
          <w:color w:val="000000"/>
          <w:sz w:val="22"/>
          <w:szCs w:val="22"/>
        </w:rPr>
        <w:t>Superservicios</w:t>
      </w:r>
      <w:r>
        <w:rPr>
          <w:rFonts w:ascii="Arial" w:hAnsi="Arial" w:cs="Arial"/>
          <w:color w:val="000000"/>
          <w:sz w:val="22"/>
          <w:szCs w:val="22"/>
        </w:rPr>
        <w:t>,</w:t>
      </w:r>
      <w:r w:rsidRPr="005548A3">
        <w:rPr>
          <w:rFonts w:ascii="Arial" w:hAnsi="Arial" w:cs="Arial"/>
          <w:color w:val="000000"/>
          <w:sz w:val="22"/>
          <w:szCs w:val="22"/>
        </w:rPr>
        <w:t xml:space="preserve"> ejercer la inspección, vigilancia y control de los prestadores de servicios públicos domiciliarios.</w:t>
      </w:r>
    </w:p>
    <w:p w14:paraId="2406131A" w14:textId="77777777" w:rsidR="003638B8" w:rsidRPr="006A4B6B" w:rsidRDefault="003638B8" w:rsidP="003638B8">
      <w:pPr>
        <w:jc w:val="both"/>
        <w:rPr>
          <w:rFonts w:ascii="Arial" w:hAnsi="Arial" w:cs="Arial"/>
          <w:sz w:val="22"/>
          <w:szCs w:val="22"/>
        </w:rPr>
      </w:pPr>
      <w:r w:rsidRPr="005548A3">
        <w:rPr>
          <w:rFonts w:ascii="Arial" w:hAnsi="Arial" w:cs="Arial"/>
          <w:color w:val="000000"/>
          <w:sz w:val="22"/>
          <w:szCs w:val="22"/>
        </w:rPr>
        <w:br/>
      </w:r>
      <w:r w:rsidRPr="006A4B6B">
        <w:rPr>
          <w:rFonts w:ascii="Arial" w:hAnsi="Arial" w:cs="Arial"/>
          <w:sz w:val="22"/>
          <w:szCs w:val="22"/>
        </w:rPr>
        <w:t xml:space="preserve">Que de conformidad con lo dispuesto en los numerales 15 y 36 del artículo 79 de la Ley 142 de 1994, modificado y adicionado por el artículo 15 de la Ley 1955 de 2019, así como lo previsto en el numeral 18 del artículo 8 del Decreto 1369 de 2020, corresponde a la Superintendencia de Servicios Públicos Domiciliarios: i) organizar todos los servicios administrativos indispensables para el funcionamiento de la Superintendencia y </w:t>
      </w:r>
      <w:proofErr w:type="spellStart"/>
      <w:r w:rsidRPr="006A4B6B">
        <w:rPr>
          <w:rFonts w:ascii="Arial" w:hAnsi="Arial" w:cs="Arial"/>
          <w:sz w:val="22"/>
          <w:szCs w:val="22"/>
        </w:rPr>
        <w:t>ii</w:t>
      </w:r>
      <w:proofErr w:type="spellEnd"/>
      <w:r w:rsidRPr="006A4B6B">
        <w:rPr>
          <w:rFonts w:ascii="Arial" w:hAnsi="Arial" w:cs="Arial"/>
          <w:sz w:val="22"/>
          <w:szCs w:val="22"/>
        </w:rPr>
        <w:t>) establecer, administrar, mantener y operar el Sistema Único de Información – SUI, que se surtirá de la información proveniente no sólo de los prestadores de servicios públicos sujetos a su control, inspección y vigilancia, sino de auditores externos, entidades públicas, particulares, interventores y/o supervisores relacionados con la prestación de los servicios públicos domiciliarios.</w:t>
      </w:r>
    </w:p>
    <w:p w14:paraId="1817A05E" w14:textId="77777777" w:rsidR="003638B8" w:rsidRPr="006A4B6B" w:rsidRDefault="003638B8" w:rsidP="003638B8">
      <w:pPr>
        <w:jc w:val="both"/>
        <w:rPr>
          <w:rFonts w:ascii="Arial" w:hAnsi="Arial" w:cs="Arial"/>
          <w:sz w:val="22"/>
          <w:szCs w:val="22"/>
        </w:rPr>
      </w:pPr>
    </w:p>
    <w:p w14:paraId="5D6FFA68" w14:textId="77777777" w:rsidR="003638B8" w:rsidRPr="006A4B6B" w:rsidRDefault="003638B8" w:rsidP="003638B8">
      <w:pPr>
        <w:jc w:val="both"/>
        <w:rPr>
          <w:rFonts w:ascii="Arial" w:hAnsi="Arial" w:cs="Arial"/>
          <w:sz w:val="22"/>
          <w:szCs w:val="22"/>
        </w:rPr>
      </w:pPr>
      <w:r w:rsidRPr="006A4B6B">
        <w:rPr>
          <w:rFonts w:ascii="Arial" w:hAnsi="Arial" w:cs="Arial"/>
          <w:sz w:val="22"/>
          <w:szCs w:val="22"/>
        </w:rPr>
        <w:t xml:space="preserve">Que, así mismo, el numeral 36 del artículo 79 de la Ley 142 de 1994 contempla que </w:t>
      </w:r>
      <w:r w:rsidRPr="006A4B6B">
        <w:rPr>
          <w:rFonts w:ascii="Arial" w:hAnsi="Arial" w:cs="Arial"/>
          <w:i/>
          <w:iCs/>
          <w:sz w:val="22"/>
          <w:szCs w:val="22"/>
        </w:rPr>
        <w:t>“El SUI podrá interoperar con otras plataformas públicas y privadas y, adicionalmente, podrá compartir información, inclusive aquella que tenga el carácter de confidencial o reservado, garantizando la reserva y confidencialidad de la misma.”</w:t>
      </w:r>
    </w:p>
    <w:p w14:paraId="2BE653D4" w14:textId="77777777" w:rsidR="003638B8" w:rsidRPr="009918B0" w:rsidRDefault="003638B8" w:rsidP="003638B8">
      <w:pPr>
        <w:jc w:val="both"/>
        <w:rPr>
          <w:rStyle w:val="Textoennegrita"/>
          <w:rFonts w:ascii="Arial" w:hAnsi="Arial" w:cs="Arial"/>
          <w:b w:val="0"/>
          <w:bCs w:val="0"/>
          <w:sz w:val="22"/>
          <w:szCs w:val="22"/>
        </w:rPr>
      </w:pPr>
      <w:r w:rsidRPr="005548A3">
        <w:rPr>
          <w:rFonts w:ascii="Arial" w:hAnsi="Arial" w:cs="Arial"/>
          <w:color w:val="000000"/>
          <w:sz w:val="22"/>
          <w:szCs w:val="22"/>
        </w:rPr>
        <w:br/>
      </w:r>
      <w:r w:rsidRPr="006261C9">
        <w:rPr>
          <w:rFonts w:ascii="Arial" w:hAnsi="Arial" w:cs="Arial"/>
          <w:color w:val="000000"/>
          <w:sz w:val="22"/>
          <w:szCs w:val="22"/>
        </w:rPr>
        <w:t xml:space="preserve">Que </w:t>
      </w:r>
      <w:r w:rsidRPr="00171DC4">
        <w:rPr>
          <w:rFonts w:ascii="Arial" w:hAnsi="Arial" w:cs="Arial"/>
          <w:color w:val="000000"/>
          <w:sz w:val="22"/>
          <w:szCs w:val="22"/>
        </w:rPr>
        <w:t>a través de la Resolución SSPD No. 20168000052145 de 2016</w:t>
      </w:r>
      <w:r w:rsidRPr="006261C9">
        <w:rPr>
          <w:rStyle w:val="Refdenotaalpie"/>
          <w:rFonts w:ascii="Arial" w:hAnsi="Arial" w:cs="Arial"/>
          <w:color w:val="000000"/>
          <w:sz w:val="22"/>
          <w:szCs w:val="22"/>
        </w:rPr>
        <w:footnoteReference w:id="1"/>
      </w:r>
      <w:r>
        <w:rPr>
          <w:rFonts w:ascii="Arial" w:hAnsi="Arial" w:cs="Arial"/>
          <w:color w:val="000000"/>
          <w:sz w:val="22"/>
          <w:szCs w:val="22"/>
        </w:rPr>
        <w:t>se</w:t>
      </w:r>
      <w:r w:rsidRPr="006261C9">
        <w:rPr>
          <w:rFonts w:ascii="Arial" w:hAnsi="Arial" w:cs="Arial"/>
          <w:color w:val="000000"/>
          <w:sz w:val="22"/>
          <w:szCs w:val="22"/>
        </w:rPr>
        <w:t xml:space="preserve"> </w:t>
      </w:r>
      <w:r w:rsidRPr="00E66D2B">
        <w:rPr>
          <w:rFonts w:ascii="Arial" w:hAnsi="Arial" w:cs="Arial"/>
          <w:sz w:val="22"/>
          <w:szCs w:val="22"/>
        </w:rPr>
        <w:t>modific</w:t>
      </w:r>
      <w:r>
        <w:rPr>
          <w:rFonts w:ascii="Arial" w:hAnsi="Arial" w:cs="Arial"/>
          <w:sz w:val="22"/>
          <w:szCs w:val="22"/>
        </w:rPr>
        <w:t>ó</w:t>
      </w:r>
      <w:r w:rsidRPr="00E66D2B">
        <w:rPr>
          <w:rFonts w:ascii="Arial" w:hAnsi="Arial" w:cs="Arial"/>
          <w:sz w:val="22"/>
          <w:szCs w:val="22"/>
        </w:rPr>
        <w:t xml:space="preserve"> la Resolución </w:t>
      </w:r>
      <w:r w:rsidRPr="00E66D2B">
        <w:rPr>
          <w:rFonts w:ascii="Arial" w:hAnsi="Arial" w:cs="Arial"/>
          <w:sz w:val="22"/>
          <w:szCs w:val="22"/>
        </w:rPr>
        <w:lastRenderedPageBreak/>
        <w:t xml:space="preserve">Compilatoria SSPD No. </w:t>
      </w:r>
      <w:r w:rsidRPr="00E66D2B">
        <w:rPr>
          <w:rStyle w:val="Textoennegrita"/>
          <w:rFonts w:ascii="Arial" w:hAnsi="Arial" w:cs="Arial"/>
          <w:b w:val="0"/>
          <w:bCs w:val="0"/>
          <w:sz w:val="22"/>
          <w:szCs w:val="22"/>
        </w:rPr>
        <w:t xml:space="preserve">20101300048765 de 2010 y la Resolución SSPD 20131300008055 de 2013, unificando los formatos del SUI relativos a la información catastral e incluyendo en su estructura el Número </w:t>
      </w:r>
      <w:r>
        <w:rPr>
          <w:rStyle w:val="Textoennegrita"/>
          <w:rFonts w:ascii="Arial" w:hAnsi="Arial" w:cs="Arial"/>
          <w:b w:val="0"/>
          <w:bCs w:val="0"/>
          <w:sz w:val="22"/>
          <w:szCs w:val="22"/>
        </w:rPr>
        <w:t>P</w:t>
      </w:r>
      <w:r w:rsidRPr="00E66D2B">
        <w:rPr>
          <w:rStyle w:val="Textoennegrita"/>
          <w:rFonts w:ascii="Arial" w:hAnsi="Arial" w:cs="Arial"/>
          <w:b w:val="0"/>
          <w:bCs w:val="0"/>
          <w:sz w:val="22"/>
          <w:szCs w:val="22"/>
        </w:rPr>
        <w:t>redial  Nacional.</w:t>
      </w:r>
      <w:r>
        <w:rPr>
          <w:rStyle w:val="Textoennegrita"/>
          <w:rFonts w:ascii="Arial" w:hAnsi="Arial" w:cs="Arial"/>
          <w:b w:val="0"/>
          <w:bCs w:val="0"/>
          <w:sz w:val="22"/>
          <w:szCs w:val="22"/>
        </w:rPr>
        <w:t xml:space="preserve"> En consecuencia, </w:t>
      </w:r>
      <w:r>
        <w:rPr>
          <w:rFonts w:ascii="Arial" w:hAnsi="Arial" w:cs="Arial"/>
          <w:color w:val="000000"/>
          <w:sz w:val="22"/>
          <w:szCs w:val="22"/>
        </w:rPr>
        <w:t xml:space="preserve">se </w:t>
      </w:r>
      <w:r w:rsidRPr="009918B0">
        <w:rPr>
          <w:rFonts w:ascii="Arial" w:hAnsi="Arial" w:cs="Arial"/>
          <w:sz w:val="22"/>
          <w:szCs w:val="22"/>
        </w:rPr>
        <w:t>inclu</w:t>
      </w:r>
      <w:r>
        <w:rPr>
          <w:rFonts w:ascii="Arial" w:hAnsi="Arial" w:cs="Arial"/>
          <w:sz w:val="22"/>
          <w:szCs w:val="22"/>
        </w:rPr>
        <w:t>yó</w:t>
      </w:r>
      <w:r w:rsidRPr="009918B0">
        <w:rPr>
          <w:rFonts w:ascii="Arial" w:hAnsi="Arial" w:cs="Arial"/>
          <w:sz w:val="22"/>
          <w:szCs w:val="22"/>
        </w:rPr>
        <w:t xml:space="preserve"> el número predial nacional previsto en la Resolución IGAC 070 de 2011</w:t>
      </w:r>
      <w:r>
        <w:rPr>
          <w:rStyle w:val="Refdenotaalpie"/>
          <w:rFonts w:ascii="Arial" w:hAnsi="Arial" w:cs="Arial"/>
          <w:sz w:val="22"/>
          <w:szCs w:val="22"/>
        </w:rPr>
        <w:footnoteReference w:id="2"/>
      </w:r>
      <w:r w:rsidRPr="009918B0">
        <w:rPr>
          <w:rFonts w:ascii="Arial" w:hAnsi="Arial" w:cs="Arial"/>
          <w:sz w:val="22"/>
          <w:szCs w:val="22"/>
        </w:rPr>
        <w:t xml:space="preserve">, en el Reporte de Estratificación y Coberturas </w:t>
      </w:r>
      <w:r>
        <w:rPr>
          <w:rFonts w:ascii="Arial" w:hAnsi="Arial" w:cs="Arial"/>
          <w:sz w:val="22"/>
          <w:szCs w:val="22"/>
        </w:rPr>
        <w:t xml:space="preserve">– REC, </w:t>
      </w:r>
      <w:r w:rsidRPr="009918B0">
        <w:rPr>
          <w:rFonts w:ascii="Arial" w:hAnsi="Arial" w:cs="Arial"/>
          <w:sz w:val="22"/>
          <w:szCs w:val="22"/>
        </w:rPr>
        <w:t>que reportan los municipios y distritos del país, unificando los formatos del IGAC y los catastros descentralizad</w:t>
      </w:r>
      <w:r w:rsidRPr="006261C9">
        <w:rPr>
          <w:rFonts w:ascii="Arial" w:hAnsi="Arial" w:cs="Arial"/>
          <w:sz w:val="22"/>
          <w:szCs w:val="22"/>
        </w:rPr>
        <w:t>o</w:t>
      </w:r>
      <w:r>
        <w:rPr>
          <w:rFonts w:ascii="Arial" w:hAnsi="Arial" w:cs="Arial"/>
          <w:sz w:val="22"/>
          <w:szCs w:val="22"/>
        </w:rPr>
        <w:t>s.</w:t>
      </w:r>
      <w:r w:rsidRPr="006261C9">
        <w:rPr>
          <w:rFonts w:ascii="Arial" w:hAnsi="Arial" w:cs="Arial"/>
          <w:sz w:val="22"/>
          <w:szCs w:val="22"/>
        </w:rPr>
        <w:t xml:space="preserve"> </w:t>
      </w:r>
    </w:p>
    <w:p w14:paraId="3E2AC302" w14:textId="77777777" w:rsidR="003638B8" w:rsidRDefault="003638B8" w:rsidP="003638B8">
      <w:pPr>
        <w:jc w:val="both"/>
        <w:rPr>
          <w:rFonts w:ascii="Arial" w:hAnsi="Arial" w:cs="Arial"/>
          <w:color w:val="000000"/>
          <w:sz w:val="22"/>
          <w:szCs w:val="22"/>
        </w:rPr>
      </w:pPr>
    </w:p>
    <w:p w14:paraId="0987F926" w14:textId="77777777" w:rsidR="003638B8" w:rsidRPr="005548A3" w:rsidRDefault="003638B8" w:rsidP="003638B8">
      <w:pPr>
        <w:jc w:val="both"/>
        <w:rPr>
          <w:rFonts w:ascii="Arial" w:hAnsi="Arial" w:cs="Arial"/>
          <w:color w:val="000000"/>
          <w:sz w:val="22"/>
          <w:szCs w:val="22"/>
        </w:rPr>
      </w:pPr>
      <w:r w:rsidRPr="005548A3">
        <w:rPr>
          <w:rFonts w:ascii="Arial" w:hAnsi="Arial" w:cs="Arial"/>
          <w:color w:val="000000"/>
          <w:sz w:val="22"/>
          <w:szCs w:val="22"/>
        </w:rPr>
        <w:t>Que el artículo 79 de Ley 1955 de 2019</w:t>
      </w:r>
      <w:r>
        <w:rPr>
          <w:rStyle w:val="Refdenotaalpie"/>
          <w:rFonts w:ascii="Arial" w:hAnsi="Arial" w:cs="Arial"/>
          <w:color w:val="000000"/>
          <w:sz w:val="22"/>
          <w:szCs w:val="22"/>
        </w:rPr>
        <w:footnoteReference w:id="3"/>
      </w:r>
      <w:r>
        <w:rPr>
          <w:rFonts w:ascii="Arial" w:hAnsi="Arial" w:cs="Arial"/>
          <w:color w:val="000000"/>
          <w:sz w:val="22"/>
          <w:szCs w:val="22"/>
        </w:rPr>
        <w:t>,</w:t>
      </w:r>
      <w:r w:rsidRPr="005548A3">
        <w:rPr>
          <w:rFonts w:ascii="Arial" w:hAnsi="Arial" w:cs="Arial"/>
          <w:color w:val="000000"/>
          <w:sz w:val="22"/>
          <w:szCs w:val="22"/>
        </w:rPr>
        <w:t xml:space="preserve"> establece que la gestión catastral es un</w:t>
      </w:r>
      <w:r w:rsidRPr="005548A3">
        <w:rPr>
          <w:rFonts w:ascii="Arial" w:hAnsi="Arial" w:cs="Arial"/>
          <w:color w:val="000000"/>
          <w:sz w:val="22"/>
          <w:szCs w:val="22"/>
        </w:rPr>
        <w:br/>
        <w:t>servicio público cuyo objeto es la adecuada formación, actualización, conservación y difusión de</w:t>
      </w:r>
      <w:r w:rsidRPr="005548A3">
        <w:rPr>
          <w:rFonts w:ascii="Arial" w:hAnsi="Arial" w:cs="Arial"/>
          <w:color w:val="000000"/>
          <w:sz w:val="22"/>
          <w:szCs w:val="22"/>
        </w:rPr>
        <w:br/>
        <w:t>la información catastral, así como los procedimientos del enfoque catastral multipropósito.</w:t>
      </w:r>
      <w:r>
        <w:rPr>
          <w:rFonts w:ascii="Arial" w:hAnsi="Arial" w:cs="Arial"/>
          <w:color w:val="000000"/>
          <w:sz w:val="22"/>
          <w:szCs w:val="22"/>
        </w:rPr>
        <w:t xml:space="preserve"> Así mismo, </w:t>
      </w:r>
      <w:r w:rsidRPr="006261C9">
        <w:rPr>
          <w:rFonts w:ascii="Arial" w:hAnsi="Arial" w:cs="Arial"/>
          <w:color w:val="000000"/>
          <w:sz w:val="22"/>
          <w:szCs w:val="22"/>
        </w:rPr>
        <w:t xml:space="preserve">que </w:t>
      </w:r>
      <w:r w:rsidRPr="009918B0">
        <w:rPr>
          <w:rFonts w:ascii="Arial" w:hAnsi="Arial" w:cs="Arial"/>
          <w:i/>
          <w:color w:val="000000"/>
          <w:sz w:val="22"/>
          <w:szCs w:val="22"/>
        </w:rPr>
        <w:t>“</w:t>
      </w:r>
      <w:r w:rsidRPr="009918B0">
        <w:rPr>
          <w:rFonts w:ascii="Arial" w:hAnsi="Arial" w:cs="Arial"/>
          <w:i/>
          <w:sz w:val="22"/>
          <w:szCs w:val="22"/>
        </w:rPr>
        <w:t>El Instituto Geográfico Agustín Codazzi - IGAC será la máxima autoridad catastral nacional y prestador por excepción del servicio público de catastro, en ausencia de gestores catastrales habilitados. En su rol de autoridad catastral, el IGAC mantendrá la función reguladora y ejecutora en materia de gestión catastral, agrología, cartografía, geografía y geodesia”.</w:t>
      </w:r>
    </w:p>
    <w:p w14:paraId="406DDCFA" w14:textId="77777777" w:rsidR="003638B8" w:rsidRPr="005548A3" w:rsidRDefault="003638B8" w:rsidP="003638B8">
      <w:pPr>
        <w:jc w:val="both"/>
        <w:rPr>
          <w:rFonts w:ascii="Arial" w:hAnsi="Arial" w:cs="Arial"/>
          <w:color w:val="000000"/>
          <w:sz w:val="22"/>
          <w:szCs w:val="22"/>
        </w:rPr>
      </w:pPr>
      <w:r w:rsidRPr="005548A3">
        <w:rPr>
          <w:rFonts w:ascii="Arial" w:hAnsi="Arial" w:cs="Arial"/>
          <w:color w:val="000000"/>
          <w:sz w:val="22"/>
          <w:szCs w:val="22"/>
        </w:rPr>
        <w:br/>
        <w:t>Que el Decreto 148 de 2020</w:t>
      </w:r>
      <w:r>
        <w:rPr>
          <w:rStyle w:val="Refdenotaalpie"/>
          <w:rFonts w:ascii="Arial" w:hAnsi="Arial" w:cs="Arial"/>
          <w:color w:val="000000"/>
          <w:sz w:val="22"/>
          <w:szCs w:val="22"/>
        </w:rPr>
        <w:footnoteReference w:id="4"/>
      </w:r>
      <w:r>
        <w:rPr>
          <w:rFonts w:ascii="Arial" w:hAnsi="Arial" w:cs="Arial"/>
          <w:color w:val="000000"/>
          <w:sz w:val="22"/>
          <w:szCs w:val="22"/>
        </w:rPr>
        <w:t>,</w:t>
      </w:r>
      <w:r w:rsidRPr="005548A3">
        <w:rPr>
          <w:rFonts w:ascii="Arial" w:hAnsi="Arial" w:cs="Arial"/>
          <w:i/>
          <w:iCs/>
          <w:color w:val="000000"/>
          <w:sz w:val="22"/>
          <w:szCs w:val="22"/>
        </w:rPr>
        <w:t xml:space="preserve"> </w:t>
      </w:r>
      <w:r>
        <w:rPr>
          <w:rFonts w:ascii="Arial" w:hAnsi="Arial" w:cs="Arial"/>
          <w:color w:val="000000"/>
          <w:sz w:val="22"/>
          <w:szCs w:val="22"/>
        </w:rPr>
        <w:t>contempla</w:t>
      </w:r>
      <w:r w:rsidRPr="005548A3">
        <w:rPr>
          <w:rFonts w:ascii="Arial" w:hAnsi="Arial" w:cs="Arial"/>
          <w:color w:val="000000"/>
          <w:sz w:val="22"/>
          <w:szCs w:val="22"/>
        </w:rPr>
        <w:t xml:space="preserve"> en su artículo 2.2.2.1.2</w:t>
      </w:r>
      <w:r>
        <w:rPr>
          <w:rFonts w:ascii="Arial" w:hAnsi="Arial" w:cs="Arial"/>
          <w:color w:val="000000"/>
          <w:sz w:val="22"/>
          <w:szCs w:val="22"/>
        </w:rPr>
        <w:t xml:space="preserve"> como </w:t>
      </w:r>
      <w:r w:rsidRPr="00F822A2">
        <w:rPr>
          <w:rFonts w:ascii="Arial" w:hAnsi="Arial"/>
          <w:i/>
          <w:color w:val="000000"/>
          <w:sz w:val="22"/>
        </w:rPr>
        <w:t>“Principios de la Gestión Catastral”</w:t>
      </w:r>
      <w:r w:rsidRPr="005548A3">
        <w:rPr>
          <w:rFonts w:ascii="Arial" w:hAnsi="Arial" w:cs="Arial"/>
          <w:color w:val="000000"/>
          <w:sz w:val="22"/>
          <w:szCs w:val="22"/>
        </w:rPr>
        <w:t xml:space="preserve">, </w:t>
      </w:r>
      <w:r>
        <w:rPr>
          <w:rFonts w:ascii="Arial" w:hAnsi="Arial" w:cs="Arial"/>
          <w:color w:val="000000"/>
          <w:sz w:val="22"/>
          <w:szCs w:val="22"/>
        </w:rPr>
        <w:t>el de la</w:t>
      </w:r>
      <w:r w:rsidRPr="005548A3">
        <w:rPr>
          <w:rFonts w:ascii="Arial" w:hAnsi="Arial" w:cs="Arial"/>
          <w:color w:val="000000"/>
          <w:sz w:val="22"/>
          <w:szCs w:val="22"/>
        </w:rPr>
        <w:t xml:space="preserve"> </w:t>
      </w:r>
      <w:r w:rsidRPr="009918B0">
        <w:rPr>
          <w:rFonts w:ascii="Arial" w:hAnsi="Arial" w:cs="Arial"/>
          <w:i/>
          <w:color w:val="000000"/>
          <w:sz w:val="22"/>
          <w:szCs w:val="22"/>
        </w:rPr>
        <w:t>“</w:t>
      </w:r>
      <w:r w:rsidRPr="00F822A2">
        <w:rPr>
          <w:rFonts w:ascii="Arial" w:hAnsi="Arial"/>
          <w:i/>
          <w:color w:val="000000"/>
          <w:sz w:val="22"/>
        </w:rPr>
        <w:t>Libre Competencia</w:t>
      </w:r>
      <w:r w:rsidRPr="009918B0">
        <w:rPr>
          <w:rFonts w:ascii="Arial" w:hAnsi="Arial" w:cs="Arial"/>
          <w:i/>
          <w:color w:val="000000"/>
          <w:sz w:val="22"/>
          <w:szCs w:val="22"/>
        </w:rPr>
        <w:t>”</w:t>
      </w:r>
      <w:r>
        <w:rPr>
          <w:rFonts w:ascii="Arial" w:hAnsi="Arial" w:cs="Arial"/>
          <w:color w:val="000000"/>
          <w:sz w:val="22"/>
          <w:szCs w:val="22"/>
        </w:rPr>
        <w:t>, así como el de “</w:t>
      </w:r>
      <w:r w:rsidRPr="009918B0">
        <w:rPr>
          <w:rFonts w:ascii="Arial" w:hAnsi="Arial" w:cs="Arial"/>
          <w:i/>
          <w:color w:val="000000"/>
          <w:sz w:val="22"/>
          <w:szCs w:val="22"/>
        </w:rPr>
        <w:t>Publicidad y Uso de la Información”</w:t>
      </w:r>
      <w:r>
        <w:rPr>
          <w:rFonts w:ascii="Arial" w:hAnsi="Arial" w:cs="Arial"/>
          <w:color w:val="000000"/>
          <w:sz w:val="22"/>
          <w:szCs w:val="22"/>
        </w:rPr>
        <w:t>,</w:t>
      </w:r>
      <w:r w:rsidRPr="005548A3">
        <w:rPr>
          <w:rFonts w:ascii="Arial" w:hAnsi="Arial" w:cs="Arial"/>
          <w:color w:val="000000"/>
          <w:sz w:val="22"/>
          <w:szCs w:val="22"/>
        </w:rPr>
        <w:t xml:space="preserve"> </w:t>
      </w:r>
      <w:r>
        <w:rPr>
          <w:rFonts w:ascii="Arial" w:hAnsi="Arial" w:cs="Arial"/>
          <w:color w:val="000000"/>
          <w:sz w:val="22"/>
          <w:szCs w:val="22"/>
        </w:rPr>
        <w:t>conforme con los cuales</w:t>
      </w:r>
      <w:r w:rsidRPr="005548A3">
        <w:rPr>
          <w:rFonts w:ascii="Arial" w:hAnsi="Arial" w:cs="Arial"/>
          <w:color w:val="000000"/>
          <w:sz w:val="22"/>
          <w:szCs w:val="22"/>
        </w:rPr>
        <w:t>, las autoridades nacionales velarán por la concurrencia de múltiples gestores y</w:t>
      </w:r>
      <w:r>
        <w:rPr>
          <w:rFonts w:ascii="Arial" w:hAnsi="Arial" w:cs="Arial"/>
          <w:color w:val="000000"/>
          <w:sz w:val="22"/>
          <w:szCs w:val="22"/>
        </w:rPr>
        <w:t>,</w:t>
      </w:r>
      <w:r w:rsidRPr="005548A3">
        <w:rPr>
          <w:rFonts w:ascii="Arial" w:hAnsi="Arial" w:cs="Arial"/>
          <w:color w:val="000000"/>
          <w:sz w:val="22"/>
          <w:szCs w:val="22"/>
        </w:rPr>
        <w:t xml:space="preserve"> los Gestores Catastrales promoverán la difusión, acceso y uso de información catastral</w:t>
      </w:r>
      <w:r>
        <w:rPr>
          <w:rFonts w:ascii="Arial" w:hAnsi="Arial" w:cs="Arial"/>
          <w:color w:val="000000"/>
          <w:sz w:val="22"/>
          <w:szCs w:val="22"/>
        </w:rPr>
        <w:t>, respectivamente.</w:t>
      </w:r>
    </w:p>
    <w:p w14:paraId="51C3492C" w14:textId="7EAF987D" w:rsidR="003638B8" w:rsidRPr="005548A3" w:rsidRDefault="003638B8" w:rsidP="003638B8">
      <w:pPr>
        <w:jc w:val="both"/>
        <w:rPr>
          <w:rFonts w:ascii="Arial" w:hAnsi="Arial" w:cs="Arial"/>
          <w:color w:val="000000"/>
          <w:sz w:val="22"/>
          <w:szCs w:val="22"/>
        </w:rPr>
      </w:pPr>
      <w:r w:rsidRPr="005548A3">
        <w:rPr>
          <w:rFonts w:ascii="Arial" w:hAnsi="Arial" w:cs="Arial"/>
          <w:color w:val="000000"/>
          <w:sz w:val="22"/>
          <w:szCs w:val="22"/>
        </w:rPr>
        <w:br/>
        <w:t xml:space="preserve">Que de conformidad con el principio de </w:t>
      </w:r>
      <w:r w:rsidRPr="009918B0">
        <w:rPr>
          <w:rFonts w:ascii="Arial" w:hAnsi="Arial" w:cs="Arial"/>
          <w:i/>
          <w:color w:val="000000"/>
          <w:sz w:val="22"/>
          <w:szCs w:val="22"/>
        </w:rPr>
        <w:t>“Progresividad”</w:t>
      </w:r>
      <w:r w:rsidRPr="005548A3">
        <w:rPr>
          <w:rFonts w:ascii="Arial" w:hAnsi="Arial" w:cs="Arial"/>
          <w:color w:val="000000"/>
          <w:sz w:val="22"/>
          <w:szCs w:val="22"/>
        </w:rPr>
        <w:t xml:space="preserve"> señalado en el artículo </w:t>
      </w:r>
      <w:proofErr w:type="spellStart"/>
      <w:r>
        <w:rPr>
          <w:rFonts w:ascii="Arial" w:hAnsi="Arial" w:cs="Arial"/>
          <w:color w:val="000000"/>
          <w:sz w:val="22"/>
          <w:szCs w:val="22"/>
        </w:rPr>
        <w:t>ibídem</w:t>
      </w:r>
      <w:proofErr w:type="spellEnd"/>
      <w:r w:rsidRPr="005548A3">
        <w:rPr>
          <w:rFonts w:ascii="Arial" w:hAnsi="Arial" w:cs="Arial"/>
          <w:color w:val="000000"/>
          <w:sz w:val="22"/>
          <w:szCs w:val="22"/>
        </w:rPr>
        <w:t>, la adopción de los procedimientos</w:t>
      </w:r>
      <w:r>
        <w:rPr>
          <w:rFonts w:ascii="Arial" w:hAnsi="Arial" w:cs="Arial"/>
          <w:color w:val="000000"/>
          <w:sz w:val="22"/>
          <w:szCs w:val="22"/>
        </w:rPr>
        <w:t xml:space="preserve"> </w:t>
      </w:r>
      <w:r w:rsidRPr="005548A3">
        <w:rPr>
          <w:rFonts w:ascii="Arial" w:hAnsi="Arial" w:cs="Arial"/>
          <w:color w:val="000000"/>
          <w:sz w:val="22"/>
          <w:szCs w:val="22"/>
        </w:rPr>
        <w:t>del enfoque multipropósito por parte de los gestores y operadores catastrales, se hará de forma</w:t>
      </w:r>
      <w:r>
        <w:rPr>
          <w:rFonts w:ascii="Arial" w:hAnsi="Arial" w:cs="Arial"/>
          <w:color w:val="000000"/>
          <w:sz w:val="22"/>
          <w:szCs w:val="22"/>
        </w:rPr>
        <w:t xml:space="preserve"> </w:t>
      </w:r>
      <w:r w:rsidRPr="005548A3">
        <w:rPr>
          <w:rFonts w:ascii="Arial" w:hAnsi="Arial" w:cs="Arial"/>
          <w:color w:val="000000"/>
          <w:sz w:val="22"/>
          <w:szCs w:val="22"/>
        </w:rPr>
        <w:t xml:space="preserve">gradual y progresiva, de acuerdo con la disponibilidad fiscal y el principio de </w:t>
      </w:r>
      <w:r w:rsidRPr="009918B0">
        <w:rPr>
          <w:rFonts w:ascii="Arial" w:hAnsi="Arial" w:cs="Arial"/>
          <w:i/>
          <w:color w:val="000000"/>
          <w:sz w:val="22"/>
          <w:szCs w:val="22"/>
        </w:rPr>
        <w:t>“Sostenibilidad”</w:t>
      </w:r>
      <w:r w:rsidRPr="005548A3">
        <w:rPr>
          <w:rFonts w:ascii="Arial" w:hAnsi="Arial" w:cs="Arial"/>
          <w:color w:val="000000"/>
          <w:sz w:val="22"/>
          <w:szCs w:val="22"/>
        </w:rPr>
        <w:t>, según las condiciones y capacidades de los territorios</w:t>
      </w:r>
      <w:r>
        <w:rPr>
          <w:rFonts w:ascii="Arial" w:hAnsi="Arial" w:cs="Arial"/>
          <w:color w:val="000000"/>
          <w:sz w:val="22"/>
          <w:szCs w:val="22"/>
        </w:rPr>
        <w:t>, así como la disponibilidad de información necesaria.</w:t>
      </w:r>
    </w:p>
    <w:p w14:paraId="4BDAFB78" w14:textId="77777777" w:rsidR="003638B8" w:rsidRDefault="003638B8" w:rsidP="003638B8">
      <w:pPr>
        <w:jc w:val="both"/>
        <w:rPr>
          <w:rFonts w:ascii="Arial" w:hAnsi="Arial" w:cs="Arial"/>
          <w:color w:val="000000"/>
          <w:sz w:val="22"/>
          <w:szCs w:val="22"/>
        </w:rPr>
      </w:pPr>
    </w:p>
    <w:p w14:paraId="2AEE064F" w14:textId="77777777" w:rsidR="003638B8" w:rsidRPr="00EC596C" w:rsidRDefault="003638B8" w:rsidP="003638B8">
      <w:pPr>
        <w:jc w:val="both"/>
        <w:rPr>
          <w:rFonts w:ascii="Arial" w:hAnsi="Arial" w:cs="Arial"/>
          <w:i/>
          <w:color w:val="000000"/>
          <w:sz w:val="22"/>
          <w:szCs w:val="22"/>
        </w:rPr>
      </w:pPr>
      <w:r>
        <w:rPr>
          <w:rFonts w:ascii="Arial" w:hAnsi="Arial" w:cs="Arial"/>
          <w:color w:val="000000"/>
          <w:sz w:val="22"/>
          <w:szCs w:val="22"/>
        </w:rPr>
        <w:t>Que el literal j) del artículo 6 de la Ley 1712 de 2014</w:t>
      </w:r>
      <w:r>
        <w:rPr>
          <w:rStyle w:val="Refdenotaalpie"/>
          <w:rFonts w:ascii="Arial" w:hAnsi="Arial" w:cs="Arial"/>
          <w:color w:val="000000"/>
          <w:sz w:val="22"/>
          <w:szCs w:val="22"/>
        </w:rPr>
        <w:footnoteReference w:id="5"/>
      </w:r>
      <w:r>
        <w:rPr>
          <w:rFonts w:ascii="Arial" w:hAnsi="Arial" w:cs="Arial"/>
          <w:color w:val="000000"/>
          <w:sz w:val="22"/>
          <w:szCs w:val="22"/>
        </w:rPr>
        <w:t xml:space="preserve"> sobre Transparencia y Acceso a la Información Pública Nacional, define los </w:t>
      </w:r>
      <w:r w:rsidRPr="009918B0">
        <w:rPr>
          <w:rFonts w:ascii="Arial" w:hAnsi="Arial" w:cs="Arial"/>
          <w:i/>
          <w:color w:val="000000"/>
          <w:sz w:val="22"/>
          <w:szCs w:val="22"/>
        </w:rPr>
        <w:t>“</w:t>
      </w:r>
      <w:r w:rsidRPr="00F822A2">
        <w:rPr>
          <w:rFonts w:ascii="Arial" w:hAnsi="Arial"/>
          <w:i/>
          <w:color w:val="000000"/>
          <w:sz w:val="22"/>
        </w:rPr>
        <w:t>datos abiertos</w:t>
      </w:r>
      <w:r w:rsidRPr="009918B0">
        <w:rPr>
          <w:rFonts w:ascii="Arial" w:hAnsi="Arial" w:cs="Arial"/>
          <w:i/>
          <w:color w:val="000000"/>
          <w:sz w:val="22"/>
          <w:szCs w:val="22"/>
        </w:rPr>
        <w:t>”</w:t>
      </w:r>
      <w:r>
        <w:rPr>
          <w:rFonts w:ascii="Arial" w:hAnsi="Arial" w:cs="Arial"/>
          <w:color w:val="000000"/>
          <w:sz w:val="22"/>
          <w:szCs w:val="22"/>
        </w:rPr>
        <w:t xml:space="preserve"> como </w:t>
      </w:r>
      <w:r w:rsidRPr="00EC596C">
        <w:rPr>
          <w:rFonts w:ascii="Arial" w:hAnsi="Arial" w:cs="Arial"/>
          <w:i/>
          <w:color w:val="000000"/>
          <w:sz w:val="22"/>
          <w:szCs w:val="22"/>
        </w:rPr>
        <w:t>“</w:t>
      </w:r>
      <w:r>
        <w:rPr>
          <w:rFonts w:ascii="Arial" w:hAnsi="Arial" w:cs="Arial"/>
          <w:i/>
          <w:color w:val="000000"/>
          <w:sz w:val="22"/>
          <w:szCs w:val="22"/>
        </w:rPr>
        <w:t>t</w:t>
      </w:r>
      <w:r w:rsidRPr="00EC596C">
        <w:rPr>
          <w:rFonts w:ascii="Arial" w:hAnsi="Arial" w:cs="Arial"/>
          <w:i/>
          <w:color w:val="000000"/>
          <w:sz w:val="22"/>
          <w:szCs w:val="22"/>
        </w:rPr>
        <w:t xml:space="preserve">odos aquellos datos primarios </w:t>
      </w:r>
      <w:r>
        <w:rPr>
          <w:rFonts w:ascii="Arial" w:hAnsi="Arial" w:cs="Arial"/>
          <w:i/>
          <w:color w:val="000000"/>
          <w:sz w:val="22"/>
          <w:szCs w:val="22"/>
        </w:rPr>
        <w:t>o</w:t>
      </w:r>
      <w:r w:rsidRPr="00EC596C">
        <w:rPr>
          <w:rFonts w:ascii="Arial" w:hAnsi="Arial" w:cs="Arial"/>
          <w:i/>
          <w:color w:val="000000"/>
          <w:sz w:val="22"/>
          <w:szCs w:val="22"/>
        </w:rPr>
        <w:t xml:space="preserve"> sin procesar, que se encuentran en formatos estándar e interoperables que facilitan su acceso y reutilización, los cuales están bajo la custodia de las entidades públicas o privadas que cumplen con funciones públicas y que son puestos a disposición de cualquier ciudadano, de forma libre y sin restricciones, con el fin de que terceros pueda reutilizarlos y crear servicios derivados de los mismos”</w:t>
      </w:r>
      <w:r>
        <w:rPr>
          <w:rFonts w:ascii="Arial" w:hAnsi="Arial" w:cs="Arial"/>
          <w:i/>
          <w:color w:val="000000"/>
          <w:sz w:val="22"/>
          <w:szCs w:val="22"/>
        </w:rPr>
        <w:t>.</w:t>
      </w:r>
    </w:p>
    <w:p w14:paraId="0874C4C4" w14:textId="77777777" w:rsidR="003638B8" w:rsidRPr="00EC596C" w:rsidRDefault="003638B8" w:rsidP="003638B8">
      <w:pPr>
        <w:jc w:val="both"/>
        <w:rPr>
          <w:rFonts w:ascii="Arial" w:hAnsi="Arial" w:cs="Arial"/>
          <w:i/>
          <w:color w:val="000000"/>
          <w:sz w:val="22"/>
          <w:szCs w:val="22"/>
        </w:rPr>
      </w:pPr>
    </w:p>
    <w:p w14:paraId="02AD524C" w14:textId="713DBB34" w:rsidR="003638B8" w:rsidRDefault="003638B8" w:rsidP="003638B8">
      <w:pPr>
        <w:jc w:val="both"/>
        <w:rPr>
          <w:rFonts w:ascii="Arial" w:hAnsi="Arial" w:cs="Arial"/>
          <w:color w:val="000000"/>
          <w:sz w:val="22"/>
          <w:szCs w:val="22"/>
        </w:rPr>
      </w:pPr>
      <w:r>
        <w:rPr>
          <w:rFonts w:ascii="Arial" w:hAnsi="Arial" w:cs="Arial"/>
          <w:color w:val="000000"/>
          <w:sz w:val="22"/>
          <w:szCs w:val="22"/>
        </w:rPr>
        <w:t xml:space="preserve">Que al existir la plataforma de datos abiertos del Instituto Geográfico Agustín Codazzi- IGAC, </w:t>
      </w:r>
      <w:r w:rsidRPr="009918B0">
        <w:rPr>
          <w:rFonts w:ascii="Arial" w:hAnsi="Arial" w:cs="Arial"/>
          <w:sz w:val="22"/>
          <w:szCs w:val="22"/>
        </w:rPr>
        <w:t>con el fin de generar, aportar y contribuir con la generación de nuevo conoci</w:t>
      </w:r>
      <w:r w:rsidR="006641C8">
        <w:rPr>
          <w:rFonts w:ascii="Arial" w:hAnsi="Arial" w:cs="Arial"/>
          <w:sz w:val="22"/>
          <w:szCs w:val="22"/>
        </w:rPr>
        <w:t>miento</w:t>
      </w:r>
      <w:r w:rsidRPr="009918B0">
        <w:rPr>
          <w:rFonts w:ascii="Arial" w:hAnsi="Arial" w:cs="Arial"/>
          <w:sz w:val="22"/>
          <w:szCs w:val="22"/>
        </w:rPr>
        <w:t xml:space="preserve"> y apoyar con la toma de decisiones del territorio Colombiano</w:t>
      </w:r>
      <w:r w:rsidRPr="009918B0">
        <w:t>,</w:t>
      </w:r>
      <w:r>
        <w:rPr>
          <w:rFonts w:ascii="Arial" w:hAnsi="Arial" w:cs="Arial"/>
          <w:color w:val="000000"/>
          <w:sz w:val="22"/>
          <w:szCs w:val="22"/>
        </w:rPr>
        <w:t xml:space="preserve"> todos los entes territoriales que requieran la información catastral podrán acceder directamente y de manera autónoma a la información.</w:t>
      </w:r>
    </w:p>
    <w:p w14:paraId="4E3ADED6" w14:textId="77777777" w:rsidR="003638B8" w:rsidRPr="00AB2275" w:rsidRDefault="003638B8" w:rsidP="003638B8">
      <w:pPr>
        <w:jc w:val="both"/>
        <w:rPr>
          <w:rFonts w:ascii="Arial" w:hAnsi="Arial" w:cs="Arial"/>
          <w:sz w:val="22"/>
          <w:szCs w:val="22"/>
        </w:rPr>
      </w:pPr>
    </w:p>
    <w:p w14:paraId="43839E8C" w14:textId="28D519F7" w:rsidR="003638B8" w:rsidRPr="009918B0" w:rsidRDefault="003638B8" w:rsidP="003638B8">
      <w:pPr>
        <w:jc w:val="both"/>
        <w:rPr>
          <w:rFonts w:ascii="Arial" w:hAnsi="Arial"/>
          <w:sz w:val="22"/>
        </w:rPr>
      </w:pPr>
      <w:r w:rsidRPr="00AB2275">
        <w:rPr>
          <w:rFonts w:ascii="Arial" w:hAnsi="Arial" w:cs="Arial"/>
          <w:sz w:val="22"/>
          <w:szCs w:val="22"/>
        </w:rPr>
        <w:t>Que mediante radicado SSPD No 20214024293491 del 24 de septiembre de 2021, esta Superintendencia solicitó al IGAC la centralización de la información catastral</w:t>
      </w:r>
      <w:r w:rsidRPr="00586F2E">
        <w:rPr>
          <w:rFonts w:ascii="Arial" w:hAnsi="Arial" w:cs="Arial"/>
          <w:sz w:val="22"/>
          <w:szCs w:val="22"/>
        </w:rPr>
        <w:t xml:space="preserve">, con el fin de dar cumplimiento a la Resolución No. </w:t>
      </w:r>
      <w:r w:rsidRPr="009918B0">
        <w:rPr>
          <w:rFonts w:ascii="Arial" w:hAnsi="Arial" w:cs="Arial"/>
          <w:sz w:val="22"/>
          <w:szCs w:val="22"/>
        </w:rPr>
        <w:t>20168000052145 de 2016</w:t>
      </w:r>
      <w:r>
        <w:rPr>
          <w:rFonts w:ascii="Arial" w:hAnsi="Arial" w:cs="Arial"/>
          <w:sz w:val="22"/>
          <w:szCs w:val="22"/>
        </w:rPr>
        <w:t>,</w:t>
      </w:r>
      <w:r w:rsidRPr="009918B0">
        <w:rPr>
          <w:rFonts w:ascii="Arial" w:hAnsi="Arial" w:cs="Arial"/>
          <w:sz w:val="22"/>
          <w:szCs w:val="22"/>
        </w:rPr>
        <w:t xml:space="preserve"> a través de la cual se establece el </w:t>
      </w:r>
      <w:r w:rsidRPr="009918B0">
        <w:rPr>
          <w:rFonts w:ascii="Arial" w:hAnsi="Arial" w:cs="Arial"/>
          <w:sz w:val="22"/>
          <w:szCs w:val="22"/>
        </w:rPr>
        <w:lastRenderedPageBreak/>
        <w:t>Reporte de Estratificación y Coberturas- REC, en el que solicita información a los</w:t>
      </w:r>
      <w:r w:rsidRPr="009918B0">
        <w:rPr>
          <w:sz w:val="22"/>
          <w:szCs w:val="22"/>
        </w:rPr>
        <w:br/>
      </w:r>
      <w:r w:rsidRPr="009918B0">
        <w:rPr>
          <w:rFonts w:ascii="Arial" w:hAnsi="Arial" w:cs="Arial"/>
          <w:sz w:val="22"/>
          <w:szCs w:val="22"/>
        </w:rPr>
        <w:t>entes territoriales</w:t>
      </w:r>
      <w:r w:rsidRPr="009918B0">
        <w:rPr>
          <w:rFonts w:ascii="Arial" w:hAnsi="Arial"/>
          <w:sz w:val="22"/>
        </w:rPr>
        <w:t>.</w:t>
      </w:r>
    </w:p>
    <w:p w14:paraId="2B66336F" w14:textId="77777777" w:rsidR="003638B8" w:rsidRPr="00AB2275" w:rsidRDefault="003638B8" w:rsidP="003638B8">
      <w:pPr>
        <w:jc w:val="both"/>
        <w:rPr>
          <w:rFonts w:ascii="Arial" w:hAnsi="Arial" w:cs="Arial"/>
          <w:sz w:val="22"/>
          <w:szCs w:val="22"/>
        </w:rPr>
      </w:pPr>
    </w:p>
    <w:p w14:paraId="0ACFE33F" w14:textId="77777777" w:rsidR="003638B8" w:rsidRPr="00AB2275" w:rsidRDefault="003638B8" w:rsidP="003638B8">
      <w:pPr>
        <w:jc w:val="both"/>
        <w:rPr>
          <w:rFonts w:ascii="Arial" w:hAnsi="Arial" w:cs="Arial"/>
          <w:i/>
          <w:iCs/>
          <w:sz w:val="22"/>
          <w:szCs w:val="22"/>
        </w:rPr>
      </w:pPr>
      <w:r w:rsidRPr="00AB2275">
        <w:rPr>
          <w:rFonts w:ascii="Arial" w:hAnsi="Arial" w:cs="Arial"/>
          <w:sz w:val="22"/>
          <w:szCs w:val="22"/>
        </w:rPr>
        <w:t xml:space="preserve">Que mediante radicado SSPD No 20218103380762 del 3 de noviembre de 2021 el IGAC informa que </w:t>
      </w:r>
      <w:r w:rsidRPr="00AB2275">
        <w:rPr>
          <w:rFonts w:ascii="Arial" w:hAnsi="Arial" w:cs="Arial"/>
          <w:i/>
          <w:iCs/>
          <w:sz w:val="22"/>
          <w:szCs w:val="22"/>
        </w:rPr>
        <w:t>“</w:t>
      </w:r>
      <w:r>
        <w:rPr>
          <w:rFonts w:ascii="Arial" w:hAnsi="Arial" w:cs="Arial"/>
          <w:i/>
          <w:iCs/>
          <w:sz w:val="22"/>
          <w:szCs w:val="22"/>
        </w:rPr>
        <w:t xml:space="preserve">(…) </w:t>
      </w:r>
      <w:r w:rsidRPr="00AB2275">
        <w:rPr>
          <w:rFonts w:ascii="Arial" w:hAnsi="Arial" w:cs="Arial"/>
          <w:i/>
          <w:iCs/>
          <w:sz w:val="22"/>
          <w:szCs w:val="22"/>
        </w:rPr>
        <w:t>se encuentra desarrollando el SINIC (Sistema Nacional de Información Catastral) el cual es un componente o herramienta tecnológica del RDM(Repositorio de Datos Maestros), y que permite la integración de la información entre catastro y registro, mediante la disposición de la información de los gestores catastrales (IGAC, ANT, catastros descentralizados y delegados titulares de la gestión catastral), dicha información comprende datos físicos, jurídicos y económicos reportados. Igualmente, facilita que el repositorio garantice la integración de la información registral y catastral del territorio colombiano y ofrece un único punto de acceso a la verdad catastral y registral”</w:t>
      </w:r>
      <w:r w:rsidRPr="00AB2275">
        <w:rPr>
          <w:rFonts w:ascii="Arial" w:hAnsi="Arial" w:cs="Arial"/>
          <w:sz w:val="22"/>
          <w:szCs w:val="22"/>
        </w:rPr>
        <w:t xml:space="preserve"> y que </w:t>
      </w:r>
      <w:r w:rsidRPr="00AB2275">
        <w:rPr>
          <w:rFonts w:ascii="Arial" w:hAnsi="Arial" w:cs="Arial"/>
          <w:i/>
          <w:iCs/>
          <w:sz w:val="22"/>
          <w:szCs w:val="22"/>
        </w:rPr>
        <w:t>“la primera versión del SINIC se encontrará disponible para el cargue de información por los gestores catastrales en el mes de enero de 2022, planeando que esta información esté disponible para consulta entre los meses de febrero y marzo de 2022”.</w:t>
      </w:r>
    </w:p>
    <w:p w14:paraId="644DAB05" w14:textId="77777777" w:rsidR="003638B8" w:rsidRPr="00AB2275" w:rsidRDefault="003638B8" w:rsidP="003638B8">
      <w:pPr>
        <w:jc w:val="both"/>
        <w:rPr>
          <w:rFonts w:ascii="Arial" w:hAnsi="Arial" w:cs="Arial"/>
          <w:i/>
          <w:iCs/>
          <w:sz w:val="22"/>
          <w:szCs w:val="22"/>
        </w:rPr>
      </w:pPr>
    </w:p>
    <w:p w14:paraId="12A6D56E" w14:textId="3D745A3B" w:rsidR="003638B8" w:rsidRPr="00AB2275" w:rsidRDefault="003638B8" w:rsidP="003638B8">
      <w:pPr>
        <w:jc w:val="both"/>
        <w:rPr>
          <w:rFonts w:ascii="Arial" w:hAnsi="Arial" w:cs="Arial"/>
          <w:sz w:val="22"/>
          <w:szCs w:val="22"/>
        </w:rPr>
      </w:pPr>
      <w:r w:rsidRPr="00A42320">
        <w:rPr>
          <w:rFonts w:ascii="Arial" w:hAnsi="Arial" w:cs="Arial"/>
          <w:iCs/>
          <w:sz w:val="22"/>
          <w:szCs w:val="22"/>
        </w:rPr>
        <w:t>Que</w:t>
      </w:r>
      <w:r w:rsidR="00C171AE">
        <w:rPr>
          <w:rFonts w:ascii="Arial" w:hAnsi="Arial" w:cs="Arial"/>
          <w:iCs/>
          <w:sz w:val="22"/>
          <w:szCs w:val="22"/>
        </w:rPr>
        <w:t xml:space="preserve"> teniendo en cuenta lo anterior</w:t>
      </w:r>
      <w:r w:rsidR="00073D8D">
        <w:rPr>
          <w:rFonts w:ascii="Arial" w:hAnsi="Arial" w:cs="Arial"/>
          <w:iCs/>
          <w:sz w:val="22"/>
          <w:szCs w:val="22"/>
        </w:rPr>
        <w:t xml:space="preserve">, </w:t>
      </w:r>
      <w:r w:rsidRPr="00A42320">
        <w:rPr>
          <w:rFonts w:ascii="Arial" w:hAnsi="Arial" w:cs="Arial"/>
          <w:iCs/>
          <w:sz w:val="22"/>
          <w:szCs w:val="22"/>
        </w:rPr>
        <w:t>el proceso de consolidación de la información catastral por parte del IGAC</w:t>
      </w:r>
      <w:r w:rsidR="00073D8D">
        <w:rPr>
          <w:rFonts w:ascii="Arial" w:hAnsi="Arial" w:cs="Arial"/>
          <w:iCs/>
          <w:sz w:val="22"/>
          <w:szCs w:val="22"/>
        </w:rPr>
        <w:t xml:space="preserve"> </w:t>
      </w:r>
      <w:r w:rsidRPr="00A42320">
        <w:rPr>
          <w:rFonts w:ascii="Arial" w:hAnsi="Arial" w:cs="Arial"/>
          <w:iCs/>
          <w:sz w:val="22"/>
          <w:szCs w:val="22"/>
        </w:rPr>
        <w:t>culminará en una fecha que podría ser posterior a la del reporte exigido a las alcaldías municipales, lo que impide utilizar el dato que el IGAC proporcione para incluirlo como información pre diligenciada.</w:t>
      </w:r>
    </w:p>
    <w:p w14:paraId="2556A50B" w14:textId="77777777" w:rsidR="003638B8" w:rsidRPr="00AB2B65" w:rsidRDefault="003638B8" w:rsidP="003638B8">
      <w:pPr>
        <w:jc w:val="both"/>
        <w:rPr>
          <w:rFonts w:ascii="Arial" w:hAnsi="Arial"/>
          <w:color w:val="4472C4"/>
          <w:sz w:val="22"/>
        </w:rPr>
      </w:pPr>
    </w:p>
    <w:p w14:paraId="080666CC" w14:textId="77777777" w:rsidR="003638B8" w:rsidRDefault="003638B8" w:rsidP="003638B8">
      <w:pPr>
        <w:jc w:val="both"/>
        <w:rPr>
          <w:rFonts w:ascii="Arial" w:hAnsi="Arial" w:cs="Arial"/>
          <w:sz w:val="22"/>
          <w:szCs w:val="22"/>
        </w:rPr>
      </w:pPr>
      <w:r w:rsidRPr="006F6748">
        <w:rPr>
          <w:rFonts w:ascii="Arial" w:hAnsi="Arial" w:cs="Arial"/>
          <w:sz w:val="22"/>
          <w:szCs w:val="22"/>
        </w:rPr>
        <w:t>Que el artículo 4 de la Ley 1176 de 2007</w:t>
      </w:r>
      <w:r>
        <w:rPr>
          <w:rStyle w:val="Refdenotaalpie"/>
          <w:rFonts w:ascii="Arial" w:hAnsi="Arial" w:cs="Arial"/>
          <w:sz w:val="22"/>
          <w:szCs w:val="22"/>
        </w:rPr>
        <w:footnoteReference w:id="6"/>
      </w:r>
      <w:r>
        <w:rPr>
          <w:rFonts w:ascii="Arial" w:hAnsi="Arial" w:cs="Arial"/>
          <w:sz w:val="22"/>
          <w:szCs w:val="22"/>
        </w:rPr>
        <w:t xml:space="preserve"> modificado por</w:t>
      </w:r>
      <w:r w:rsidRPr="006F6748">
        <w:rPr>
          <w:rFonts w:ascii="Arial" w:hAnsi="Arial" w:cs="Arial"/>
          <w:sz w:val="22"/>
          <w:szCs w:val="22"/>
        </w:rPr>
        <w:t xml:space="preserve"> la Ley 1977 de 2019</w:t>
      </w:r>
      <w:r>
        <w:rPr>
          <w:rStyle w:val="Refdenotaalpie"/>
          <w:rFonts w:ascii="Arial" w:hAnsi="Arial" w:cs="Arial"/>
          <w:sz w:val="22"/>
          <w:szCs w:val="22"/>
        </w:rPr>
        <w:footnoteReference w:id="7"/>
      </w:r>
      <w:r>
        <w:rPr>
          <w:rFonts w:ascii="Arial" w:hAnsi="Arial" w:cs="Arial"/>
          <w:sz w:val="22"/>
          <w:szCs w:val="22"/>
        </w:rPr>
        <w:t>, establece que l</w:t>
      </w:r>
      <w:r w:rsidRPr="006E5268">
        <w:rPr>
          <w:rFonts w:ascii="Arial" w:hAnsi="Arial" w:cs="Arial"/>
          <w:sz w:val="22"/>
          <w:szCs w:val="22"/>
        </w:rPr>
        <w:t xml:space="preserve">os distritos y municipios serán objeto de monitoreo, seguimiento y control, conforme </w:t>
      </w:r>
      <w:r>
        <w:rPr>
          <w:rFonts w:ascii="Arial" w:hAnsi="Arial" w:cs="Arial"/>
          <w:sz w:val="22"/>
          <w:szCs w:val="22"/>
        </w:rPr>
        <w:t>con lo establecido en el Decreto</w:t>
      </w:r>
      <w:r w:rsidRPr="006E5268">
        <w:rPr>
          <w:rFonts w:ascii="Arial" w:hAnsi="Arial" w:cs="Arial"/>
          <w:sz w:val="22"/>
          <w:szCs w:val="22"/>
        </w:rPr>
        <w:t xml:space="preserve"> 028 de 2008</w:t>
      </w:r>
      <w:r>
        <w:rPr>
          <w:rStyle w:val="Refdenotaalpie"/>
          <w:rFonts w:ascii="Arial" w:hAnsi="Arial" w:cs="Arial"/>
          <w:sz w:val="22"/>
          <w:szCs w:val="22"/>
        </w:rPr>
        <w:footnoteReference w:id="8"/>
      </w:r>
      <w:r w:rsidRPr="006E5268">
        <w:rPr>
          <w:rFonts w:ascii="Arial" w:hAnsi="Arial" w:cs="Arial"/>
          <w:sz w:val="22"/>
          <w:szCs w:val="22"/>
        </w:rPr>
        <w:t xml:space="preserve"> y las nomas que los modifiquen o adicionen</w:t>
      </w:r>
      <w:r>
        <w:rPr>
          <w:rFonts w:ascii="Arial" w:hAnsi="Arial" w:cs="Arial"/>
          <w:sz w:val="22"/>
          <w:szCs w:val="22"/>
        </w:rPr>
        <w:t>, en relación con</w:t>
      </w:r>
      <w:r w:rsidRPr="006E5268">
        <w:rPr>
          <w:rFonts w:ascii="Arial" w:hAnsi="Arial" w:cs="Arial"/>
          <w:sz w:val="22"/>
          <w:szCs w:val="22"/>
        </w:rPr>
        <w:t xml:space="preserve"> el uso y ejecución de los recursos del Sistema General de Participaciones para Agua Potable y Saneamiento Básico </w:t>
      </w:r>
    </w:p>
    <w:p w14:paraId="78A264BE" w14:textId="77777777" w:rsidR="003638B8" w:rsidRDefault="003638B8" w:rsidP="003638B8">
      <w:pPr>
        <w:jc w:val="both"/>
        <w:rPr>
          <w:rFonts w:ascii="Arial" w:hAnsi="Arial" w:cs="Arial"/>
          <w:sz w:val="22"/>
          <w:szCs w:val="22"/>
        </w:rPr>
      </w:pPr>
    </w:p>
    <w:p w14:paraId="08FFB58D" w14:textId="77777777" w:rsidR="003638B8" w:rsidRDefault="003638B8" w:rsidP="003638B8">
      <w:pPr>
        <w:jc w:val="both"/>
        <w:rPr>
          <w:rFonts w:ascii="Arial" w:hAnsi="Arial" w:cs="Arial"/>
          <w:sz w:val="22"/>
          <w:szCs w:val="22"/>
        </w:rPr>
      </w:pPr>
      <w:r>
        <w:rPr>
          <w:rFonts w:ascii="Arial" w:hAnsi="Arial" w:cs="Arial"/>
          <w:sz w:val="22"/>
          <w:szCs w:val="22"/>
        </w:rPr>
        <w:t>Que de conformidad con el artículo 7 del Decreto 028 de 2008, p</w:t>
      </w:r>
      <w:r w:rsidRPr="006E5268">
        <w:rPr>
          <w:rFonts w:ascii="Arial" w:hAnsi="Arial" w:cs="Arial"/>
          <w:sz w:val="22"/>
          <w:szCs w:val="22"/>
        </w:rPr>
        <w:t>ara el caso de agua potable y saneamiento básico, las actividades de monitoreo, seguimiento y control integral estarán a cargo del</w:t>
      </w:r>
      <w:r>
        <w:rPr>
          <w:rFonts w:ascii="Arial" w:hAnsi="Arial" w:cs="Arial"/>
          <w:sz w:val="22"/>
          <w:szCs w:val="22"/>
        </w:rPr>
        <w:t xml:space="preserve"> Ministerio de Vivienda, Ciudad y Territorio-MVCT (antes</w:t>
      </w:r>
      <w:r w:rsidRPr="006E5268">
        <w:rPr>
          <w:rFonts w:ascii="Arial" w:hAnsi="Arial" w:cs="Arial"/>
          <w:sz w:val="22"/>
          <w:szCs w:val="22"/>
        </w:rPr>
        <w:t xml:space="preserve"> Ministerio de Ambiente, Vivienda y Desarrollo Territorial</w:t>
      </w:r>
      <w:r>
        <w:rPr>
          <w:rFonts w:ascii="Arial" w:hAnsi="Arial" w:cs="Arial"/>
          <w:sz w:val="22"/>
          <w:szCs w:val="22"/>
        </w:rPr>
        <w:t>)</w:t>
      </w:r>
      <w:r w:rsidRPr="006E5268">
        <w:rPr>
          <w:rFonts w:ascii="Arial" w:hAnsi="Arial" w:cs="Arial"/>
          <w:sz w:val="22"/>
          <w:szCs w:val="22"/>
        </w:rPr>
        <w:t>, el cual articulará su ejercicio con la Superintendencia de Servicios Públicos Domiciliarios</w:t>
      </w:r>
      <w:r>
        <w:rPr>
          <w:rFonts w:ascii="Arial" w:hAnsi="Arial" w:cs="Arial"/>
          <w:sz w:val="22"/>
          <w:szCs w:val="22"/>
        </w:rPr>
        <w:t>.</w:t>
      </w:r>
    </w:p>
    <w:p w14:paraId="54E4A4AF" w14:textId="77777777" w:rsidR="003638B8" w:rsidRDefault="003638B8" w:rsidP="003638B8">
      <w:pPr>
        <w:jc w:val="both"/>
        <w:rPr>
          <w:rFonts w:ascii="Arial" w:hAnsi="Arial" w:cs="Arial"/>
          <w:sz w:val="22"/>
          <w:szCs w:val="22"/>
        </w:rPr>
      </w:pPr>
    </w:p>
    <w:p w14:paraId="628EABD5" w14:textId="77777777" w:rsidR="003638B8" w:rsidRPr="006F6748" w:rsidRDefault="003638B8" w:rsidP="003638B8">
      <w:pPr>
        <w:jc w:val="both"/>
        <w:rPr>
          <w:rFonts w:ascii="Arial" w:hAnsi="Arial" w:cs="Arial"/>
          <w:sz w:val="22"/>
          <w:szCs w:val="22"/>
        </w:rPr>
      </w:pPr>
      <w:r>
        <w:rPr>
          <w:rFonts w:ascii="Arial" w:hAnsi="Arial" w:cs="Arial"/>
          <w:sz w:val="22"/>
          <w:szCs w:val="22"/>
        </w:rPr>
        <w:t xml:space="preserve">Que la Resolución MVCT 501 de </w:t>
      </w:r>
      <w:r w:rsidRPr="00DD062A">
        <w:rPr>
          <w:rFonts w:ascii="Arial" w:hAnsi="Arial" w:cs="Arial"/>
          <w:sz w:val="22"/>
          <w:szCs w:val="22"/>
        </w:rPr>
        <w:t>2020</w:t>
      </w:r>
      <w:r>
        <w:rPr>
          <w:rStyle w:val="Refdenotaalpie"/>
          <w:rFonts w:ascii="Arial" w:hAnsi="Arial" w:cs="Arial"/>
          <w:sz w:val="22"/>
          <w:szCs w:val="22"/>
        </w:rPr>
        <w:footnoteReference w:id="9"/>
      </w:r>
      <w:r>
        <w:rPr>
          <w:rFonts w:ascii="Arial" w:hAnsi="Arial" w:cs="Arial"/>
          <w:sz w:val="22"/>
          <w:szCs w:val="22"/>
        </w:rPr>
        <w:t>, establece como uno de los insumos para realizar dicho ejercicio, el dato de la cobertura de los servicios públicos obtenida del Reporte de Estratificación y Coberturas - REC.</w:t>
      </w:r>
    </w:p>
    <w:p w14:paraId="1662F78D" w14:textId="77777777" w:rsidR="003638B8" w:rsidRPr="00CC1ECA" w:rsidRDefault="003638B8" w:rsidP="003638B8">
      <w:pPr>
        <w:jc w:val="both"/>
        <w:rPr>
          <w:rFonts w:ascii="Arial" w:hAnsi="Arial" w:cs="Arial"/>
          <w:sz w:val="22"/>
          <w:szCs w:val="22"/>
        </w:rPr>
      </w:pPr>
      <w:r w:rsidRPr="00E361E2">
        <w:rPr>
          <w:rFonts w:ascii="Arial" w:hAnsi="Arial" w:cs="Arial"/>
          <w:color w:val="000000"/>
          <w:sz w:val="22"/>
          <w:szCs w:val="22"/>
        </w:rPr>
        <w:br/>
      </w:r>
      <w:r w:rsidRPr="00CC1ECA">
        <w:rPr>
          <w:rFonts w:ascii="Arial" w:hAnsi="Arial" w:cs="Arial"/>
          <w:sz w:val="22"/>
          <w:szCs w:val="22"/>
        </w:rPr>
        <w:t>Que la</w:t>
      </w:r>
      <w:r>
        <w:rPr>
          <w:rFonts w:ascii="Arial" w:hAnsi="Arial" w:cs="Arial"/>
          <w:sz w:val="22"/>
          <w:szCs w:val="22"/>
        </w:rPr>
        <w:t xml:space="preserve"> Superservicios, </w:t>
      </w:r>
      <w:r w:rsidRPr="00CC1ECA">
        <w:rPr>
          <w:rFonts w:ascii="Arial" w:hAnsi="Arial" w:cs="Arial"/>
          <w:sz w:val="22"/>
          <w:szCs w:val="22"/>
        </w:rPr>
        <w:t>con el fin de an</w:t>
      </w:r>
      <w:r>
        <w:rPr>
          <w:rFonts w:ascii="Arial" w:hAnsi="Arial" w:cs="Arial"/>
          <w:sz w:val="22"/>
          <w:szCs w:val="22"/>
        </w:rPr>
        <w:t xml:space="preserve">alizar </w:t>
      </w:r>
      <w:r w:rsidRPr="00CC1ECA">
        <w:rPr>
          <w:rFonts w:ascii="Arial" w:hAnsi="Arial" w:cs="Arial"/>
          <w:sz w:val="22"/>
          <w:szCs w:val="22"/>
        </w:rPr>
        <w:t xml:space="preserve">la información </w:t>
      </w:r>
      <w:r>
        <w:rPr>
          <w:rFonts w:ascii="Arial" w:hAnsi="Arial" w:cs="Arial"/>
          <w:sz w:val="22"/>
          <w:szCs w:val="22"/>
        </w:rPr>
        <w:t xml:space="preserve">reportada y </w:t>
      </w:r>
      <w:r w:rsidRPr="00CC1ECA">
        <w:rPr>
          <w:rFonts w:ascii="Arial" w:hAnsi="Arial" w:cs="Arial"/>
          <w:sz w:val="22"/>
          <w:szCs w:val="22"/>
        </w:rPr>
        <w:t xml:space="preserve">mejorar la calidad del dato de coberturas de aquellos municipios que </w:t>
      </w:r>
      <w:r>
        <w:rPr>
          <w:rFonts w:ascii="Arial" w:hAnsi="Arial" w:cs="Arial"/>
          <w:sz w:val="22"/>
          <w:szCs w:val="22"/>
        </w:rPr>
        <w:t>suministren</w:t>
      </w:r>
      <w:r w:rsidRPr="00CC1ECA">
        <w:rPr>
          <w:rFonts w:ascii="Arial" w:hAnsi="Arial" w:cs="Arial"/>
          <w:sz w:val="22"/>
          <w:szCs w:val="22"/>
        </w:rPr>
        <w:t xml:space="preserve"> la informaci</w:t>
      </w:r>
      <w:r>
        <w:rPr>
          <w:rFonts w:ascii="Arial" w:hAnsi="Arial" w:cs="Arial"/>
          <w:sz w:val="22"/>
          <w:szCs w:val="22"/>
        </w:rPr>
        <w:t xml:space="preserve">ón dentro del plazo establecido en el parágrafo 2 del artículo 1 de la Resolución SSPD </w:t>
      </w:r>
      <w:r w:rsidRPr="00E66D2B">
        <w:rPr>
          <w:rFonts w:ascii="Arial" w:hAnsi="Arial" w:cs="Arial"/>
          <w:color w:val="000000"/>
          <w:sz w:val="22"/>
          <w:szCs w:val="22"/>
        </w:rPr>
        <w:t>No. 20168000052145 de 2016</w:t>
      </w:r>
      <w:r>
        <w:rPr>
          <w:rFonts w:ascii="Arial" w:hAnsi="Arial" w:cs="Arial"/>
          <w:sz w:val="22"/>
          <w:szCs w:val="22"/>
        </w:rPr>
        <w:t xml:space="preserve">, </w:t>
      </w:r>
      <w:r w:rsidRPr="00CC1ECA">
        <w:rPr>
          <w:rFonts w:ascii="Arial" w:hAnsi="Arial" w:cs="Arial"/>
          <w:sz w:val="22"/>
          <w:szCs w:val="22"/>
        </w:rPr>
        <w:t>considera necesario modificar el plazo</w:t>
      </w:r>
      <w:r>
        <w:rPr>
          <w:rFonts w:ascii="Arial" w:hAnsi="Arial" w:cs="Arial"/>
          <w:sz w:val="22"/>
          <w:szCs w:val="22"/>
        </w:rPr>
        <w:t xml:space="preserve"> </w:t>
      </w:r>
      <w:r w:rsidRPr="00CC1ECA">
        <w:rPr>
          <w:rFonts w:ascii="Arial" w:hAnsi="Arial" w:cs="Arial"/>
          <w:sz w:val="22"/>
          <w:szCs w:val="22"/>
        </w:rPr>
        <w:t>del</w:t>
      </w:r>
      <w:r>
        <w:rPr>
          <w:rFonts w:ascii="Arial" w:hAnsi="Arial" w:cs="Arial"/>
          <w:sz w:val="22"/>
          <w:szCs w:val="22"/>
        </w:rPr>
        <w:t xml:space="preserve"> </w:t>
      </w:r>
      <w:r w:rsidRPr="00CC1ECA">
        <w:rPr>
          <w:rFonts w:ascii="Arial" w:hAnsi="Arial" w:cs="Arial"/>
          <w:sz w:val="22"/>
          <w:szCs w:val="22"/>
        </w:rPr>
        <w:t xml:space="preserve">reporte del formato de Estratificación y Coberturas </w:t>
      </w:r>
      <w:r>
        <w:rPr>
          <w:rFonts w:ascii="Arial" w:hAnsi="Arial" w:cs="Arial"/>
          <w:sz w:val="22"/>
          <w:szCs w:val="22"/>
        </w:rPr>
        <w:t>– REC,</w:t>
      </w:r>
      <w:r>
        <w:rPr>
          <w:rFonts w:ascii="Arial" w:hAnsi="Arial" w:cs="Arial"/>
          <w:color w:val="000000"/>
          <w:sz w:val="22"/>
          <w:szCs w:val="22"/>
        </w:rPr>
        <w:t xml:space="preserve"> </w:t>
      </w:r>
      <w:r>
        <w:rPr>
          <w:rFonts w:ascii="Arial" w:hAnsi="Arial" w:cs="Arial"/>
          <w:sz w:val="22"/>
          <w:szCs w:val="22"/>
        </w:rPr>
        <w:t>de la vigencia 2021 a ser reportado en el año 2022 y</w:t>
      </w:r>
      <w:r w:rsidRPr="00CC1ECA">
        <w:rPr>
          <w:rFonts w:ascii="Arial" w:hAnsi="Arial" w:cs="Arial"/>
          <w:sz w:val="22"/>
          <w:szCs w:val="22"/>
        </w:rPr>
        <w:t xml:space="preserve"> siguientes</w:t>
      </w:r>
      <w:r>
        <w:rPr>
          <w:rFonts w:ascii="Arial" w:hAnsi="Arial" w:cs="Arial"/>
          <w:sz w:val="22"/>
          <w:szCs w:val="22"/>
        </w:rPr>
        <w:t>.</w:t>
      </w:r>
      <w:r w:rsidRPr="00CC1ECA">
        <w:rPr>
          <w:rFonts w:ascii="Arial" w:hAnsi="Arial" w:cs="Arial"/>
          <w:sz w:val="22"/>
          <w:szCs w:val="22"/>
        </w:rPr>
        <w:t xml:space="preserve"> </w:t>
      </w:r>
    </w:p>
    <w:p w14:paraId="6DBFA8A6" w14:textId="77777777" w:rsidR="003638B8" w:rsidRPr="00747FA7" w:rsidRDefault="003638B8" w:rsidP="003638B8">
      <w:pPr>
        <w:tabs>
          <w:tab w:val="left" w:pos="7605"/>
        </w:tabs>
        <w:jc w:val="both"/>
        <w:rPr>
          <w:rFonts w:ascii="Arial" w:hAnsi="Arial" w:cs="Arial"/>
          <w:bCs/>
          <w:color w:val="FF0000"/>
          <w:sz w:val="22"/>
          <w:szCs w:val="22"/>
          <w:lang w:val="es-MX"/>
        </w:rPr>
      </w:pPr>
    </w:p>
    <w:p w14:paraId="6CB5CCA2" w14:textId="77777777" w:rsidR="003638B8" w:rsidRPr="007C7635" w:rsidRDefault="003638B8" w:rsidP="003638B8">
      <w:pPr>
        <w:tabs>
          <w:tab w:val="left" w:pos="7605"/>
        </w:tabs>
        <w:jc w:val="both"/>
        <w:rPr>
          <w:rFonts w:ascii="Arial" w:hAnsi="Arial" w:cs="Arial"/>
          <w:bCs/>
          <w:sz w:val="22"/>
          <w:szCs w:val="22"/>
          <w:lang w:val="es-MX"/>
        </w:rPr>
      </w:pPr>
      <w:r w:rsidRPr="007C7635">
        <w:rPr>
          <w:rFonts w:ascii="Arial" w:hAnsi="Arial" w:cs="Arial"/>
          <w:sz w:val="22"/>
          <w:szCs w:val="22"/>
          <w:lang w:val="es-MX"/>
        </w:rPr>
        <w:t xml:space="preserve">Que, en mérito </w:t>
      </w:r>
      <w:r>
        <w:rPr>
          <w:rFonts w:ascii="Arial" w:hAnsi="Arial" w:cs="Arial"/>
          <w:sz w:val="22"/>
          <w:szCs w:val="22"/>
          <w:lang w:val="es-MX"/>
        </w:rPr>
        <w:t>de</w:t>
      </w:r>
      <w:r w:rsidRPr="007C7635">
        <w:rPr>
          <w:rFonts w:ascii="Arial" w:hAnsi="Arial" w:cs="Arial"/>
          <w:sz w:val="22"/>
          <w:szCs w:val="22"/>
          <w:lang w:val="es-MX"/>
        </w:rPr>
        <w:t xml:space="preserve"> lo expuesto,</w:t>
      </w:r>
    </w:p>
    <w:p w14:paraId="24F269EF" w14:textId="77777777" w:rsidR="003638B8" w:rsidRDefault="003638B8" w:rsidP="00F03F75">
      <w:pPr>
        <w:pStyle w:val="Textoindependiente"/>
        <w:spacing w:after="0"/>
        <w:jc w:val="center"/>
        <w:rPr>
          <w:rFonts w:ascii="Arial" w:hAnsi="Arial" w:cs="Arial"/>
          <w:b/>
          <w:lang w:val="es-MX"/>
        </w:rPr>
      </w:pPr>
    </w:p>
    <w:p w14:paraId="1C5C8D44" w14:textId="77777777" w:rsidR="003638B8" w:rsidRDefault="003638B8" w:rsidP="00F03F75">
      <w:pPr>
        <w:pStyle w:val="Textoindependiente"/>
        <w:spacing w:after="0"/>
        <w:jc w:val="center"/>
        <w:rPr>
          <w:rFonts w:ascii="Arial" w:hAnsi="Arial" w:cs="Arial"/>
          <w:b/>
          <w:lang w:val="es-MX"/>
        </w:rPr>
      </w:pPr>
    </w:p>
    <w:p w14:paraId="1EE90F24" w14:textId="28B0A953" w:rsidR="00F03F75" w:rsidRDefault="00F03F75" w:rsidP="00F03F75">
      <w:pPr>
        <w:pStyle w:val="Textoindependiente"/>
        <w:spacing w:after="0"/>
        <w:jc w:val="center"/>
        <w:rPr>
          <w:rFonts w:ascii="Arial" w:hAnsi="Arial" w:cs="Arial"/>
          <w:b/>
        </w:rPr>
      </w:pPr>
      <w:r>
        <w:rPr>
          <w:rFonts w:ascii="Arial" w:hAnsi="Arial" w:cs="Arial"/>
          <w:b/>
        </w:rPr>
        <w:t>RESUELVE:</w:t>
      </w:r>
    </w:p>
    <w:p w14:paraId="6DF6A15B" w14:textId="77777777" w:rsidR="00F03F75" w:rsidRDefault="00F03F75" w:rsidP="00F03F75">
      <w:pPr>
        <w:pStyle w:val="Textoindependiente"/>
        <w:spacing w:after="0"/>
        <w:jc w:val="center"/>
        <w:rPr>
          <w:rFonts w:ascii="Arial" w:hAnsi="Arial" w:cs="Arial"/>
          <w:b/>
        </w:rPr>
      </w:pPr>
    </w:p>
    <w:p w14:paraId="299912A0" w14:textId="417F07EA" w:rsidR="00F03F75" w:rsidRDefault="00F03F75" w:rsidP="00F03F75">
      <w:pPr>
        <w:pStyle w:val="Sangradetextonormal"/>
        <w:spacing w:after="0"/>
        <w:ind w:left="0"/>
        <w:jc w:val="both"/>
        <w:rPr>
          <w:rFonts w:ascii="Arial" w:hAnsi="Arial" w:cs="Arial"/>
          <w:sz w:val="22"/>
          <w:szCs w:val="22"/>
        </w:rPr>
      </w:pPr>
      <w:r>
        <w:rPr>
          <w:rFonts w:ascii="Arial" w:hAnsi="Arial" w:cs="Arial"/>
          <w:b/>
          <w:sz w:val="22"/>
          <w:szCs w:val="22"/>
        </w:rPr>
        <w:t>Artículo 1.</w:t>
      </w:r>
      <w:r>
        <w:rPr>
          <w:rFonts w:ascii="Arial" w:hAnsi="Arial" w:cs="Arial"/>
          <w:sz w:val="22"/>
          <w:szCs w:val="22"/>
        </w:rPr>
        <w:t xml:space="preserve"> </w:t>
      </w:r>
      <w:r w:rsidR="001D5E03">
        <w:rPr>
          <w:rFonts w:ascii="Arial" w:hAnsi="Arial" w:cs="Arial"/>
          <w:sz w:val="22"/>
          <w:szCs w:val="22"/>
        </w:rPr>
        <w:t xml:space="preserve"> Modificar </w:t>
      </w:r>
      <w:r w:rsidR="00195AF7">
        <w:rPr>
          <w:rFonts w:ascii="Arial" w:hAnsi="Arial" w:cs="Arial"/>
          <w:sz w:val="22"/>
          <w:szCs w:val="22"/>
        </w:rPr>
        <w:t>el artículo</w:t>
      </w:r>
      <w:r w:rsidR="001D5E03">
        <w:rPr>
          <w:rFonts w:ascii="Arial" w:hAnsi="Arial" w:cs="Arial"/>
          <w:sz w:val="22"/>
          <w:szCs w:val="22"/>
        </w:rPr>
        <w:t xml:space="preserve"> 1 de la </w:t>
      </w:r>
      <w:r w:rsidR="001D5E03" w:rsidRPr="00776668">
        <w:rPr>
          <w:rFonts w:ascii="Arial" w:hAnsi="Arial" w:cs="Arial"/>
          <w:sz w:val="22"/>
          <w:szCs w:val="22"/>
        </w:rPr>
        <w:t>Resolución SSPD No. 20168000052145 del 30 de septiembre de 2016</w:t>
      </w:r>
      <w:r w:rsidR="001D5E03">
        <w:rPr>
          <w:rFonts w:ascii="Arial" w:hAnsi="Arial" w:cs="Arial"/>
          <w:sz w:val="22"/>
          <w:szCs w:val="22"/>
        </w:rPr>
        <w:t>, el cual quedará así:</w:t>
      </w:r>
    </w:p>
    <w:p w14:paraId="415F727A" w14:textId="05B77D54" w:rsidR="00435324" w:rsidRDefault="00435324" w:rsidP="00F03F75">
      <w:pPr>
        <w:pStyle w:val="Sangradetextonormal"/>
        <w:spacing w:after="0"/>
        <w:ind w:left="0"/>
        <w:jc w:val="both"/>
        <w:rPr>
          <w:rFonts w:ascii="Arial" w:hAnsi="Arial" w:cs="Arial"/>
          <w:sz w:val="22"/>
          <w:szCs w:val="22"/>
        </w:rPr>
      </w:pPr>
    </w:p>
    <w:p w14:paraId="6B4FAC2C" w14:textId="339D74DD" w:rsidR="00435324" w:rsidRPr="00F77968" w:rsidRDefault="00A8348C" w:rsidP="00F03F75">
      <w:pPr>
        <w:pStyle w:val="Sangradetextonormal"/>
        <w:spacing w:after="0"/>
        <w:ind w:left="0"/>
        <w:jc w:val="both"/>
        <w:rPr>
          <w:rFonts w:ascii="Arial" w:hAnsi="Arial" w:cs="Arial"/>
          <w:i/>
          <w:iCs/>
          <w:sz w:val="22"/>
          <w:szCs w:val="22"/>
        </w:rPr>
      </w:pPr>
      <w:r w:rsidRPr="00F77968">
        <w:rPr>
          <w:rFonts w:ascii="Arial" w:hAnsi="Arial" w:cs="Arial"/>
          <w:i/>
          <w:iCs/>
          <w:sz w:val="22"/>
          <w:szCs w:val="22"/>
        </w:rPr>
        <w:t>Artículo 1. Modificar la Resolución Compilatoria SSPD 20101300048765 y Resolución SSPD 20131300008055 de 2013, unificando los formatos del SUI relativos a la información catastral e incluyendo en su estructura el Número Predial Nacional, de acuerdo con las consideraciones de la presente resolución.</w:t>
      </w:r>
    </w:p>
    <w:p w14:paraId="5BD9665B" w14:textId="04CAC80E" w:rsidR="001D5E03" w:rsidRPr="00F77968" w:rsidRDefault="001D5E03" w:rsidP="00F03F75">
      <w:pPr>
        <w:pStyle w:val="Sangradetextonormal"/>
        <w:spacing w:after="0"/>
        <w:ind w:left="0"/>
        <w:jc w:val="both"/>
        <w:rPr>
          <w:rFonts w:ascii="Arial" w:hAnsi="Arial" w:cs="Arial"/>
          <w:i/>
          <w:iCs/>
          <w:sz w:val="22"/>
          <w:szCs w:val="22"/>
        </w:rPr>
      </w:pPr>
    </w:p>
    <w:p w14:paraId="726969FE" w14:textId="5270B78F" w:rsidR="001D5E03" w:rsidRPr="001D5E03" w:rsidRDefault="001D5E03" w:rsidP="00195AF7">
      <w:pPr>
        <w:pStyle w:val="Sangradetextonormal"/>
        <w:spacing w:after="0"/>
        <w:ind w:left="0"/>
        <w:jc w:val="both"/>
        <w:rPr>
          <w:i/>
        </w:rPr>
      </w:pPr>
      <w:r w:rsidRPr="001D5E03">
        <w:rPr>
          <w:rFonts w:ascii="Arial" w:hAnsi="Arial" w:cs="Arial"/>
          <w:i/>
          <w:sz w:val="22"/>
          <w:szCs w:val="22"/>
        </w:rPr>
        <w:t>Parágrafo 1. Para el cargue del Formato Reporte de Estratificación y Coberturas, cada municipio y/o distrito diligenciará la información</w:t>
      </w:r>
      <w:r w:rsidR="00195AF7">
        <w:rPr>
          <w:rFonts w:ascii="Arial" w:hAnsi="Arial" w:cs="Arial"/>
          <w:i/>
          <w:sz w:val="22"/>
          <w:szCs w:val="22"/>
        </w:rPr>
        <w:t xml:space="preserve"> catastral de su municipio</w:t>
      </w:r>
      <w:r w:rsidRPr="001D5E03">
        <w:rPr>
          <w:rFonts w:ascii="Arial" w:hAnsi="Arial" w:cs="Arial"/>
          <w:i/>
          <w:sz w:val="22"/>
          <w:szCs w:val="22"/>
        </w:rPr>
        <w:t xml:space="preserve"> que contiene la identificación predial correspondiente al año inmediatamente anterior</w:t>
      </w:r>
      <w:r w:rsidR="00195AF7">
        <w:rPr>
          <w:rFonts w:ascii="Arial" w:hAnsi="Arial" w:cs="Arial"/>
          <w:i/>
          <w:sz w:val="22"/>
          <w:szCs w:val="22"/>
        </w:rPr>
        <w:t>, esta información es suministrada a cada municipio por los gestores catastrales</w:t>
      </w:r>
      <w:r w:rsidR="00081B86">
        <w:rPr>
          <w:rFonts w:ascii="Arial" w:hAnsi="Arial" w:cs="Arial"/>
          <w:i/>
          <w:sz w:val="22"/>
          <w:szCs w:val="22"/>
        </w:rPr>
        <w:t>, catastros descentralizados</w:t>
      </w:r>
      <w:r w:rsidR="00195AF7">
        <w:rPr>
          <w:rFonts w:ascii="Arial" w:hAnsi="Arial" w:cs="Arial"/>
          <w:i/>
          <w:sz w:val="22"/>
          <w:szCs w:val="22"/>
        </w:rPr>
        <w:t xml:space="preserve"> y el IGAC</w:t>
      </w:r>
      <w:r w:rsidR="00572CE2">
        <w:rPr>
          <w:rFonts w:ascii="Arial" w:hAnsi="Arial" w:cs="Arial"/>
          <w:i/>
          <w:sz w:val="22"/>
          <w:szCs w:val="22"/>
        </w:rPr>
        <w:t>.</w:t>
      </w:r>
    </w:p>
    <w:p w14:paraId="706C539F" w14:textId="77777777" w:rsidR="00F03F75" w:rsidRDefault="00F03F75" w:rsidP="00F03F75">
      <w:pPr>
        <w:pStyle w:val="Sangradetextonormal"/>
        <w:spacing w:after="0"/>
        <w:ind w:left="0"/>
        <w:jc w:val="both"/>
      </w:pPr>
    </w:p>
    <w:p w14:paraId="4DF81D74" w14:textId="5CD36197" w:rsidR="001D5E03" w:rsidRDefault="001D5E03" w:rsidP="00195AF7">
      <w:pPr>
        <w:jc w:val="both"/>
        <w:rPr>
          <w:rFonts w:ascii="Arial" w:hAnsi="Arial" w:cs="Arial"/>
          <w:i/>
          <w:sz w:val="22"/>
          <w:szCs w:val="22"/>
        </w:rPr>
      </w:pPr>
      <w:r w:rsidRPr="001D5E03">
        <w:rPr>
          <w:rFonts w:ascii="Arial" w:hAnsi="Arial" w:cs="Arial"/>
          <w:i/>
          <w:sz w:val="22"/>
          <w:szCs w:val="22"/>
        </w:rPr>
        <w:t xml:space="preserve">Parágrafo 2. El formato Reporte de Estratificación y Coberturas deberá certificarse por cada municipio y/o distrito en el SUI, a más </w:t>
      </w:r>
      <w:r w:rsidRPr="00A42320">
        <w:rPr>
          <w:rFonts w:ascii="Arial" w:hAnsi="Arial" w:cs="Arial"/>
          <w:i/>
          <w:color w:val="000000" w:themeColor="text1"/>
          <w:sz w:val="22"/>
          <w:szCs w:val="22"/>
        </w:rPr>
        <w:t>tardar el 28 de febrero de cada año, conforme</w:t>
      </w:r>
      <w:r w:rsidR="0023792D" w:rsidRPr="00A42320">
        <w:rPr>
          <w:rFonts w:ascii="Arial" w:hAnsi="Arial" w:cs="Arial"/>
          <w:i/>
          <w:color w:val="000000" w:themeColor="text1"/>
          <w:sz w:val="22"/>
          <w:szCs w:val="22"/>
        </w:rPr>
        <w:t xml:space="preserve"> </w:t>
      </w:r>
      <w:r w:rsidR="0023792D">
        <w:rPr>
          <w:rFonts w:ascii="Arial" w:hAnsi="Arial" w:cs="Arial"/>
          <w:i/>
          <w:sz w:val="22"/>
          <w:szCs w:val="22"/>
        </w:rPr>
        <w:t>lo previsto en esta resolución</w:t>
      </w:r>
    </w:p>
    <w:p w14:paraId="6E0FD6D2" w14:textId="05F9326D" w:rsidR="001D5E03" w:rsidRDefault="001D5E03" w:rsidP="001D5E03">
      <w:pPr>
        <w:jc w:val="both"/>
        <w:rPr>
          <w:rFonts w:ascii="Arial" w:hAnsi="Arial" w:cs="Arial"/>
          <w:i/>
          <w:sz w:val="22"/>
          <w:szCs w:val="22"/>
        </w:rPr>
      </w:pPr>
    </w:p>
    <w:p w14:paraId="44102C8E" w14:textId="045997A6" w:rsidR="00C53B7E" w:rsidRPr="00C53B7E" w:rsidRDefault="00C53B7E" w:rsidP="001D5E03">
      <w:pPr>
        <w:jc w:val="both"/>
        <w:rPr>
          <w:rFonts w:ascii="Arial" w:hAnsi="Arial" w:cs="Arial"/>
          <w:i/>
          <w:sz w:val="22"/>
          <w:szCs w:val="22"/>
        </w:rPr>
      </w:pPr>
      <w:r>
        <w:rPr>
          <w:rFonts w:ascii="Arial" w:hAnsi="Arial" w:cs="Arial"/>
          <w:i/>
          <w:sz w:val="22"/>
          <w:szCs w:val="22"/>
        </w:rPr>
        <w:t>Cada municipio y/o distrito debe realizar el cargue a la plataforma SUI por lo menos dos (2) días antes de la fecha de vencimiento fijado por esta norma. Este cargue se implementará en modalidad ‘</w:t>
      </w:r>
      <w:proofErr w:type="spellStart"/>
      <w:r>
        <w:rPr>
          <w:rFonts w:ascii="Arial" w:hAnsi="Arial" w:cs="Arial"/>
          <w:i/>
          <w:sz w:val="22"/>
          <w:szCs w:val="22"/>
        </w:rPr>
        <w:t>batch</w:t>
      </w:r>
      <w:proofErr w:type="spellEnd"/>
      <w:r>
        <w:rPr>
          <w:rFonts w:ascii="Arial" w:hAnsi="Arial" w:cs="Arial"/>
          <w:i/>
          <w:sz w:val="22"/>
          <w:szCs w:val="22"/>
        </w:rPr>
        <w:t xml:space="preserve">’ lo que significa que tanto el proceso de cargue a base de datos como el proceso de certificación de la información NO serán realizados en línea, y el cambio de estado del cargue se verá reflejado </w:t>
      </w:r>
      <w:r w:rsidRPr="00C53B7E">
        <w:rPr>
          <w:rFonts w:ascii="Arial" w:hAnsi="Arial" w:cs="Arial"/>
          <w:i/>
          <w:sz w:val="22"/>
          <w:szCs w:val="22"/>
          <w:u w:val="single"/>
        </w:rPr>
        <w:t>al día siguiente</w:t>
      </w:r>
      <w:r>
        <w:rPr>
          <w:rFonts w:ascii="Arial" w:hAnsi="Arial" w:cs="Arial"/>
          <w:i/>
          <w:sz w:val="22"/>
          <w:szCs w:val="22"/>
          <w:u w:val="single"/>
        </w:rPr>
        <w:t xml:space="preserve"> </w:t>
      </w:r>
      <w:r>
        <w:rPr>
          <w:rFonts w:ascii="Arial" w:hAnsi="Arial" w:cs="Arial"/>
          <w:i/>
          <w:sz w:val="22"/>
          <w:szCs w:val="22"/>
        </w:rPr>
        <w:t>de la solicitud de ejecución, a través de la aplicación de Cargue Masivo y la información certificada ante el SUI, será la oficial para los fines pertinentes.</w:t>
      </w:r>
    </w:p>
    <w:p w14:paraId="649E836C" w14:textId="0D311C1B" w:rsidR="00C53B7E" w:rsidRDefault="00C53B7E" w:rsidP="001D5E03">
      <w:pPr>
        <w:jc w:val="both"/>
        <w:rPr>
          <w:rFonts w:ascii="Arial" w:hAnsi="Arial" w:cs="Arial"/>
          <w:i/>
          <w:sz w:val="22"/>
          <w:szCs w:val="22"/>
        </w:rPr>
      </w:pPr>
    </w:p>
    <w:p w14:paraId="02A47D38" w14:textId="78136E91" w:rsidR="00E13609" w:rsidRPr="007F2923" w:rsidRDefault="00C53B7E" w:rsidP="00E13609">
      <w:pPr>
        <w:jc w:val="both"/>
        <w:rPr>
          <w:rFonts w:ascii="Arial" w:hAnsi="Arial" w:cs="Arial"/>
          <w:i/>
          <w:sz w:val="22"/>
          <w:szCs w:val="22"/>
        </w:rPr>
      </w:pPr>
      <w:r w:rsidRPr="007F2923">
        <w:rPr>
          <w:rFonts w:ascii="Arial" w:hAnsi="Arial" w:cs="Arial"/>
          <w:i/>
          <w:sz w:val="22"/>
          <w:szCs w:val="22"/>
        </w:rPr>
        <w:t>Parágrafo 3. Los municipios que no han certificado información de vigencias anteriores</w:t>
      </w:r>
      <w:r w:rsidR="00E13609" w:rsidRPr="007F2923">
        <w:rPr>
          <w:rFonts w:ascii="Arial" w:hAnsi="Arial" w:cs="Arial"/>
          <w:i/>
          <w:sz w:val="22"/>
          <w:szCs w:val="22"/>
        </w:rPr>
        <w:t xml:space="preserve"> (2008 a 202</w:t>
      </w:r>
      <w:r w:rsidR="00572CE2">
        <w:rPr>
          <w:rFonts w:ascii="Arial" w:hAnsi="Arial" w:cs="Arial"/>
          <w:i/>
          <w:sz w:val="22"/>
          <w:szCs w:val="22"/>
        </w:rPr>
        <w:t>0</w:t>
      </w:r>
      <w:r w:rsidR="00E13609" w:rsidRPr="007F2923">
        <w:rPr>
          <w:rFonts w:ascii="Arial" w:hAnsi="Arial" w:cs="Arial"/>
          <w:i/>
          <w:sz w:val="22"/>
          <w:szCs w:val="22"/>
        </w:rPr>
        <w:t>) deben emplear los formatos establecidos en las resoluciones SSPD 20101300048765 de 2010, SSPD 20131300008055 de 2013 y SSPD 20168000052145 de 2016 para certificar el reporte ante el SUI.</w:t>
      </w:r>
    </w:p>
    <w:p w14:paraId="30E3C2FE" w14:textId="77777777" w:rsidR="00C53B7E" w:rsidRPr="00E13609" w:rsidRDefault="00C53B7E" w:rsidP="001D5E03">
      <w:pPr>
        <w:jc w:val="both"/>
        <w:rPr>
          <w:rFonts w:ascii="Arial" w:hAnsi="Arial" w:cs="Arial"/>
          <w:i/>
          <w:color w:val="4472C4" w:themeColor="accent1"/>
          <w:sz w:val="22"/>
          <w:szCs w:val="22"/>
        </w:rPr>
      </w:pPr>
    </w:p>
    <w:p w14:paraId="6693A897" w14:textId="0A5AD144" w:rsidR="0023792D" w:rsidRDefault="0023792D" w:rsidP="00F04CF2">
      <w:pPr>
        <w:jc w:val="both"/>
        <w:rPr>
          <w:rFonts w:ascii="Arial" w:hAnsi="Arial" w:cs="Arial"/>
          <w:i/>
          <w:sz w:val="22"/>
          <w:szCs w:val="22"/>
        </w:rPr>
      </w:pPr>
      <w:r w:rsidRPr="00E13609">
        <w:rPr>
          <w:rFonts w:ascii="Arial" w:hAnsi="Arial" w:cs="Arial"/>
          <w:i/>
          <w:sz w:val="22"/>
          <w:szCs w:val="22"/>
        </w:rPr>
        <w:t xml:space="preserve">Parágrafo </w:t>
      </w:r>
      <w:r w:rsidR="00C53B7E" w:rsidRPr="00E13609">
        <w:rPr>
          <w:rFonts w:ascii="Arial" w:hAnsi="Arial" w:cs="Arial"/>
          <w:i/>
          <w:sz w:val="22"/>
          <w:szCs w:val="22"/>
        </w:rPr>
        <w:t>4</w:t>
      </w:r>
      <w:r w:rsidRPr="00E13609">
        <w:rPr>
          <w:rFonts w:ascii="Arial" w:hAnsi="Arial" w:cs="Arial"/>
          <w:i/>
          <w:sz w:val="22"/>
          <w:szCs w:val="22"/>
        </w:rPr>
        <w:t xml:space="preserve">. La nueva </w:t>
      </w:r>
      <w:r w:rsidR="007F2923">
        <w:rPr>
          <w:rFonts w:ascii="Arial" w:hAnsi="Arial" w:cs="Arial"/>
          <w:i/>
          <w:sz w:val="22"/>
          <w:szCs w:val="22"/>
        </w:rPr>
        <w:t>forma de reporte</w:t>
      </w:r>
      <w:r w:rsidRPr="00E13609">
        <w:rPr>
          <w:rFonts w:ascii="Arial" w:hAnsi="Arial" w:cs="Arial"/>
          <w:i/>
          <w:sz w:val="22"/>
          <w:szCs w:val="22"/>
        </w:rPr>
        <w:t xml:space="preserve"> de</w:t>
      </w:r>
      <w:r w:rsidR="007F2923">
        <w:rPr>
          <w:rFonts w:ascii="Arial" w:hAnsi="Arial" w:cs="Arial"/>
          <w:i/>
          <w:sz w:val="22"/>
          <w:szCs w:val="22"/>
        </w:rPr>
        <w:t xml:space="preserve">l </w:t>
      </w:r>
      <w:r w:rsidRPr="00E13609">
        <w:rPr>
          <w:rFonts w:ascii="Arial" w:hAnsi="Arial" w:cs="Arial"/>
          <w:i/>
          <w:sz w:val="22"/>
          <w:szCs w:val="22"/>
        </w:rPr>
        <w:t xml:space="preserve">formato </w:t>
      </w:r>
      <w:r>
        <w:rPr>
          <w:rFonts w:ascii="Arial" w:hAnsi="Arial" w:cs="Arial"/>
          <w:i/>
          <w:sz w:val="22"/>
          <w:szCs w:val="22"/>
        </w:rPr>
        <w:t xml:space="preserve">de estratificación y </w:t>
      </w:r>
      <w:r w:rsidR="00626AAF">
        <w:rPr>
          <w:rFonts w:ascii="Arial" w:hAnsi="Arial" w:cs="Arial"/>
          <w:i/>
          <w:sz w:val="22"/>
          <w:szCs w:val="22"/>
        </w:rPr>
        <w:t>coberturas se</w:t>
      </w:r>
      <w:r>
        <w:rPr>
          <w:rFonts w:ascii="Arial" w:hAnsi="Arial" w:cs="Arial"/>
          <w:i/>
          <w:sz w:val="22"/>
          <w:szCs w:val="22"/>
        </w:rPr>
        <w:t xml:space="preserve"> </w:t>
      </w:r>
      <w:r w:rsidR="00626AAF">
        <w:rPr>
          <w:rFonts w:ascii="Arial" w:hAnsi="Arial" w:cs="Arial"/>
          <w:i/>
          <w:sz w:val="22"/>
          <w:szCs w:val="22"/>
        </w:rPr>
        <w:t>solicitará</w:t>
      </w:r>
      <w:r w:rsidR="00F04CF2">
        <w:rPr>
          <w:rFonts w:ascii="Arial" w:hAnsi="Arial" w:cs="Arial"/>
          <w:i/>
          <w:sz w:val="22"/>
          <w:szCs w:val="22"/>
        </w:rPr>
        <w:t xml:space="preserve"> a partir del año 2022. </w:t>
      </w:r>
    </w:p>
    <w:p w14:paraId="6C7C64C8" w14:textId="3DF1DC3A" w:rsidR="0023792D" w:rsidRPr="00F04CF2" w:rsidRDefault="0023792D" w:rsidP="00F04CF2">
      <w:pPr>
        <w:jc w:val="both"/>
        <w:rPr>
          <w:rFonts w:ascii="Arial" w:hAnsi="Arial" w:cs="Arial"/>
          <w:i/>
          <w:sz w:val="22"/>
          <w:szCs w:val="22"/>
        </w:rPr>
      </w:pPr>
    </w:p>
    <w:p w14:paraId="029A76EA" w14:textId="77249F2B" w:rsidR="00F04CF2" w:rsidRDefault="00F04CF2" w:rsidP="00F04CF2">
      <w:pPr>
        <w:tabs>
          <w:tab w:val="left" w:pos="2996"/>
          <w:tab w:val="left" w:pos="7957"/>
        </w:tabs>
        <w:ind w:left="17" w:right="147"/>
        <w:jc w:val="both"/>
        <w:rPr>
          <w:rFonts w:ascii="Arial" w:hAnsi="Arial" w:cs="Arial"/>
          <w:i/>
          <w:sz w:val="22"/>
          <w:szCs w:val="22"/>
        </w:rPr>
      </w:pPr>
      <w:r w:rsidRPr="00F04CF2">
        <w:rPr>
          <w:rFonts w:ascii="Arial" w:hAnsi="Arial" w:cs="Arial"/>
          <w:i/>
          <w:sz w:val="22"/>
        </w:rPr>
        <w:t>Este formato contiene 24 campos los cuales deben ser diligenciados en su totalidad por la alcaldía del respectivo municipio o distrito, con la directa colaboración de los gestores catastrales e IGAC para los campos 1 al 5 y de los prestadores de servicios públicos de Acueducto, Alcantarillado y</w:t>
      </w:r>
      <w:r w:rsidR="00B87C53">
        <w:rPr>
          <w:rFonts w:ascii="Arial" w:hAnsi="Arial" w:cs="Arial"/>
          <w:i/>
          <w:sz w:val="22"/>
        </w:rPr>
        <w:t xml:space="preserve"> A</w:t>
      </w:r>
      <w:r w:rsidRPr="00F04CF2">
        <w:rPr>
          <w:rFonts w:ascii="Arial" w:hAnsi="Arial" w:cs="Arial"/>
          <w:i/>
          <w:sz w:val="22"/>
        </w:rPr>
        <w:t xml:space="preserve">seo </w:t>
      </w:r>
      <w:r w:rsidR="00B87C53">
        <w:rPr>
          <w:rFonts w:ascii="Arial" w:hAnsi="Arial" w:cs="Arial"/>
          <w:i/>
          <w:sz w:val="22"/>
        </w:rPr>
        <w:t xml:space="preserve">que presten en los respectivos municipios </w:t>
      </w:r>
      <w:r w:rsidRPr="00F04CF2">
        <w:rPr>
          <w:rFonts w:ascii="Arial" w:hAnsi="Arial" w:cs="Arial"/>
          <w:i/>
          <w:sz w:val="22"/>
        </w:rPr>
        <w:t>para los ca</w:t>
      </w:r>
      <w:r w:rsidR="00B87C53">
        <w:rPr>
          <w:rFonts w:ascii="Arial" w:hAnsi="Arial" w:cs="Arial"/>
          <w:i/>
          <w:sz w:val="22"/>
        </w:rPr>
        <w:t>m</w:t>
      </w:r>
      <w:r w:rsidRPr="00F04CF2">
        <w:rPr>
          <w:rFonts w:ascii="Arial" w:hAnsi="Arial" w:cs="Arial"/>
          <w:i/>
          <w:sz w:val="22"/>
        </w:rPr>
        <w:t>pos 10 al 24</w:t>
      </w:r>
      <w:r w:rsidR="00B87C53">
        <w:rPr>
          <w:rFonts w:ascii="Arial" w:hAnsi="Arial" w:cs="Arial"/>
          <w:i/>
          <w:sz w:val="22"/>
        </w:rPr>
        <w:t>.</w:t>
      </w:r>
      <w:r w:rsidRPr="00F04CF2">
        <w:rPr>
          <w:rFonts w:ascii="Arial" w:hAnsi="Arial" w:cs="Arial"/>
          <w:i/>
          <w:sz w:val="22"/>
        </w:rPr>
        <w:t xml:space="preserve"> </w:t>
      </w:r>
    </w:p>
    <w:p w14:paraId="555D1954" w14:textId="77777777" w:rsidR="0023792D" w:rsidRDefault="0023792D" w:rsidP="001D5E03">
      <w:pPr>
        <w:jc w:val="both"/>
        <w:rPr>
          <w:rFonts w:ascii="Arial" w:hAnsi="Arial" w:cs="Arial"/>
          <w:b/>
          <w:sz w:val="22"/>
          <w:szCs w:val="22"/>
        </w:rPr>
      </w:pPr>
    </w:p>
    <w:p w14:paraId="618E2D2D" w14:textId="517F3DCB" w:rsidR="0023792D" w:rsidRDefault="0023792D" w:rsidP="001D5E03">
      <w:pPr>
        <w:jc w:val="both"/>
        <w:rPr>
          <w:rFonts w:ascii="Arial" w:hAnsi="Arial" w:cs="Arial"/>
          <w:sz w:val="22"/>
          <w:szCs w:val="22"/>
        </w:rPr>
      </w:pPr>
    </w:p>
    <w:p w14:paraId="19727B40" w14:textId="6B4B172F" w:rsidR="0023792D" w:rsidRPr="0023792D" w:rsidRDefault="0023792D" w:rsidP="0023792D">
      <w:pPr>
        <w:jc w:val="both"/>
        <w:rPr>
          <w:rFonts w:ascii="Arial" w:hAnsi="Arial" w:cs="Arial"/>
          <w:sz w:val="22"/>
          <w:szCs w:val="22"/>
        </w:rPr>
      </w:pPr>
      <w:r w:rsidRPr="0023792D">
        <w:rPr>
          <w:rFonts w:ascii="Arial" w:hAnsi="Arial" w:cs="Arial"/>
          <w:b/>
          <w:sz w:val="22"/>
          <w:szCs w:val="22"/>
        </w:rPr>
        <w:t xml:space="preserve">Artículo </w:t>
      </w:r>
      <w:r w:rsidR="007D1582">
        <w:rPr>
          <w:rFonts w:ascii="Arial" w:hAnsi="Arial" w:cs="Arial"/>
          <w:b/>
          <w:sz w:val="22"/>
          <w:szCs w:val="22"/>
        </w:rPr>
        <w:t>2</w:t>
      </w:r>
      <w:r>
        <w:rPr>
          <w:rFonts w:ascii="Arial" w:hAnsi="Arial" w:cs="Arial"/>
          <w:b/>
          <w:sz w:val="22"/>
          <w:szCs w:val="22"/>
        </w:rPr>
        <w:t xml:space="preserve">. </w:t>
      </w:r>
      <w:r w:rsidRPr="0023792D">
        <w:rPr>
          <w:rFonts w:ascii="Arial" w:hAnsi="Arial" w:cs="Arial"/>
          <w:sz w:val="22"/>
          <w:szCs w:val="22"/>
        </w:rPr>
        <w:t>Las demás disposiciones contenidas en la resolución 20168000052145 del 30 de septiembre de 2016</w:t>
      </w:r>
      <w:r>
        <w:rPr>
          <w:rFonts w:ascii="Arial" w:hAnsi="Arial" w:cs="Arial"/>
          <w:sz w:val="22"/>
          <w:szCs w:val="22"/>
        </w:rPr>
        <w:t xml:space="preserve">, continúan vigentes. </w:t>
      </w:r>
    </w:p>
    <w:p w14:paraId="50B4704B" w14:textId="77777777" w:rsidR="001D5E03" w:rsidRPr="001D5E03" w:rsidRDefault="001D5E03" w:rsidP="001D5E03">
      <w:pPr>
        <w:jc w:val="both"/>
        <w:rPr>
          <w:rFonts w:ascii="Arial" w:hAnsi="Arial" w:cs="Arial"/>
          <w:b/>
          <w:sz w:val="22"/>
          <w:szCs w:val="22"/>
        </w:rPr>
      </w:pPr>
    </w:p>
    <w:p w14:paraId="147245A9" w14:textId="3AC54F46" w:rsidR="00F03F75" w:rsidRPr="001D5E03" w:rsidRDefault="0023792D" w:rsidP="001D5E03">
      <w:pPr>
        <w:jc w:val="both"/>
        <w:rPr>
          <w:rFonts w:ascii="Arial" w:hAnsi="Arial" w:cs="Arial"/>
          <w:sz w:val="22"/>
          <w:szCs w:val="22"/>
        </w:rPr>
      </w:pPr>
      <w:r>
        <w:rPr>
          <w:rFonts w:ascii="Arial" w:hAnsi="Arial" w:cs="Arial"/>
          <w:b/>
          <w:sz w:val="22"/>
          <w:szCs w:val="22"/>
        </w:rPr>
        <w:t xml:space="preserve">Artículo </w:t>
      </w:r>
      <w:r w:rsidR="007D1582">
        <w:rPr>
          <w:rFonts w:ascii="Arial" w:hAnsi="Arial" w:cs="Arial"/>
          <w:b/>
          <w:sz w:val="22"/>
          <w:szCs w:val="22"/>
        </w:rPr>
        <w:t>3</w:t>
      </w:r>
      <w:r w:rsidR="001D5E03" w:rsidRPr="001D5E03">
        <w:rPr>
          <w:rFonts w:ascii="Arial" w:hAnsi="Arial" w:cs="Arial"/>
          <w:b/>
          <w:sz w:val="22"/>
          <w:szCs w:val="22"/>
        </w:rPr>
        <w:t xml:space="preserve">. </w:t>
      </w:r>
      <w:r w:rsidR="001D5E03" w:rsidRPr="001D5E03">
        <w:rPr>
          <w:rFonts w:ascii="Arial" w:hAnsi="Arial" w:cs="Arial"/>
          <w:sz w:val="22"/>
          <w:szCs w:val="22"/>
        </w:rPr>
        <w:t>La presente resolución rige a partir de la fecha de su publicación.</w:t>
      </w:r>
    </w:p>
    <w:p w14:paraId="06264E2C" w14:textId="77777777" w:rsidR="00F03F75" w:rsidRPr="003D2A4D" w:rsidRDefault="00F03F75" w:rsidP="003D2A4D">
      <w:pPr>
        <w:pStyle w:val="Ttulo2"/>
        <w:widowControl w:val="0"/>
        <w:tabs>
          <w:tab w:val="left" w:pos="1136"/>
        </w:tabs>
        <w:ind w:right="147"/>
        <w:jc w:val="center"/>
        <w:rPr>
          <w:rFonts w:ascii="Arial" w:hAnsi="Arial" w:cs="Arial"/>
          <w:color w:val="000000"/>
          <w:sz w:val="24"/>
          <w:lang w:val="es-MX"/>
        </w:rPr>
      </w:pPr>
    </w:p>
    <w:p w14:paraId="0691B4F2" w14:textId="74213C49" w:rsidR="00F03F75" w:rsidRPr="003D2A4D" w:rsidRDefault="00EF44C4" w:rsidP="003D2A4D">
      <w:pPr>
        <w:pStyle w:val="Ttulo2"/>
        <w:widowControl w:val="0"/>
        <w:tabs>
          <w:tab w:val="left" w:pos="1136"/>
        </w:tabs>
        <w:ind w:right="147"/>
        <w:jc w:val="center"/>
        <w:rPr>
          <w:rFonts w:ascii="Arial" w:hAnsi="Arial" w:cs="Arial"/>
          <w:color w:val="000000"/>
          <w:sz w:val="24"/>
          <w:lang w:val="es-MX"/>
        </w:rPr>
      </w:pPr>
      <w:r>
        <w:rPr>
          <w:rFonts w:ascii="Arial" w:hAnsi="Arial" w:cs="Arial"/>
          <w:i w:val="0"/>
          <w:color w:val="000000"/>
          <w:sz w:val="24"/>
          <w:lang w:val="es-MX"/>
        </w:rPr>
        <w:t>PUBLÍQUESE</w:t>
      </w:r>
      <w:r w:rsidRPr="003D2A4D">
        <w:rPr>
          <w:rFonts w:ascii="Arial" w:hAnsi="Arial" w:cs="Arial"/>
          <w:i w:val="0"/>
          <w:color w:val="000000"/>
          <w:sz w:val="24"/>
          <w:lang w:val="es-MX"/>
        </w:rPr>
        <w:t xml:space="preserve"> </w:t>
      </w:r>
      <w:r w:rsidR="00F03F75" w:rsidRPr="003D2A4D">
        <w:rPr>
          <w:rFonts w:ascii="Arial" w:hAnsi="Arial" w:cs="Arial"/>
          <w:i w:val="0"/>
          <w:color w:val="000000"/>
          <w:sz w:val="24"/>
          <w:lang w:val="es-MX"/>
        </w:rPr>
        <w:t>Y CÚMPLASE</w:t>
      </w:r>
    </w:p>
    <w:p w14:paraId="1ED75BEB" w14:textId="77777777" w:rsidR="00F03F75" w:rsidRPr="003D2A4D" w:rsidRDefault="00F03F75" w:rsidP="003D2A4D">
      <w:pPr>
        <w:pStyle w:val="Ttulo2"/>
        <w:widowControl w:val="0"/>
        <w:tabs>
          <w:tab w:val="left" w:pos="1136"/>
        </w:tabs>
        <w:ind w:right="147"/>
        <w:jc w:val="center"/>
        <w:rPr>
          <w:rFonts w:ascii="Arial" w:hAnsi="Arial" w:cs="Arial"/>
          <w:color w:val="000000"/>
          <w:lang w:val="es-MX"/>
        </w:rPr>
      </w:pPr>
      <w:r w:rsidRPr="003D2A4D">
        <w:rPr>
          <w:rFonts w:ascii="Arial" w:hAnsi="Arial" w:cs="Arial"/>
          <w:b w:val="0"/>
          <w:bCs w:val="0"/>
          <w:i w:val="0"/>
          <w:color w:val="000000"/>
          <w:sz w:val="24"/>
          <w:lang w:val="es-MX"/>
        </w:rPr>
        <w:t xml:space="preserve">Dada en Bogotá, D. C. </w:t>
      </w:r>
    </w:p>
    <w:p w14:paraId="46EDFC18" w14:textId="77777777" w:rsidR="00F03F75" w:rsidRDefault="00F03F75" w:rsidP="00F03F75">
      <w:pPr>
        <w:pStyle w:val="Encabezado"/>
        <w:rPr>
          <w:rFonts w:ascii="Arial" w:hAnsi="Arial" w:cs="Arial"/>
          <w:lang w:val="es-MX"/>
        </w:rPr>
      </w:pPr>
    </w:p>
    <w:p w14:paraId="32ED07A0" w14:textId="77777777" w:rsidR="00F03F75" w:rsidRDefault="00F03F75" w:rsidP="00F03F75">
      <w:pPr>
        <w:pStyle w:val="Encabezado"/>
        <w:rPr>
          <w:rFonts w:ascii="Arial" w:hAnsi="Arial" w:cs="Arial"/>
          <w:lang w:val="es-MX"/>
        </w:rPr>
      </w:pPr>
    </w:p>
    <w:p w14:paraId="0E9CD4EE" w14:textId="77777777" w:rsidR="00F03F75" w:rsidRDefault="00F03F75" w:rsidP="00F03F75">
      <w:pPr>
        <w:pStyle w:val="Encabezado"/>
        <w:ind w:right="147"/>
        <w:jc w:val="both"/>
        <w:rPr>
          <w:rFonts w:ascii="Arial" w:hAnsi="Arial" w:cs="Arial"/>
          <w:sz w:val="22"/>
          <w:szCs w:val="22"/>
          <w:lang w:val="es-MX"/>
        </w:rPr>
      </w:pPr>
    </w:p>
    <w:p w14:paraId="31A17618" w14:textId="77777777" w:rsidR="00F03F75" w:rsidRPr="003D2A4D" w:rsidRDefault="00D55679" w:rsidP="00D55679">
      <w:pPr>
        <w:tabs>
          <w:tab w:val="left" w:pos="2280"/>
        </w:tabs>
        <w:jc w:val="center"/>
        <w:rPr>
          <w:rFonts w:ascii="Arial" w:hAnsi="Arial" w:cs="Arial"/>
          <w:sz w:val="22"/>
          <w:szCs w:val="22"/>
          <w:lang w:val="es-MX"/>
        </w:rPr>
      </w:pPr>
      <w:r w:rsidRPr="003D2A4D">
        <w:rPr>
          <w:rFonts w:ascii="Arial" w:hAnsi="Arial" w:cs="Arial"/>
          <w:sz w:val="22"/>
          <w:szCs w:val="22"/>
          <w:lang w:val="es-MX"/>
        </w:rPr>
        <w:t>${FIRMA}</w:t>
      </w:r>
    </w:p>
    <w:p w14:paraId="1A3C4313" w14:textId="3A12AD23" w:rsidR="00F03F75" w:rsidRPr="003D2A4D" w:rsidRDefault="00566EF1" w:rsidP="00F03F75">
      <w:pPr>
        <w:pStyle w:val="Ttulo2"/>
        <w:widowControl w:val="0"/>
        <w:tabs>
          <w:tab w:val="left" w:pos="1136"/>
        </w:tabs>
        <w:ind w:right="147"/>
        <w:jc w:val="center"/>
        <w:rPr>
          <w:rFonts w:ascii="Arial" w:hAnsi="Arial" w:cs="Arial"/>
          <w:i w:val="0"/>
          <w:lang w:val="es-MX"/>
        </w:rPr>
      </w:pPr>
      <w:r w:rsidRPr="003D2A4D">
        <w:rPr>
          <w:rFonts w:ascii="Arial" w:hAnsi="Arial" w:cs="Arial"/>
          <w:i w:val="0"/>
          <w:color w:val="000000"/>
          <w:sz w:val="24"/>
          <w:lang w:val="es-MX"/>
        </w:rPr>
        <w:t xml:space="preserve">NATASHA AVENDAÑO </w:t>
      </w:r>
      <w:r w:rsidR="00EF44C4" w:rsidRPr="003D2A4D">
        <w:rPr>
          <w:rFonts w:ascii="Arial" w:hAnsi="Arial" w:cs="Arial"/>
          <w:i w:val="0"/>
          <w:color w:val="000000"/>
          <w:sz w:val="24"/>
          <w:lang w:val="es-MX"/>
        </w:rPr>
        <w:t>GARC</w:t>
      </w:r>
      <w:r w:rsidR="00EF44C4">
        <w:rPr>
          <w:rFonts w:ascii="Arial" w:hAnsi="Arial" w:cs="Arial"/>
          <w:i w:val="0"/>
          <w:color w:val="000000"/>
          <w:sz w:val="24"/>
          <w:lang w:val="es-MX"/>
        </w:rPr>
        <w:t>Í</w:t>
      </w:r>
      <w:r w:rsidR="00EF44C4" w:rsidRPr="003D2A4D">
        <w:rPr>
          <w:rFonts w:ascii="Arial" w:hAnsi="Arial" w:cs="Arial"/>
          <w:i w:val="0"/>
          <w:color w:val="000000"/>
          <w:sz w:val="24"/>
          <w:lang w:val="es-MX"/>
        </w:rPr>
        <w:t>A</w:t>
      </w:r>
    </w:p>
    <w:p w14:paraId="14E5E6E7" w14:textId="0B1E1F39" w:rsidR="00F03F75" w:rsidRPr="003D2A4D" w:rsidRDefault="00566EF1" w:rsidP="00F03F75">
      <w:pPr>
        <w:ind w:left="142" w:right="147"/>
        <w:jc w:val="center"/>
        <w:rPr>
          <w:rFonts w:ascii="Arial" w:hAnsi="Arial" w:cs="Arial"/>
          <w:color w:val="FF0000"/>
          <w:sz w:val="18"/>
          <w:szCs w:val="18"/>
          <w:lang w:val="es-MX"/>
        </w:rPr>
      </w:pPr>
      <w:r w:rsidRPr="003D2A4D">
        <w:rPr>
          <w:rFonts w:ascii="Arial" w:hAnsi="Arial" w:cs="Arial"/>
          <w:lang w:val="es-MX"/>
        </w:rPr>
        <w:t>Superintendente de Servicios Públicos Domiciliarios</w:t>
      </w:r>
    </w:p>
    <w:p w14:paraId="52D7EBD5" w14:textId="0FBB4EF5" w:rsidR="00F03F75" w:rsidRPr="003D2A4D" w:rsidRDefault="00F03F75" w:rsidP="00F03F75">
      <w:pPr>
        <w:tabs>
          <w:tab w:val="left" w:pos="3121"/>
          <w:tab w:val="left" w:pos="8082"/>
        </w:tabs>
        <w:ind w:left="142" w:right="147"/>
        <w:jc w:val="both"/>
        <w:rPr>
          <w:rFonts w:ascii="Arial" w:hAnsi="Arial" w:cs="Arial"/>
          <w:color w:val="FF0000"/>
          <w:sz w:val="18"/>
          <w:szCs w:val="18"/>
          <w:lang w:val="es-MX"/>
        </w:rPr>
      </w:pPr>
    </w:p>
    <w:p w14:paraId="1FD0B9F7" w14:textId="257AEB9C" w:rsidR="00566EF1" w:rsidRPr="003D2A4D" w:rsidRDefault="00566EF1" w:rsidP="00F03F75">
      <w:pPr>
        <w:tabs>
          <w:tab w:val="left" w:pos="3121"/>
          <w:tab w:val="left" w:pos="8082"/>
        </w:tabs>
        <w:ind w:left="142" w:right="147"/>
        <w:jc w:val="both"/>
        <w:rPr>
          <w:rFonts w:ascii="Arial" w:hAnsi="Arial" w:cs="Arial"/>
          <w:color w:val="FF0000"/>
          <w:sz w:val="18"/>
          <w:szCs w:val="18"/>
          <w:lang w:val="es-MX"/>
        </w:rPr>
      </w:pPr>
    </w:p>
    <w:p w14:paraId="77AD7FF5" w14:textId="77777777" w:rsidR="00566EF1" w:rsidRPr="003D2A4D" w:rsidRDefault="00566EF1" w:rsidP="00F03F75">
      <w:pPr>
        <w:tabs>
          <w:tab w:val="left" w:pos="3121"/>
          <w:tab w:val="left" w:pos="8082"/>
        </w:tabs>
        <w:ind w:left="142" w:right="147"/>
        <w:jc w:val="both"/>
        <w:rPr>
          <w:rFonts w:ascii="Arial" w:hAnsi="Arial" w:cs="Arial"/>
          <w:color w:val="FF0000"/>
          <w:sz w:val="18"/>
          <w:szCs w:val="18"/>
          <w:lang w:val="es-MX"/>
        </w:rPr>
      </w:pPr>
    </w:p>
    <w:p w14:paraId="22F39F48" w14:textId="77777777" w:rsidR="005548A3" w:rsidRPr="003D2A4D" w:rsidRDefault="005548A3" w:rsidP="00F03F75">
      <w:pPr>
        <w:tabs>
          <w:tab w:val="left" w:pos="3121"/>
          <w:tab w:val="left" w:pos="8082"/>
        </w:tabs>
        <w:ind w:left="142" w:right="147"/>
        <w:jc w:val="both"/>
        <w:rPr>
          <w:rFonts w:ascii="Arial" w:hAnsi="Arial" w:cs="Arial"/>
          <w:color w:val="FF0000"/>
          <w:sz w:val="16"/>
          <w:szCs w:val="16"/>
          <w:lang w:val="es-MX"/>
        </w:rPr>
      </w:pPr>
    </w:p>
    <w:p w14:paraId="6C14CC98" w14:textId="3360F7E0" w:rsidR="005548A3" w:rsidRPr="00566EF1" w:rsidRDefault="005548A3" w:rsidP="00566EF1">
      <w:pPr>
        <w:tabs>
          <w:tab w:val="left" w:pos="3121"/>
          <w:tab w:val="left" w:pos="8082"/>
        </w:tabs>
        <w:ind w:right="147"/>
        <w:jc w:val="both"/>
        <w:rPr>
          <w:rFonts w:ascii="Arial" w:hAnsi="Arial" w:cs="Arial"/>
          <w:sz w:val="16"/>
          <w:szCs w:val="16"/>
          <w:lang w:val="es-CO"/>
        </w:rPr>
      </w:pPr>
      <w:r w:rsidRPr="00566EF1">
        <w:rPr>
          <w:rFonts w:ascii="Arial" w:hAnsi="Arial" w:cs="Arial"/>
          <w:sz w:val="16"/>
          <w:szCs w:val="16"/>
          <w:lang w:val="es-CO"/>
        </w:rPr>
        <w:t>Proyectó: Carolina Grajales- Profesional Especializado Grupo de Estudios Sectoriales DAAA</w:t>
      </w:r>
    </w:p>
    <w:p w14:paraId="1EEFECBA" w14:textId="6DE68A4F" w:rsidR="005548A3" w:rsidRPr="00566EF1" w:rsidRDefault="005548A3" w:rsidP="00F03F75">
      <w:pPr>
        <w:tabs>
          <w:tab w:val="left" w:pos="3121"/>
          <w:tab w:val="left" w:pos="8082"/>
        </w:tabs>
        <w:ind w:left="142" w:right="147"/>
        <w:jc w:val="both"/>
        <w:rPr>
          <w:rFonts w:ascii="Arial" w:hAnsi="Arial" w:cs="Arial"/>
          <w:sz w:val="16"/>
          <w:szCs w:val="16"/>
          <w:lang w:val="es-CO"/>
        </w:rPr>
      </w:pPr>
    </w:p>
    <w:p w14:paraId="4054DA7B" w14:textId="346AAAF5" w:rsidR="005548A3" w:rsidRPr="00566EF1" w:rsidRDefault="005548A3" w:rsidP="00566EF1">
      <w:pPr>
        <w:tabs>
          <w:tab w:val="left" w:pos="3121"/>
          <w:tab w:val="left" w:pos="8082"/>
        </w:tabs>
        <w:ind w:right="147"/>
        <w:jc w:val="both"/>
        <w:rPr>
          <w:rFonts w:ascii="Arial" w:hAnsi="Arial" w:cs="Arial"/>
          <w:sz w:val="16"/>
          <w:szCs w:val="16"/>
          <w:lang w:val="es-CO"/>
        </w:rPr>
      </w:pPr>
      <w:r w:rsidRPr="00566EF1">
        <w:rPr>
          <w:rFonts w:ascii="Arial" w:hAnsi="Arial" w:cs="Arial"/>
          <w:sz w:val="16"/>
          <w:szCs w:val="16"/>
          <w:lang w:val="es-CO"/>
        </w:rPr>
        <w:t xml:space="preserve">Revisó: </w:t>
      </w:r>
      <w:r w:rsidR="007F2923">
        <w:rPr>
          <w:rFonts w:ascii="Arial" w:hAnsi="Arial" w:cs="Arial"/>
          <w:sz w:val="16"/>
          <w:szCs w:val="16"/>
          <w:lang w:val="es-CO"/>
        </w:rPr>
        <w:t xml:space="preserve"> </w:t>
      </w:r>
      <w:r w:rsidRPr="00566EF1">
        <w:rPr>
          <w:rFonts w:ascii="Arial" w:hAnsi="Arial" w:cs="Arial"/>
          <w:sz w:val="16"/>
          <w:szCs w:val="16"/>
          <w:lang w:val="es-CO"/>
        </w:rPr>
        <w:t>Karen Bustos Pineda- Coordinadora Grupo de Estudios Sectoriales DAAA</w:t>
      </w:r>
    </w:p>
    <w:p w14:paraId="1DAAF395" w14:textId="4E636064" w:rsidR="005548A3" w:rsidRPr="00566EF1" w:rsidRDefault="005548A3" w:rsidP="00F03F75">
      <w:pPr>
        <w:tabs>
          <w:tab w:val="left" w:pos="3121"/>
          <w:tab w:val="left" w:pos="8082"/>
        </w:tabs>
        <w:ind w:left="142" w:right="147"/>
        <w:jc w:val="both"/>
        <w:rPr>
          <w:rFonts w:ascii="Arial" w:hAnsi="Arial" w:cs="Arial"/>
          <w:sz w:val="16"/>
          <w:szCs w:val="16"/>
          <w:lang w:val="es-CO"/>
        </w:rPr>
      </w:pPr>
      <w:r w:rsidRPr="00566EF1">
        <w:rPr>
          <w:rFonts w:ascii="Arial" w:hAnsi="Arial" w:cs="Arial"/>
          <w:sz w:val="16"/>
          <w:szCs w:val="16"/>
          <w:lang w:val="es-CO"/>
        </w:rPr>
        <w:t xml:space="preserve">           Diana Ramírez- Asesora Jurídica Superintendencia Delegada para Acueducto, Alcantarillado y Aseo</w:t>
      </w:r>
    </w:p>
    <w:p w14:paraId="111E5C44" w14:textId="7E4ACC3E" w:rsidR="00566EF1" w:rsidRDefault="00566EF1" w:rsidP="00F03F75">
      <w:pPr>
        <w:tabs>
          <w:tab w:val="left" w:pos="3121"/>
          <w:tab w:val="left" w:pos="8082"/>
        </w:tabs>
        <w:ind w:left="142" w:right="147"/>
        <w:jc w:val="both"/>
        <w:rPr>
          <w:rFonts w:ascii="Arial" w:hAnsi="Arial" w:cs="Arial"/>
          <w:sz w:val="16"/>
          <w:szCs w:val="16"/>
          <w:lang w:val="es-CO"/>
        </w:rPr>
      </w:pPr>
      <w:r w:rsidRPr="00566EF1">
        <w:rPr>
          <w:rFonts w:ascii="Arial" w:hAnsi="Arial" w:cs="Arial"/>
          <w:sz w:val="16"/>
          <w:szCs w:val="16"/>
          <w:lang w:val="es-CO"/>
        </w:rPr>
        <w:t xml:space="preserve">           </w:t>
      </w:r>
      <w:proofErr w:type="spellStart"/>
      <w:r w:rsidRPr="00566EF1">
        <w:rPr>
          <w:rFonts w:ascii="Arial" w:hAnsi="Arial" w:cs="Arial"/>
          <w:sz w:val="16"/>
          <w:szCs w:val="16"/>
          <w:lang w:val="es-CO"/>
        </w:rPr>
        <w:t>Dirceu</w:t>
      </w:r>
      <w:proofErr w:type="spellEnd"/>
      <w:r w:rsidRPr="00566EF1">
        <w:rPr>
          <w:rFonts w:ascii="Arial" w:hAnsi="Arial" w:cs="Arial"/>
          <w:sz w:val="16"/>
          <w:szCs w:val="16"/>
          <w:lang w:val="es-CO"/>
        </w:rPr>
        <w:t xml:space="preserve"> Enrique Vargas- Asesor Superintendencia Delegada para Acueducto, Alcantarillado y Aseo</w:t>
      </w:r>
    </w:p>
    <w:p w14:paraId="0D36CB20" w14:textId="0D9B3A24" w:rsidR="00A416E4" w:rsidRDefault="00A416E4" w:rsidP="00A416E4">
      <w:pPr>
        <w:tabs>
          <w:tab w:val="left" w:pos="3121"/>
          <w:tab w:val="left" w:pos="8082"/>
        </w:tabs>
        <w:ind w:left="142" w:right="147"/>
        <w:jc w:val="both"/>
        <w:rPr>
          <w:rFonts w:ascii="Arial" w:hAnsi="Arial" w:cs="Arial"/>
          <w:sz w:val="16"/>
          <w:szCs w:val="16"/>
        </w:rPr>
      </w:pPr>
      <w:r>
        <w:rPr>
          <w:rFonts w:ascii="Arial" w:hAnsi="Arial" w:cs="Arial"/>
          <w:sz w:val="16"/>
          <w:szCs w:val="16"/>
          <w:lang w:val="es-CO"/>
        </w:rPr>
        <w:t xml:space="preserve">          </w:t>
      </w:r>
      <w:r>
        <w:rPr>
          <w:rFonts w:ascii="Arial" w:hAnsi="Arial" w:cs="Arial"/>
          <w:sz w:val="16"/>
          <w:szCs w:val="16"/>
        </w:rPr>
        <w:t xml:space="preserve"> Sebastián Cendoya Baena – Profesional Especializado Oficina Asesora Jurídica</w:t>
      </w:r>
    </w:p>
    <w:p w14:paraId="0A1B33EA" w14:textId="5C7D4869" w:rsidR="00A416E4" w:rsidRDefault="001F121F" w:rsidP="001F121F">
      <w:pPr>
        <w:tabs>
          <w:tab w:val="left" w:pos="3121"/>
          <w:tab w:val="left" w:pos="8082"/>
        </w:tabs>
        <w:ind w:right="147"/>
        <w:jc w:val="both"/>
        <w:rPr>
          <w:rFonts w:ascii="Arial" w:hAnsi="Arial" w:cs="Arial"/>
          <w:sz w:val="16"/>
          <w:szCs w:val="16"/>
        </w:rPr>
      </w:pPr>
      <w:r>
        <w:rPr>
          <w:rFonts w:ascii="Arial" w:hAnsi="Arial" w:cs="Arial"/>
          <w:sz w:val="16"/>
          <w:szCs w:val="16"/>
        </w:rPr>
        <w:t xml:space="preserve">              </w:t>
      </w:r>
      <w:r w:rsidR="00A416E4">
        <w:rPr>
          <w:rFonts w:ascii="Arial" w:hAnsi="Arial" w:cs="Arial"/>
          <w:sz w:val="16"/>
          <w:szCs w:val="16"/>
        </w:rPr>
        <w:t>Paula Angélica Rodríguez Poveda – Asesor Oficina Asesora Jurídica</w:t>
      </w:r>
    </w:p>
    <w:p w14:paraId="50A34EB4" w14:textId="5E7D8D33" w:rsidR="00A416E4" w:rsidRPr="00566EF1" w:rsidRDefault="001F121F" w:rsidP="00A416E4">
      <w:pPr>
        <w:tabs>
          <w:tab w:val="left" w:pos="3121"/>
          <w:tab w:val="left" w:pos="8082"/>
        </w:tabs>
        <w:ind w:left="142" w:right="147"/>
        <w:jc w:val="both"/>
        <w:rPr>
          <w:rFonts w:ascii="Arial" w:hAnsi="Arial" w:cs="Arial"/>
          <w:color w:val="FF0000"/>
          <w:sz w:val="16"/>
          <w:szCs w:val="16"/>
        </w:rPr>
      </w:pPr>
      <w:r>
        <w:rPr>
          <w:rFonts w:ascii="Arial" w:hAnsi="Arial" w:cs="Arial"/>
          <w:sz w:val="16"/>
          <w:szCs w:val="16"/>
        </w:rPr>
        <w:t xml:space="preserve">           </w:t>
      </w:r>
      <w:r w:rsidR="00A416E4">
        <w:rPr>
          <w:rFonts w:ascii="Arial" w:hAnsi="Arial" w:cs="Arial"/>
          <w:sz w:val="16"/>
          <w:szCs w:val="16"/>
        </w:rPr>
        <w:t>Ana Karina Méndez Fernández – Jefe de Oficina Asesora Jurídica</w:t>
      </w:r>
    </w:p>
    <w:p w14:paraId="168A6621" w14:textId="240F4029" w:rsidR="00A416E4" w:rsidRPr="00566EF1" w:rsidRDefault="00A416E4" w:rsidP="00F03F75">
      <w:pPr>
        <w:tabs>
          <w:tab w:val="left" w:pos="3121"/>
          <w:tab w:val="left" w:pos="8082"/>
        </w:tabs>
        <w:ind w:left="142" w:right="147"/>
        <w:jc w:val="both"/>
        <w:rPr>
          <w:rFonts w:ascii="Arial" w:hAnsi="Arial" w:cs="Arial"/>
          <w:sz w:val="16"/>
          <w:szCs w:val="16"/>
          <w:lang w:val="es-CO"/>
        </w:rPr>
      </w:pPr>
    </w:p>
    <w:p w14:paraId="2EFB95FC" w14:textId="298D50A2" w:rsidR="005548A3" w:rsidRPr="00566EF1" w:rsidRDefault="005548A3" w:rsidP="00F03F75">
      <w:pPr>
        <w:tabs>
          <w:tab w:val="left" w:pos="3121"/>
          <w:tab w:val="left" w:pos="8082"/>
        </w:tabs>
        <w:ind w:left="142" w:right="147"/>
        <w:jc w:val="both"/>
        <w:rPr>
          <w:rFonts w:ascii="Arial" w:hAnsi="Arial" w:cs="Arial"/>
          <w:color w:val="FF0000"/>
          <w:sz w:val="16"/>
          <w:szCs w:val="16"/>
          <w:lang w:val="es-CO"/>
        </w:rPr>
      </w:pPr>
    </w:p>
    <w:p w14:paraId="2D5B27ED" w14:textId="546141FB" w:rsidR="00566EF1" w:rsidRPr="00566EF1" w:rsidRDefault="00566EF1" w:rsidP="00566EF1">
      <w:pPr>
        <w:tabs>
          <w:tab w:val="left" w:pos="3121"/>
          <w:tab w:val="left" w:pos="8082"/>
        </w:tabs>
        <w:ind w:right="147"/>
        <w:jc w:val="both"/>
        <w:rPr>
          <w:rFonts w:ascii="Arial" w:hAnsi="Arial" w:cs="Arial"/>
          <w:sz w:val="16"/>
          <w:szCs w:val="16"/>
          <w:lang w:val="es-CO"/>
        </w:rPr>
      </w:pPr>
      <w:r w:rsidRPr="00566EF1">
        <w:rPr>
          <w:rFonts w:ascii="Arial" w:hAnsi="Arial" w:cs="Arial"/>
          <w:sz w:val="16"/>
          <w:szCs w:val="16"/>
          <w:lang w:val="es-CO"/>
        </w:rPr>
        <w:t>Aprobó: Milton Eduardo Bayona Bonilla- Superintendente Delegado para Acueducto, Alcantarillado y Aseo</w:t>
      </w:r>
    </w:p>
    <w:p w14:paraId="322D22A3" w14:textId="77777777" w:rsidR="00566EF1" w:rsidRPr="00566EF1" w:rsidRDefault="00566EF1" w:rsidP="00F03F75">
      <w:pPr>
        <w:tabs>
          <w:tab w:val="left" w:pos="3121"/>
          <w:tab w:val="left" w:pos="8082"/>
        </w:tabs>
        <w:ind w:left="142" w:right="147"/>
        <w:jc w:val="both"/>
        <w:rPr>
          <w:rFonts w:ascii="Arial" w:hAnsi="Arial" w:cs="Arial"/>
          <w:color w:val="FF0000"/>
          <w:sz w:val="16"/>
          <w:szCs w:val="16"/>
          <w:lang w:val="es-CO"/>
        </w:rPr>
      </w:pPr>
    </w:p>
    <w:p w14:paraId="30F51DE1" w14:textId="0F4A698F" w:rsidR="00566EF1" w:rsidRPr="00566EF1" w:rsidRDefault="005548A3" w:rsidP="00566EF1">
      <w:pPr>
        <w:tabs>
          <w:tab w:val="left" w:pos="2996"/>
          <w:tab w:val="left" w:pos="7957"/>
        </w:tabs>
        <w:ind w:left="17" w:right="147"/>
        <w:jc w:val="both"/>
        <w:rPr>
          <w:sz w:val="22"/>
          <w:szCs w:val="22"/>
        </w:rPr>
      </w:pPr>
      <w:r w:rsidRPr="00566EF1">
        <w:rPr>
          <w:rFonts w:ascii="LiberationSans" w:hAnsi="LiberationSans"/>
          <w:color w:val="000000"/>
          <w:sz w:val="14"/>
          <w:szCs w:val="14"/>
          <w:lang w:val="es-CO"/>
        </w:rPr>
        <w:t xml:space="preserve">   </w:t>
      </w:r>
    </w:p>
    <w:p w14:paraId="68442E06" w14:textId="6B8E6F48" w:rsidR="00C04C12" w:rsidRDefault="00C04C12" w:rsidP="005548A3">
      <w:pPr>
        <w:tabs>
          <w:tab w:val="left" w:pos="2996"/>
          <w:tab w:val="left" w:pos="7957"/>
        </w:tabs>
        <w:ind w:left="17" w:right="147"/>
        <w:jc w:val="both"/>
      </w:pPr>
    </w:p>
    <w:p w14:paraId="5474564D" w14:textId="07C498AB" w:rsidR="00F04CF2" w:rsidRDefault="00F04CF2" w:rsidP="00F04CF2">
      <w:pPr>
        <w:tabs>
          <w:tab w:val="left" w:pos="2996"/>
          <w:tab w:val="left" w:pos="7957"/>
        </w:tabs>
        <w:ind w:left="17" w:right="147"/>
        <w:jc w:val="center"/>
        <w:rPr>
          <w:rFonts w:ascii="Arial" w:hAnsi="Arial" w:cs="Arial"/>
          <w:sz w:val="22"/>
        </w:rPr>
      </w:pPr>
    </w:p>
    <w:p w14:paraId="1C2189CD" w14:textId="4DB0415B" w:rsidR="00A42320" w:rsidRDefault="00A42320" w:rsidP="00F04CF2">
      <w:pPr>
        <w:tabs>
          <w:tab w:val="left" w:pos="2996"/>
          <w:tab w:val="left" w:pos="7957"/>
        </w:tabs>
        <w:ind w:left="17" w:right="147"/>
        <w:jc w:val="center"/>
        <w:rPr>
          <w:rFonts w:ascii="Arial" w:hAnsi="Arial" w:cs="Arial"/>
          <w:sz w:val="22"/>
        </w:rPr>
      </w:pPr>
    </w:p>
    <w:p w14:paraId="7DC82FA0" w14:textId="03D7F8BA" w:rsidR="00A42320" w:rsidRDefault="00A42320" w:rsidP="00F04CF2">
      <w:pPr>
        <w:tabs>
          <w:tab w:val="left" w:pos="2996"/>
          <w:tab w:val="left" w:pos="7957"/>
        </w:tabs>
        <w:ind w:left="17" w:right="147"/>
        <w:jc w:val="center"/>
        <w:rPr>
          <w:rFonts w:ascii="Arial" w:hAnsi="Arial" w:cs="Arial"/>
          <w:sz w:val="22"/>
        </w:rPr>
      </w:pPr>
    </w:p>
    <w:p w14:paraId="0F6DA4C1" w14:textId="7C5647E4" w:rsidR="00A42320" w:rsidRDefault="00A42320" w:rsidP="00F04CF2">
      <w:pPr>
        <w:tabs>
          <w:tab w:val="left" w:pos="2996"/>
          <w:tab w:val="left" w:pos="7957"/>
        </w:tabs>
        <w:ind w:left="17" w:right="147"/>
        <w:jc w:val="center"/>
        <w:rPr>
          <w:rFonts w:ascii="Arial" w:hAnsi="Arial" w:cs="Arial"/>
          <w:sz w:val="22"/>
        </w:rPr>
      </w:pPr>
    </w:p>
    <w:p w14:paraId="1510F67C" w14:textId="46CCA1E1" w:rsidR="00A42320" w:rsidRDefault="00A42320" w:rsidP="00F04CF2">
      <w:pPr>
        <w:tabs>
          <w:tab w:val="left" w:pos="2996"/>
          <w:tab w:val="left" w:pos="7957"/>
        </w:tabs>
        <w:ind w:left="17" w:right="147"/>
        <w:jc w:val="center"/>
        <w:rPr>
          <w:rFonts w:ascii="Arial" w:hAnsi="Arial" w:cs="Arial"/>
          <w:sz w:val="22"/>
        </w:rPr>
      </w:pPr>
    </w:p>
    <w:p w14:paraId="336AFC5F" w14:textId="2A6094DE" w:rsidR="00A42320" w:rsidRDefault="00A42320" w:rsidP="00F04CF2">
      <w:pPr>
        <w:tabs>
          <w:tab w:val="left" w:pos="2996"/>
          <w:tab w:val="left" w:pos="7957"/>
        </w:tabs>
        <w:ind w:left="17" w:right="147"/>
        <w:jc w:val="center"/>
        <w:rPr>
          <w:rFonts w:ascii="Arial" w:hAnsi="Arial" w:cs="Arial"/>
          <w:sz w:val="22"/>
        </w:rPr>
      </w:pPr>
    </w:p>
    <w:p w14:paraId="563BBFA5" w14:textId="5BAFD252" w:rsidR="00A42320" w:rsidRDefault="00A42320" w:rsidP="00F04CF2">
      <w:pPr>
        <w:tabs>
          <w:tab w:val="left" w:pos="2996"/>
          <w:tab w:val="left" w:pos="7957"/>
        </w:tabs>
        <w:ind w:left="17" w:right="147"/>
        <w:jc w:val="center"/>
        <w:rPr>
          <w:rFonts w:ascii="Arial" w:hAnsi="Arial" w:cs="Arial"/>
          <w:sz w:val="22"/>
        </w:rPr>
      </w:pPr>
    </w:p>
    <w:p w14:paraId="0324719A" w14:textId="2826E44F" w:rsidR="001F121F" w:rsidRDefault="001F121F" w:rsidP="00F04CF2">
      <w:pPr>
        <w:tabs>
          <w:tab w:val="left" w:pos="2996"/>
          <w:tab w:val="left" w:pos="7957"/>
        </w:tabs>
        <w:ind w:left="17" w:right="147"/>
        <w:jc w:val="center"/>
        <w:rPr>
          <w:rFonts w:ascii="Arial" w:hAnsi="Arial" w:cs="Arial"/>
          <w:sz w:val="22"/>
        </w:rPr>
      </w:pPr>
    </w:p>
    <w:p w14:paraId="7711697D" w14:textId="7208D97E" w:rsidR="001F121F" w:rsidRDefault="001F121F" w:rsidP="00F04CF2">
      <w:pPr>
        <w:tabs>
          <w:tab w:val="left" w:pos="2996"/>
          <w:tab w:val="left" w:pos="7957"/>
        </w:tabs>
        <w:ind w:left="17" w:right="147"/>
        <w:jc w:val="center"/>
        <w:rPr>
          <w:rFonts w:ascii="Arial" w:hAnsi="Arial" w:cs="Arial"/>
          <w:sz w:val="22"/>
        </w:rPr>
      </w:pPr>
    </w:p>
    <w:p w14:paraId="588CA4FE" w14:textId="26A2859B" w:rsidR="001F121F" w:rsidRDefault="001F121F" w:rsidP="00F04CF2">
      <w:pPr>
        <w:tabs>
          <w:tab w:val="left" w:pos="2996"/>
          <w:tab w:val="left" w:pos="7957"/>
        </w:tabs>
        <w:ind w:left="17" w:right="147"/>
        <w:jc w:val="center"/>
        <w:rPr>
          <w:rFonts w:ascii="Arial" w:hAnsi="Arial" w:cs="Arial"/>
          <w:sz w:val="22"/>
        </w:rPr>
      </w:pPr>
    </w:p>
    <w:p w14:paraId="43EC6346" w14:textId="5EA957B5" w:rsidR="001F121F" w:rsidRDefault="001F121F" w:rsidP="00F04CF2">
      <w:pPr>
        <w:tabs>
          <w:tab w:val="left" w:pos="2996"/>
          <w:tab w:val="left" w:pos="7957"/>
        </w:tabs>
        <w:ind w:left="17" w:right="147"/>
        <w:jc w:val="center"/>
        <w:rPr>
          <w:rFonts w:ascii="Arial" w:hAnsi="Arial" w:cs="Arial"/>
          <w:sz w:val="22"/>
        </w:rPr>
      </w:pPr>
    </w:p>
    <w:p w14:paraId="2196AE72" w14:textId="2CAF1046" w:rsidR="001F121F" w:rsidRDefault="001F121F" w:rsidP="00F04CF2">
      <w:pPr>
        <w:tabs>
          <w:tab w:val="left" w:pos="2996"/>
          <w:tab w:val="left" w:pos="7957"/>
        </w:tabs>
        <w:ind w:left="17" w:right="147"/>
        <w:jc w:val="center"/>
        <w:rPr>
          <w:rFonts w:ascii="Arial" w:hAnsi="Arial" w:cs="Arial"/>
          <w:sz w:val="22"/>
        </w:rPr>
      </w:pPr>
    </w:p>
    <w:p w14:paraId="5310247F" w14:textId="2D54F886" w:rsidR="001F121F" w:rsidRDefault="001F121F" w:rsidP="00F04CF2">
      <w:pPr>
        <w:tabs>
          <w:tab w:val="left" w:pos="2996"/>
          <w:tab w:val="left" w:pos="7957"/>
        </w:tabs>
        <w:ind w:left="17" w:right="147"/>
        <w:jc w:val="center"/>
        <w:rPr>
          <w:rFonts w:ascii="Arial" w:hAnsi="Arial" w:cs="Arial"/>
          <w:sz w:val="22"/>
        </w:rPr>
      </w:pPr>
    </w:p>
    <w:p w14:paraId="2FCF0519" w14:textId="34035072" w:rsidR="001F121F" w:rsidRDefault="001F121F" w:rsidP="00F04CF2">
      <w:pPr>
        <w:tabs>
          <w:tab w:val="left" w:pos="2996"/>
          <w:tab w:val="left" w:pos="7957"/>
        </w:tabs>
        <w:ind w:left="17" w:right="147"/>
        <w:jc w:val="center"/>
        <w:rPr>
          <w:rFonts w:ascii="Arial" w:hAnsi="Arial" w:cs="Arial"/>
          <w:sz w:val="22"/>
        </w:rPr>
      </w:pPr>
    </w:p>
    <w:p w14:paraId="7E320060" w14:textId="5F455058" w:rsidR="001F121F" w:rsidRDefault="001F121F" w:rsidP="00F04CF2">
      <w:pPr>
        <w:tabs>
          <w:tab w:val="left" w:pos="2996"/>
          <w:tab w:val="left" w:pos="7957"/>
        </w:tabs>
        <w:ind w:left="17" w:right="147"/>
        <w:jc w:val="center"/>
        <w:rPr>
          <w:rFonts w:ascii="Arial" w:hAnsi="Arial" w:cs="Arial"/>
          <w:sz w:val="22"/>
        </w:rPr>
      </w:pPr>
    </w:p>
    <w:p w14:paraId="01282859" w14:textId="7CA092C7" w:rsidR="001F121F" w:rsidRDefault="001F121F" w:rsidP="00F04CF2">
      <w:pPr>
        <w:tabs>
          <w:tab w:val="left" w:pos="2996"/>
          <w:tab w:val="left" w:pos="7957"/>
        </w:tabs>
        <w:ind w:left="17" w:right="147"/>
        <w:jc w:val="center"/>
        <w:rPr>
          <w:rFonts w:ascii="Arial" w:hAnsi="Arial" w:cs="Arial"/>
          <w:sz w:val="22"/>
        </w:rPr>
      </w:pPr>
    </w:p>
    <w:p w14:paraId="372BE231" w14:textId="29914798" w:rsidR="001F121F" w:rsidRDefault="001F121F" w:rsidP="00F04CF2">
      <w:pPr>
        <w:tabs>
          <w:tab w:val="left" w:pos="2996"/>
          <w:tab w:val="left" w:pos="7957"/>
        </w:tabs>
        <w:ind w:left="17" w:right="147"/>
        <w:jc w:val="center"/>
        <w:rPr>
          <w:rFonts w:ascii="Arial" w:hAnsi="Arial" w:cs="Arial"/>
          <w:sz w:val="22"/>
        </w:rPr>
      </w:pPr>
    </w:p>
    <w:p w14:paraId="45746B3C" w14:textId="77777777" w:rsidR="001F121F" w:rsidRDefault="001F121F" w:rsidP="00F04CF2">
      <w:pPr>
        <w:tabs>
          <w:tab w:val="left" w:pos="2996"/>
          <w:tab w:val="left" w:pos="7957"/>
        </w:tabs>
        <w:ind w:left="17" w:right="147"/>
        <w:jc w:val="center"/>
        <w:rPr>
          <w:rFonts w:ascii="Arial" w:hAnsi="Arial" w:cs="Arial"/>
          <w:sz w:val="22"/>
        </w:rPr>
      </w:pPr>
    </w:p>
    <w:p w14:paraId="5F6C52DC" w14:textId="77777777" w:rsidR="00A42320" w:rsidRDefault="00A42320" w:rsidP="00F04CF2">
      <w:pPr>
        <w:tabs>
          <w:tab w:val="left" w:pos="2996"/>
          <w:tab w:val="left" w:pos="7957"/>
        </w:tabs>
        <w:ind w:left="17" w:right="147"/>
        <w:jc w:val="center"/>
        <w:rPr>
          <w:rFonts w:ascii="Arial" w:hAnsi="Arial" w:cs="Arial"/>
          <w:sz w:val="22"/>
        </w:rPr>
      </w:pPr>
    </w:p>
    <w:p w14:paraId="26AA5EC4" w14:textId="71023E85" w:rsidR="00407384" w:rsidRDefault="00407384" w:rsidP="00F04CF2">
      <w:pPr>
        <w:tabs>
          <w:tab w:val="left" w:pos="2996"/>
          <w:tab w:val="left" w:pos="7957"/>
        </w:tabs>
        <w:ind w:left="17" w:right="147"/>
        <w:jc w:val="center"/>
        <w:rPr>
          <w:rFonts w:ascii="Arial" w:hAnsi="Arial" w:cs="Arial"/>
          <w:sz w:val="22"/>
        </w:rPr>
      </w:pPr>
    </w:p>
    <w:p w14:paraId="7E2572CB" w14:textId="7DB1C6F6" w:rsidR="00407384" w:rsidRDefault="00407384" w:rsidP="00F04CF2">
      <w:pPr>
        <w:tabs>
          <w:tab w:val="left" w:pos="2996"/>
          <w:tab w:val="left" w:pos="7957"/>
        </w:tabs>
        <w:ind w:left="17" w:right="147"/>
        <w:jc w:val="center"/>
        <w:rPr>
          <w:rFonts w:ascii="Arial" w:hAnsi="Arial" w:cs="Arial"/>
          <w:sz w:val="22"/>
        </w:rPr>
      </w:pPr>
    </w:p>
    <w:p w14:paraId="282AB6E4" w14:textId="09B7157C" w:rsidR="00407384" w:rsidRDefault="00407384" w:rsidP="00F04CF2">
      <w:pPr>
        <w:tabs>
          <w:tab w:val="left" w:pos="2996"/>
          <w:tab w:val="left" w:pos="7957"/>
        </w:tabs>
        <w:ind w:left="17" w:right="147"/>
        <w:jc w:val="center"/>
        <w:rPr>
          <w:rFonts w:ascii="Arial" w:hAnsi="Arial" w:cs="Arial"/>
          <w:sz w:val="22"/>
        </w:rPr>
      </w:pPr>
    </w:p>
    <w:p w14:paraId="4FBFE28E" w14:textId="3B113580" w:rsidR="00407384" w:rsidRDefault="00407384" w:rsidP="00F04CF2">
      <w:pPr>
        <w:tabs>
          <w:tab w:val="left" w:pos="2996"/>
          <w:tab w:val="left" w:pos="7957"/>
        </w:tabs>
        <w:ind w:left="17" w:right="147"/>
        <w:jc w:val="center"/>
        <w:rPr>
          <w:rFonts w:ascii="Arial" w:hAnsi="Arial" w:cs="Arial"/>
          <w:sz w:val="22"/>
        </w:rPr>
      </w:pPr>
    </w:p>
    <w:p w14:paraId="1E3E3376" w14:textId="4606B4A4" w:rsidR="008A7BAF" w:rsidRPr="001F0439" w:rsidRDefault="008A7BAF" w:rsidP="00F04CF2">
      <w:pPr>
        <w:tabs>
          <w:tab w:val="left" w:pos="2996"/>
          <w:tab w:val="left" w:pos="7957"/>
        </w:tabs>
        <w:ind w:left="17" w:right="147"/>
        <w:jc w:val="center"/>
        <w:rPr>
          <w:rFonts w:ascii="Arial" w:hAnsi="Arial" w:cs="Arial"/>
          <w:b/>
          <w:bCs/>
          <w:sz w:val="22"/>
        </w:rPr>
      </w:pPr>
      <w:r w:rsidRPr="001F0439">
        <w:rPr>
          <w:rFonts w:ascii="Arial" w:hAnsi="Arial" w:cs="Arial"/>
          <w:b/>
          <w:bCs/>
          <w:sz w:val="22"/>
        </w:rPr>
        <w:lastRenderedPageBreak/>
        <w:t>ANEXO</w:t>
      </w:r>
    </w:p>
    <w:p w14:paraId="0A4CCD13" w14:textId="3F640F0B" w:rsidR="008A7BAF" w:rsidRPr="001F0439" w:rsidRDefault="008A7BAF" w:rsidP="00F04CF2">
      <w:pPr>
        <w:tabs>
          <w:tab w:val="left" w:pos="2996"/>
          <w:tab w:val="left" w:pos="7957"/>
        </w:tabs>
        <w:ind w:left="17" w:right="147"/>
        <w:jc w:val="center"/>
        <w:rPr>
          <w:rFonts w:ascii="Arial" w:hAnsi="Arial" w:cs="Arial"/>
          <w:b/>
          <w:bCs/>
          <w:sz w:val="22"/>
        </w:rPr>
      </w:pPr>
    </w:p>
    <w:p w14:paraId="7CA1FB39" w14:textId="05C9D7BC" w:rsidR="008A7BAF" w:rsidRPr="001F0439" w:rsidRDefault="008A7BAF" w:rsidP="00F04CF2">
      <w:pPr>
        <w:tabs>
          <w:tab w:val="left" w:pos="2996"/>
          <w:tab w:val="left" w:pos="7957"/>
        </w:tabs>
        <w:ind w:left="17" w:right="147"/>
        <w:jc w:val="center"/>
        <w:rPr>
          <w:rFonts w:ascii="Arial" w:hAnsi="Arial" w:cs="Arial"/>
          <w:b/>
          <w:bCs/>
          <w:sz w:val="22"/>
        </w:rPr>
      </w:pPr>
      <w:r w:rsidRPr="001F0439">
        <w:rPr>
          <w:rFonts w:ascii="Arial" w:hAnsi="Arial" w:cs="Arial"/>
          <w:b/>
          <w:bCs/>
          <w:sz w:val="22"/>
        </w:rPr>
        <w:t>FORMATO REPORTE DE ESTRATIFICACIÓN Y COBERTURAS</w:t>
      </w:r>
    </w:p>
    <w:p w14:paraId="2B65FCCC" w14:textId="029FEC1D" w:rsidR="008A7BAF" w:rsidRDefault="008A7BAF" w:rsidP="00F04CF2">
      <w:pPr>
        <w:tabs>
          <w:tab w:val="left" w:pos="2996"/>
          <w:tab w:val="left" w:pos="7957"/>
        </w:tabs>
        <w:ind w:left="17" w:right="147"/>
        <w:jc w:val="center"/>
        <w:rPr>
          <w:rFonts w:ascii="Arial" w:hAnsi="Arial" w:cs="Arial"/>
          <w:sz w:val="22"/>
        </w:rPr>
      </w:pPr>
    </w:p>
    <w:p w14:paraId="4C31CB62" w14:textId="4DBE0D14" w:rsidR="008A7BAF" w:rsidRDefault="008A7BAF" w:rsidP="008A7BAF">
      <w:pPr>
        <w:tabs>
          <w:tab w:val="left" w:pos="2996"/>
          <w:tab w:val="left" w:pos="7957"/>
        </w:tabs>
        <w:ind w:left="17" w:right="147"/>
        <w:jc w:val="both"/>
        <w:rPr>
          <w:rFonts w:ascii="Arial" w:hAnsi="Arial" w:cs="Arial"/>
          <w:sz w:val="22"/>
        </w:rPr>
      </w:pPr>
    </w:p>
    <w:p w14:paraId="536A2A98" w14:textId="5C94E3E2" w:rsidR="00955392" w:rsidRDefault="008A7BAF" w:rsidP="008A7BAF">
      <w:pPr>
        <w:tabs>
          <w:tab w:val="left" w:pos="2996"/>
          <w:tab w:val="left" w:pos="7957"/>
        </w:tabs>
        <w:ind w:left="17" w:right="147"/>
        <w:jc w:val="both"/>
        <w:rPr>
          <w:rFonts w:ascii="Arial" w:hAnsi="Arial" w:cs="Arial"/>
          <w:sz w:val="22"/>
        </w:rPr>
      </w:pPr>
      <w:r>
        <w:rPr>
          <w:rFonts w:ascii="Arial" w:hAnsi="Arial" w:cs="Arial"/>
          <w:sz w:val="22"/>
        </w:rPr>
        <w:t xml:space="preserve">Este formato contiene 24 </w:t>
      </w:r>
      <w:r w:rsidR="00955392">
        <w:rPr>
          <w:rFonts w:ascii="Arial" w:hAnsi="Arial" w:cs="Arial"/>
          <w:sz w:val="22"/>
        </w:rPr>
        <w:t>campos los cuales deben ser diligenciados por la alcaldía del respectivo municipio o distrito</w:t>
      </w:r>
      <w:r w:rsidR="002A6819">
        <w:rPr>
          <w:rFonts w:ascii="Arial" w:hAnsi="Arial" w:cs="Arial"/>
          <w:sz w:val="22"/>
        </w:rPr>
        <w:t>, con la directa colaboración del IGAC, catastros descentralizados y gestores catastrales para los campos 1,2,3,4 y 5 y de los prestadores de los servicios de acueducto alcantarillado y aseo para los demás campos.</w:t>
      </w:r>
    </w:p>
    <w:p w14:paraId="56F73130" w14:textId="66D6CD91" w:rsidR="00E925BD" w:rsidRDefault="00E925BD" w:rsidP="008A7BAF">
      <w:pPr>
        <w:tabs>
          <w:tab w:val="left" w:pos="2996"/>
          <w:tab w:val="left" w:pos="7957"/>
        </w:tabs>
        <w:ind w:left="17" w:right="147"/>
        <w:jc w:val="both"/>
        <w:rPr>
          <w:rFonts w:ascii="Arial" w:hAnsi="Arial" w:cs="Arial"/>
          <w:sz w:val="22"/>
        </w:rPr>
      </w:pPr>
    </w:p>
    <w:tbl>
      <w:tblPr>
        <w:tblW w:w="0" w:type="auto"/>
        <w:tblCellMar>
          <w:left w:w="70" w:type="dxa"/>
          <w:right w:w="70" w:type="dxa"/>
        </w:tblCellMar>
        <w:tblLook w:val="04A0" w:firstRow="1" w:lastRow="0" w:firstColumn="1" w:lastColumn="0" w:noHBand="0" w:noVBand="1"/>
      </w:tblPr>
      <w:tblGrid>
        <w:gridCol w:w="392"/>
        <w:gridCol w:w="392"/>
        <w:gridCol w:w="392"/>
        <w:gridCol w:w="392"/>
        <w:gridCol w:w="392"/>
        <w:gridCol w:w="392"/>
        <w:gridCol w:w="392"/>
        <w:gridCol w:w="392"/>
        <w:gridCol w:w="392"/>
        <w:gridCol w:w="392"/>
        <w:gridCol w:w="392"/>
        <w:gridCol w:w="391"/>
        <w:gridCol w:w="391"/>
        <w:gridCol w:w="391"/>
        <w:gridCol w:w="391"/>
        <w:gridCol w:w="391"/>
        <w:gridCol w:w="391"/>
        <w:gridCol w:w="391"/>
        <w:gridCol w:w="391"/>
        <w:gridCol w:w="391"/>
        <w:gridCol w:w="391"/>
        <w:gridCol w:w="391"/>
        <w:gridCol w:w="391"/>
        <w:gridCol w:w="391"/>
      </w:tblGrid>
      <w:tr w:rsidR="00135909" w:rsidRPr="00135909" w14:paraId="5DBBA298" w14:textId="77777777" w:rsidTr="00135909">
        <w:trPr>
          <w:trHeight w:val="6450"/>
        </w:trPr>
        <w:tc>
          <w:tcPr>
            <w:tcW w:w="0" w:type="auto"/>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5CB641E" w14:textId="77777777" w:rsidR="00135909" w:rsidRPr="00135909" w:rsidRDefault="00135909" w:rsidP="00135909">
            <w:pPr>
              <w:suppressAutoHyphens w:val="0"/>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CÓDIGO DANE DEPARTAMENTO</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bottom"/>
            <w:hideMark/>
          </w:tcPr>
          <w:p w14:paraId="66CC7C2F" w14:textId="77777777" w:rsidR="00135909" w:rsidRPr="00135909" w:rsidRDefault="00135909" w:rsidP="00135909">
            <w:pPr>
              <w:suppressAutoHyphens w:val="0"/>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CÓDIGO DANE MUNICIPIO</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bottom"/>
            <w:hideMark/>
          </w:tcPr>
          <w:p w14:paraId="4DC4F422" w14:textId="77777777" w:rsidR="00135909" w:rsidRPr="00135909" w:rsidRDefault="00135909" w:rsidP="00135909">
            <w:pPr>
              <w:suppressAutoHyphens w:val="0"/>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INFORMACIÓN PREDIAL UTILIZADA</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bottom"/>
            <w:hideMark/>
          </w:tcPr>
          <w:p w14:paraId="17D6AD1F" w14:textId="693445C2" w:rsidR="00135909" w:rsidRPr="00135909" w:rsidRDefault="00135909" w:rsidP="00EF44C4">
            <w:pPr>
              <w:suppressAutoHyphens w:val="0"/>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 xml:space="preserve">NÚMERO PREDIAL NACIONAL </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bottom"/>
            <w:hideMark/>
          </w:tcPr>
          <w:p w14:paraId="21BC3FE7" w14:textId="77777777" w:rsidR="00135909" w:rsidRPr="00135909" w:rsidRDefault="00135909" w:rsidP="00135909">
            <w:pPr>
              <w:suppressAutoHyphens w:val="0"/>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 xml:space="preserve">DIRECCIÓN CATASTRAL DEL PREDIO </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bottom"/>
            <w:hideMark/>
          </w:tcPr>
          <w:p w14:paraId="4DEC38E4" w14:textId="77777777" w:rsidR="00135909" w:rsidRPr="00135909" w:rsidRDefault="00135909" w:rsidP="00135909">
            <w:pPr>
              <w:suppressAutoHyphens w:val="0"/>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TIPO DE ASENTAMIENTO</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bottom"/>
            <w:hideMark/>
          </w:tcPr>
          <w:p w14:paraId="7A4F509A" w14:textId="77777777" w:rsidR="00135909" w:rsidRPr="00135909" w:rsidRDefault="00135909" w:rsidP="00135909">
            <w:pPr>
              <w:suppressAutoHyphens w:val="0"/>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 xml:space="preserve">TIPO DE ESTRATIFICACIÓN </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bottom"/>
            <w:hideMark/>
          </w:tcPr>
          <w:p w14:paraId="4FD4129D" w14:textId="77777777" w:rsidR="00135909" w:rsidRPr="00135909" w:rsidRDefault="00135909" w:rsidP="00135909">
            <w:pPr>
              <w:suppressAutoHyphens w:val="0"/>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ESTRATO ALCALDÍA</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bottom"/>
            <w:hideMark/>
          </w:tcPr>
          <w:p w14:paraId="15DAF5D1" w14:textId="77777777" w:rsidR="00135909" w:rsidRPr="00135909" w:rsidRDefault="00135909" w:rsidP="00135909">
            <w:pPr>
              <w:suppressAutoHyphens w:val="0"/>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ESTRATO ATÍPICO</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bottom"/>
            <w:hideMark/>
          </w:tcPr>
          <w:p w14:paraId="0C15122B" w14:textId="77777777" w:rsidR="00135909" w:rsidRPr="00135909" w:rsidRDefault="00135909" w:rsidP="00135909">
            <w:pPr>
              <w:suppressAutoHyphens w:val="0"/>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ACUEDUCTO- NOMBRE DE LA EMPRESA</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bottom"/>
            <w:hideMark/>
          </w:tcPr>
          <w:p w14:paraId="1F66BACA" w14:textId="77777777" w:rsidR="00135909" w:rsidRPr="00135909" w:rsidRDefault="00135909" w:rsidP="00135909">
            <w:pPr>
              <w:suppressAutoHyphens w:val="0"/>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ACUEDUCTO-NIT</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bottom"/>
            <w:hideMark/>
          </w:tcPr>
          <w:p w14:paraId="43188F94" w14:textId="77777777" w:rsidR="00135909" w:rsidRPr="00135909" w:rsidRDefault="00135909" w:rsidP="00135909">
            <w:pPr>
              <w:suppressAutoHyphens w:val="0"/>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ACUEDUCTO-DV</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bottom"/>
            <w:hideMark/>
          </w:tcPr>
          <w:p w14:paraId="20490373" w14:textId="77777777" w:rsidR="00135909" w:rsidRPr="00135909" w:rsidRDefault="00135909" w:rsidP="00135909">
            <w:pPr>
              <w:suppressAutoHyphens w:val="0"/>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ACUEDUCTO-NUIU</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bottom"/>
            <w:hideMark/>
          </w:tcPr>
          <w:p w14:paraId="2C160EB9" w14:textId="77777777" w:rsidR="00135909" w:rsidRPr="00135909" w:rsidRDefault="00135909" w:rsidP="00135909">
            <w:pPr>
              <w:suppressAutoHyphens w:val="0"/>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ACUEDUCTO-ESTRATO</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bottom"/>
            <w:hideMark/>
          </w:tcPr>
          <w:p w14:paraId="653F8EAB" w14:textId="77777777" w:rsidR="00135909" w:rsidRPr="00135909" w:rsidRDefault="00135909" w:rsidP="00135909">
            <w:pPr>
              <w:suppressAutoHyphens w:val="0"/>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ALCANTARILLADO- NOMBRE DE LA EMPRESA</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bottom"/>
            <w:hideMark/>
          </w:tcPr>
          <w:p w14:paraId="5251308E" w14:textId="77777777" w:rsidR="00135909" w:rsidRPr="00135909" w:rsidRDefault="00135909" w:rsidP="00135909">
            <w:pPr>
              <w:suppressAutoHyphens w:val="0"/>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ALCANTARILLADO-NIT</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bottom"/>
            <w:hideMark/>
          </w:tcPr>
          <w:p w14:paraId="0FC089C9" w14:textId="77777777" w:rsidR="00135909" w:rsidRPr="00135909" w:rsidRDefault="00135909" w:rsidP="00135909">
            <w:pPr>
              <w:suppressAutoHyphens w:val="0"/>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ALCANTARILLADO-DV</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bottom"/>
            <w:hideMark/>
          </w:tcPr>
          <w:p w14:paraId="6872A175" w14:textId="77777777" w:rsidR="00135909" w:rsidRPr="00135909" w:rsidRDefault="00135909" w:rsidP="00135909">
            <w:pPr>
              <w:suppressAutoHyphens w:val="0"/>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ALCANTARILLADO-NUIU</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bottom"/>
            <w:hideMark/>
          </w:tcPr>
          <w:p w14:paraId="10A9039D" w14:textId="77777777" w:rsidR="00135909" w:rsidRPr="00135909" w:rsidRDefault="00135909" w:rsidP="00135909">
            <w:pPr>
              <w:suppressAutoHyphens w:val="0"/>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ALCANTARILLADO-ESTRATO</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bottom"/>
            <w:hideMark/>
          </w:tcPr>
          <w:p w14:paraId="3EFC460C" w14:textId="77777777" w:rsidR="00135909" w:rsidRPr="00135909" w:rsidRDefault="00135909" w:rsidP="00135909">
            <w:pPr>
              <w:suppressAutoHyphens w:val="0"/>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ASEO- NOMBRE DE LA EMPRESA</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bottom"/>
            <w:hideMark/>
          </w:tcPr>
          <w:p w14:paraId="6F18140C" w14:textId="77777777" w:rsidR="00135909" w:rsidRPr="00135909" w:rsidRDefault="00135909" w:rsidP="00135909">
            <w:pPr>
              <w:suppressAutoHyphens w:val="0"/>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ASEO-NIT</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bottom"/>
            <w:hideMark/>
          </w:tcPr>
          <w:p w14:paraId="09C5FA76" w14:textId="77777777" w:rsidR="00135909" w:rsidRPr="00135909" w:rsidRDefault="00135909" w:rsidP="00135909">
            <w:pPr>
              <w:suppressAutoHyphens w:val="0"/>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ASEO-DV</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bottom"/>
            <w:hideMark/>
          </w:tcPr>
          <w:p w14:paraId="0B263C24" w14:textId="77777777" w:rsidR="00135909" w:rsidRPr="00135909" w:rsidRDefault="00135909" w:rsidP="00135909">
            <w:pPr>
              <w:suppressAutoHyphens w:val="0"/>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ASEO-NUIU</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bottom"/>
            <w:hideMark/>
          </w:tcPr>
          <w:p w14:paraId="54DDD831" w14:textId="77777777" w:rsidR="00135909" w:rsidRPr="00135909" w:rsidRDefault="00135909" w:rsidP="00135909">
            <w:pPr>
              <w:suppressAutoHyphens w:val="0"/>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ASEO-ESTRATO</w:t>
            </w:r>
          </w:p>
        </w:tc>
      </w:tr>
      <w:tr w:rsidR="00135909" w:rsidRPr="00135909" w14:paraId="626A6D97" w14:textId="77777777" w:rsidTr="0013590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599669" w14:textId="77777777" w:rsidR="00135909" w:rsidRPr="00135909" w:rsidRDefault="00135909" w:rsidP="00135909">
            <w:pPr>
              <w:suppressAutoHyphens w:val="0"/>
              <w:jc w:val="right"/>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14:paraId="41EBF0EB" w14:textId="77777777" w:rsidR="00135909" w:rsidRPr="00135909" w:rsidRDefault="00135909" w:rsidP="00135909">
            <w:pPr>
              <w:suppressAutoHyphens w:val="0"/>
              <w:jc w:val="right"/>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2</w:t>
            </w:r>
          </w:p>
        </w:tc>
        <w:tc>
          <w:tcPr>
            <w:tcW w:w="0" w:type="auto"/>
            <w:tcBorders>
              <w:top w:val="nil"/>
              <w:left w:val="nil"/>
              <w:bottom w:val="single" w:sz="4" w:space="0" w:color="auto"/>
              <w:right w:val="single" w:sz="4" w:space="0" w:color="auto"/>
            </w:tcBorders>
            <w:shd w:val="clear" w:color="auto" w:fill="auto"/>
            <w:noWrap/>
            <w:vAlign w:val="bottom"/>
            <w:hideMark/>
          </w:tcPr>
          <w:p w14:paraId="138638C0" w14:textId="77777777" w:rsidR="00135909" w:rsidRPr="00135909" w:rsidRDefault="00135909" w:rsidP="00135909">
            <w:pPr>
              <w:suppressAutoHyphens w:val="0"/>
              <w:jc w:val="right"/>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3</w:t>
            </w:r>
          </w:p>
        </w:tc>
        <w:tc>
          <w:tcPr>
            <w:tcW w:w="0" w:type="auto"/>
            <w:tcBorders>
              <w:top w:val="nil"/>
              <w:left w:val="nil"/>
              <w:bottom w:val="single" w:sz="4" w:space="0" w:color="auto"/>
              <w:right w:val="single" w:sz="4" w:space="0" w:color="auto"/>
            </w:tcBorders>
            <w:shd w:val="clear" w:color="auto" w:fill="auto"/>
            <w:noWrap/>
            <w:vAlign w:val="bottom"/>
            <w:hideMark/>
          </w:tcPr>
          <w:p w14:paraId="1F3BCBE8" w14:textId="77777777" w:rsidR="00135909" w:rsidRPr="00135909" w:rsidRDefault="00135909" w:rsidP="00135909">
            <w:pPr>
              <w:suppressAutoHyphens w:val="0"/>
              <w:jc w:val="right"/>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4</w:t>
            </w:r>
          </w:p>
        </w:tc>
        <w:tc>
          <w:tcPr>
            <w:tcW w:w="0" w:type="auto"/>
            <w:tcBorders>
              <w:top w:val="nil"/>
              <w:left w:val="nil"/>
              <w:bottom w:val="single" w:sz="4" w:space="0" w:color="auto"/>
              <w:right w:val="single" w:sz="4" w:space="0" w:color="auto"/>
            </w:tcBorders>
            <w:shd w:val="clear" w:color="auto" w:fill="auto"/>
            <w:noWrap/>
            <w:vAlign w:val="bottom"/>
            <w:hideMark/>
          </w:tcPr>
          <w:p w14:paraId="540A58EC" w14:textId="77777777" w:rsidR="00135909" w:rsidRPr="00135909" w:rsidRDefault="00135909" w:rsidP="00135909">
            <w:pPr>
              <w:suppressAutoHyphens w:val="0"/>
              <w:jc w:val="right"/>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5</w:t>
            </w:r>
          </w:p>
        </w:tc>
        <w:tc>
          <w:tcPr>
            <w:tcW w:w="0" w:type="auto"/>
            <w:tcBorders>
              <w:top w:val="nil"/>
              <w:left w:val="nil"/>
              <w:bottom w:val="single" w:sz="4" w:space="0" w:color="auto"/>
              <w:right w:val="single" w:sz="4" w:space="0" w:color="auto"/>
            </w:tcBorders>
            <w:shd w:val="clear" w:color="auto" w:fill="auto"/>
            <w:noWrap/>
            <w:vAlign w:val="bottom"/>
            <w:hideMark/>
          </w:tcPr>
          <w:p w14:paraId="2C02472D" w14:textId="77777777" w:rsidR="00135909" w:rsidRPr="00135909" w:rsidRDefault="00135909" w:rsidP="00135909">
            <w:pPr>
              <w:suppressAutoHyphens w:val="0"/>
              <w:jc w:val="right"/>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6</w:t>
            </w:r>
          </w:p>
        </w:tc>
        <w:tc>
          <w:tcPr>
            <w:tcW w:w="0" w:type="auto"/>
            <w:tcBorders>
              <w:top w:val="nil"/>
              <w:left w:val="nil"/>
              <w:bottom w:val="single" w:sz="4" w:space="0" w:color="auto"/>
              <w:right w:val="single" w:sz="4" w:space="0" w:color="auto"/>
            </w:tcBorders>
            <w:shd w:val="clear" w:color="auto" w:fill="auto"/>
            <w:noWrap/>
            <w:vAlign w:val="bottom"/>
            <w:hideMark/>
          </w:tcPr>
          <w:p w14:paraId="6E716356" w14:textId="77777777" w:rsidR="00135909" w:rsidRPr="00135909" w:rsidRDefault="00135909" w:rsidP="00135909">
            <w:pPr>
              <w:suppressAutoHyphens w:val="0"/>
              <w:jc w:val="right"/>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7</w:t>
            </w:r>
          </w:p>
        </w:tc>
        <w:tc>
          <w:tcPr>
            <w:tcW w:w="0" w:type="auto"/>
            <w:tcBorders>
              <w:top w:val="nil"/>
              <w:left w:val="nil"/>
              <w:bottom w:val="single" w:sz="4" w:space="0" w:color="auto"/>
              <w:right w:val="single" w:sz="4" w:space="0" w:color="auto"/>
            </w:tcBorders>
            <w:shd w:val="clear" w:color="auto" w:fill="auto"/>
            <w:noWrap/>
            <w:vAlign w:val="bottom"/>
            <w:hideMark/>
          </w:tcPr>
          <w:p w14:paraId="0EFCB9DB" w14:textId="77777777" w:rsidR="00135909" w:rsidRPr="00135909" w:rsidRDefault="00135909" w:rsidP="00135909">
            <w:pPr>
              <w:suppressAutoHyphens w:val="0"/>
              <w:jc w:val="right"/>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8</w:t>
            </w:r>
          </w:p>
        </w:tc>
        <w:tc>
          <w:tcPr>
            <w:tcW w:w="0" w:type="auto"/>
            <w:tcBorders>
              <w:top w:val="nil"/>
              <w:left w:val="nil"/>
              <w:bottom w:val="single" w:sz="4" w:space="0" w:color="auto"/>
              <w:right w:val="single" w:sz="4" w:space="0" w:color="auto"/>
            </w:tcBorders>
            <w:shd w:val="clear" w:color="auto" w:fill="auto"/>
            <w:noWrap/>
            <w:vAlign w:val="bottom"/>
            <w:hideMark/>
          </w:tcPr>
          <w:p w14:paraId="1072B159" w14:textId="77777777" w:rsidR="00135909" w:rsidRPr="00135909" w:rsidRDefault="00135909" w:rsidP="00135909">
            <w:pPr>
              <w:suppressAutoHyphens w:val="0"/>
              <w:jc w:val="right"/>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9</w:t>
            </w:r>
          </w:p>
        </w:tc>
        <w:tc>
          <w:tcPr>
            <w:tcW w:w="0" w:type="auto"/>
            <w:tcBorders>
              <w:top w:val="nil"/>
              <w:left w:val="nil"/>
              <w:bottom w:val="single" w:sz="4" w:space="0" w:color="auto"/>
              <w:right w:val="single" w:sz="4" w:space="0" w:color="auto"/>
            </w:tcBorders>
            <w:shd w:val="clear" w:color="auto" w:fill="auto"/>
            <w:noWrap/>
            <w:vAlign w:val="bottom"/>
            <w:hideMark/>
          </w:tcPr>
          <w:p w14:paraId="1B0A4BF2" w14:textId="77777777" w:rsidR="00135909" w:rsidRPr="00135909" w:rsidRDefault="00135909" w:rsidP="00135909">
            <w:pPr>
              <w:suppressAutoHyphens w:val="0"/>
              <w:jc w:val="right"/>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10</w:t>
            </w:r>
          </w:p>
        </w:tc>
        <w:tc>
          <w:tcPr>
            <w:tcW w:w="0" w:type="auto"/>
            <w:tcBorders>
              <w:top w:val="nil"/>
              <w:left w:val="nil"/>
              <w:bottom w:val="single" w:sz="4" w:space="0" w:color="auto"/>
              <w:right w:val="single" w:sz="4" w:space="0" w:color="auto"/>
            </w:tcBorders>
            <w:shd w:val="clear" w:color="auto" w:fill="auto"/>
            <w:noWrap/>
            <w:vAlign w:val="bottom"/>
            <w:hideMark/>
          </w:tcPr>
          <w:p w14:paraId="7510479F" w14:textId="77777777" w:rsidR="00135909" w:rsidRPr="00135909" w:rsidRDefault="00135909" w:rsidP="00135909">
            <w:pPr>
              <w:suppressAutoHyphens w:val="0"/>
              <w:jc w:val="right"/>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11</w:t>
            </w:r>
          </w:p>
        </w:tc>
        <w:tc>
          <w:tcPr>
            <w:tcW w:w="0" w:type="auto"/>
            <w:tcBorders>
              <w:top w:val="nil"/>
              <w:left w:val="nil"/>
              <w:bottom w:val="single" w:sz="4" w:space="0" w:color="auto"/>
              <w:right w:val="single" w:sz="4" w:space="0" w:color="auto"/>
            </w:tcBorders>
            <w:shd w:val="clear" w:color="auto" w:fill="auto"/>
            <w:noWrap/>
            <w:vAlign w:val="bottom"/>
            <w:hideMark/>
          </w:tcPr>
          <w:p w14:paraId="0C988E42" w14:textId="77777777" w:rsidR="00135909" w:rsidRPr="00135909" w:rsidRDefault="00135909" w:rsidP="00135909">
            <w:pPr>
              <w:suppressAutoHyphens w:val="0"/>
              <w:jc w:val="right"/>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12</w:t>
            </w:r>
          </w:p>
        </w:tc>
        <w:tc>
          <w:tcPr>
            <w:tcW w:w="0" w:type="auto"/>
            <w:tcBorders>
              <w:top w:val="nil"/>
              <w:left w:val="nil"/>
              <w:bottom w:val="single" w:sz="4" w:space="0" w:color="auto"/>
              <w:right w:val="single" w:sz="4" w:space="0" w:color="auto"/>
            </w:tcBorders>
            <w:shd w:val="clear" w:color="auto" w:fill="auto"/>
            <w:noWrap/>
            <w:vAlign w:val="bottom"/>
            <w:hideMark/>
          </w:tcPr>
          <w:p w14:paraId="5396383E" w14:textId="77777777" w:rsidR="00135909" w:rsidRPr="00135909" w:rsidRDefault="00135909" w:rsidP="00135909">
            <w:pPr>
              <w:suppressAutoHyphens w:val="0"/>
              <w:jc w:val="right"/>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13</w:t>
            </w:r>
          </w:p>
        </w:tc>
        <w:tc>
          <w:tcPr>
            <w:tcW w:w="0" w:type="auto"/>
            <w:tcBorders>
              <w:top w:val="nil"/>
              <w:left w:val="nil"/>
              <w:bottom w:val="single" w:sz="4" w:space="0" w:color="auto"/>
              <w:right w:val="single" w:sz="4" w:space="0" w:color="auto"/>
            </w:tcBorders>
            <w:shd w:val="clear" w:color="auto" w:fill="auto"/>
            <w:noWrap/>
            <w:vAlign w:val="bottom"/>
            <w:hideMark/>
          </w:tcPr>
          <w:p w14:paraId="44F87A31" w14:textId="77777777" w:rsidR="00135909" w:rsidRPr="00135909" w:rsidRDefault="00135909" w:rsidP="00135909">
            <w:pPr>
              <w:suppressAutoHyphens w:val="0"/>
              <w:jc w:val="right"/>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14</w:t>
            </w:r>
          </w:p>
        </w:tc>
        <w:tc>
          <w:tcPr>
            <w:tcW w:w="0" w:type="auto"/>
            <w:tcBorders>
              <w:top w:val="nil"/>
              <w:left w:val="nil"/>
              <w:bottom w:val="single" w:sz="4" w:space="0" w:color="auto"/>
              <w:right w:val="single" w:sz="4" w:space="0" w:color="auto"/>
            </w:tcBorders>
            <w:shd w:val="clear" w:color="auto" w:fill="auto"/>
            <w:noWrap/>
            <w:vAlign w:val="bottom"/>
            <w:hideMark/>
          </w:tcPr>
          <w:p w14:paraId="0B747136" w14:textId="77777777" w:rsidR="00135909" w:rsidRPr="00135909" w:rsidRDefault="00135909" w:rsidP="00135909">
            <w:pPr>
              <w:suppressAutoHyphens w:val="0"/>
              <w:jc w:val="right"/>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15</w:t>
            </w:r>
          </w:p>
        </w:tc>
        <w:tc>
          <w:tcPr>
            <w:tcW w:w="0" w:type="auto"/>
            <w:tcBorders>
              <w:top w:val="nil"/>
              <w:left w:val="nil"/>
              <w:bottom w:val="single" w:sz="4" w:space="0" w:color="auto"/>
              <w:right w:val="single" w:sz="4" w:space="0" w:color="auto"/>
            </w:tcBorders>
            <w:shd w:val="clear" w:color="auto" w:fill="auto"/>
            <w:noWrap/>
            <w:vAlign w:val="bottom"/>
            <w:hideMark/>
          </w:tcPr>
          <w:p w14:paraId="0D27DC11" w14:textId="77777777" w:rsidR="00135909" w:rsidRPr="00135909" w:rsidRDefault="00135909" w:rsidP="00135909">
            <w:pPr>
              <w:suppressAutoHyphens w:val="0"/>
              <w:jc w:val="right"/>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16</w:t>
            </w:r>
          </w:p>
        </w:tc>
        <w:tc>
          <w:tcPr>
            <w:tcW w:w="0" w:type="auto"/>
            <w:tcBorders>
              <w:top w:val="nil"/>
              <w:left w:val="nil"/>
              <w:bottom w:val="single" w:sz="4" w:space="0" w:color="auto"/>
              <w:right w:val="single" w:sz="4" w:space="0" w:color="auto"/>
            </w:tcBorders>
            <w:shd w:val="clear" w:color="auto" w:fill="auto"/>
            <w:noWrap/>
            <w:vAlign w:val="bottom"/>
            <w:hideMark/>
          </w:tcPr>
          <w:p w14:paraId="4D323B89" w14:textId="77777777" w:rsidR="00135909" w:rsidRPr="00135909" w:rsidRDefault="00135909" w:rsidP="00135909">
            <w:pPr>
              <w:suppressAutoHyphens w:val="0"/>
              <w:jc w:val="right"/>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17</w:t>
            </w:r>
          </w:p>
        </w:tc>
        <w:tc>
          <w:tcPr>
            <w:tcW w:w="0" w:type="auto"/>
            <w:tcBorders>
              <w:top w:val="nil"/>
              <w:left w:val="nil"/>
              <w:bottom w:val="single" w:sz="4" w:space="0" w:color="auto"/>
              <w:right w:val="single" w:sz="4" w:space="0" w:color="auto"/>
            </w:tcBorders>
            <w:shd w:val="clear" w:color="auto" w:fill="auto"/>
            <w:noWrap/>
            <w:vAlign w:val="bottom"/>
            <w:hideMark/>
          </w:tcPr>
          <w:p w14:paraId="1B22DBED" w14:textId="77777777" w:rsidR="00135909" w:rsidRPr="00135909" w:rsidRDefault="00135909" w:rsidP="00135909">
            <w:pPr>
              <w:suppressAutoHyphens w:val="0"/>
              <w:jc w:val="right"/>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18</w:t>
            </w:r>
          </w:p>
        </w:tc>
        <w:tc>
          <w:tcPr>
            <w:tcW w:w="0" w:type="auto"/>
            <w:tcBorders>
              <w:top w:val="nil"/>
              <w:left w:val="nil"/>
              <w:bottom w:val="single" w:sz="4" w:space="0" w:color="auto"/>
              <w:right w:val="single" w:sz="4" w:space="0" w:color="auto"/>
            </w:tcBorders>
            <w:shd w:val="clear" w:color="auto" w:fill="auto"/>
            <w:noWrap/>
            <w:vAlign w:val="bottom"/>
            <w:hideMark/>
          </w:tcPr>
          <w:p w14:paraId="235BCED1" w14:textId="77777777" w:rsidR="00135909" w:rsidRPr="00135909" w:rsidRDefault="00135909" w:rsidP="00135909">
            <w:pPr>
              <w:suppressAutoHyphens w:val="0"/>
              <w:jc w:val="right"/>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19</w:t>
            </w:r>
          </w:p>
        </w:tc>
        <w:tc>
          <w:tcPr>
            <w:tcW w:w="0" w:type="auto"/>
            <w:tcBorders>
              <w:top w:val="nil"/>
              <w:left w:val="nil"/>
              <w:bottom w:val="single" w:sz="4" w:space="0" w:color="auto"/>
              <w:right w:val="single" w:sz="4" w:space="0" w:color="auto"/>
            </w:tcBorders>
            <w:shd w:val="clear" w:color="auto" w:fill="auto"/>
            <w:noWrap/>
            <w:vAlign w:val="bottom"/>
            <w:hideMark/>
          </w:tcPr>
          <w:p w14:paraId="1419F8DA" w14:textId="77777777" w:rsidR="00135909" w:rsidRPr="00135909" w:rsidRDefault="00135909" w:rsidP="00135909">
            <w:pPr>
              <w:suppressAutoHyphens w:val="0"/>
              <w:jc w:val="right"/>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20</w:t>
            </w:r>
          </w:p>
        </w:tc>
        <w:tc>
          <w:tcPr>
            <w:tcW w:w="0" w:type="auto"/>
            <w:tcBorders>
              <w:top w:val="nil"/>
              <w:left w:val="nil"/>
              <w:bottom w:val="single" w:sz="4" w:space="0" w:color="auto"/>
              <w:right w:val="single" w:sz="4" w:space="0" w:color="auto"/>
            </w:tcBorders>
            <w:shd w:val="clear" w:color="auto" w:fill="auto"/>
            <w:noWrap/>
            <w:vAlign w:val="bottom"/>
            <w:hideMark/>
          </w:tcPr>
          <w:p w14:paraId="436C7D44" w14:textId="77777777" w:rsidR="00135909" w:rsidRPr="00135909" w:rsidRDefault="00135909" w:rsidP="00135909">
            <w:pPr>
              <w:suppressAutoHyphens w:val="0"/>
              <w:jc w:val="right"/>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21</w:t>
            </w:r>
          </w:p>
        </w:tc>
        <w:tc>
          <w:tcPr>
            <w:tcW w:w="0" w:type="auto"/>
            <w:tcBorders>
              <w:top w:val="nil"/>
              <w:left w:val="nil"/>
              <w:bottom w:val="single" w:sz="4" w:space="0" w:color="auto"/>
              <w:right w:val="single" w:sz="4" w:space="0" w:color="auto"/>
            </w:tcBorders>
            <w:shd w:val="clear" w:color="auto" w:fill="auto"/>
            <w:noWrap/>
            <w:vAlign w:val="bottom"/>
            <w:hideMark/>
          </w:tcPr>
          <w:p w14:paraId="340E6AC7" w14:textId="77777777" w:rsidR="00135909" w:rsidRPr="00135909" w:rsidRDefault="00135909" w:rsidP="00135909">
            <w:pPr>
              <w:suppressAutoHyphens w:val="0"/>
              <w:jc w:val="right"/>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22</w:t>
            </w:r>
          </w:p>
        </w:tc>
        <w:tc>
          <w:tcPr>
            <w:tcW w:w="0" w:type="auto"/>
            <w:tcBorders>
              <w:top w:val="nil"/>
              <w:left w:val="nil"/>
              <w:bottom w:val="single" w:sz="4" w:space="0" w:color="auto"/>
              <w:right w:val="single" w:sz="4" w:space="0" w:color="auto"/>
            </w:tcBorders>
            <w:shd w:val="clear" w:color="auto" w:fill="auto"/>
            <w:noWrap/>
            <w:vAlign w:val="bottom"/>
            <w:hideMark/>
          </w:tcPr>
          <w:p w14:paraId="28231C4D" w14:textId="77777777" w:rsidR="00135909" w:rsidRPr="00135909" w:rsidRDefault="00135909" w:rsidP="00135909">
            <w:pPr>
              <w:suppressAutoHyphens w:val="0"/>
              <w:jc w:val="right"/>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23</w:t>
            </w:r>
          </w:p>
        </w:tc>
        <w:tc>
          <w:tcPr>
            <w:tcW w:w="0" w:type="auto"/>
            <w:tcBorders>
              <w:top w:val="nil"/>
              <w:left w:val="nil"/>
              <w:bottom w:val="single" w:sz="4" w:space="0" w:color="auto"/>
              <w:right w:val="single" w:sz="4" w:space="0" w:color="auto"/>
            </w:tcBorders>
            <w:shd w:val="clear" w:color="auto" w:fill="auto"/>
            <w:noWrap/>
            <w:vAlign w:val="bottom"/>
            <w:hideMark/>
          </w:tcPr>
          <w:p w14:paraId="66017ECD" w14:textId="77777777" w:rsidR="00135909" w:rsidRPr="00135909" w:rsidRDefault="00135909" w:rsidP="00135909">
            <w:pPr>
              <w:suppressAutoHyphens w:val="0"/>
              <w:jc w:val="right"/>
              <w:rPr>
                <w:rFonts w:ascii="Calibri" w:hAnsi="Calibri" w:cs="Calibri"/>
                <w:color w:val="000000"/>
                <w:sz w:val="22"/>
                <w:szCs w:val="22"/>
                <w:lang w:val="es-CO" w:eastAsia="es-CO"/>
              </w:rPr>
            </w:pPr>
            <w:r w:rsidRPr="00135909">
              <w:rPr>
                <w:rFonts w:ascii="Calibri" w:hAnsi="Calibri" w:cs="Calibri"/>
                <w:color w:val="000000"/>
                <w:sz w:val="22"/>
                <w:szCs w:val="22"/>
                <w:lang w:val="es-CO" w:eastAsia="es-CO"/>
              </w:rPr>
              <w:t>24</w:t>
            </w:r>
          </w:p>
        </w:tc>
      </w:tr>
    </w:tbl>
    <w:p w14:paraId="239E1EC5" w14:textId="77777777" w:rsidR="00E925BD" w:rsidRDefault="00E925BD" w:rsidP="008A7BAF">
      <w:pPr>
        <w:tabs>
          <w:tab w:val="left" w:pos="2996"/>
          <w:tab w:val="left" w:pos="7957"/>
        </w:tabs>
        <w:ind w:left="17" w:right="147"/>
        <w:jc w:val="both"/>
        <w:rPr>
          <w:rFonts w:ascii="Arial" w:hAnsi="Arial" w:cs="Arial"/>
          <w:sz w:val="22"/>
        </w:rPr>
      </w:pPr>
    </w:p>
    <w:p w14:paraId="007E00C0" w14:textId="7CEF6E35" w:rsidR="002A6819" w:rsidRDefault="002A6819" w:rsidP="008A7BAF">
      <w:pPr>
        <w:tabs>
          <w:tab w:val="left" w:pos="2996"/>
          <w:tab w:val="left" w:pos="7957"/>
        </w:tabs>
        <w:ind w:left="17" w:right="147"/>
        <w:jc w:val="both"/>
        <w:rPr>
          <w:rFonts w:ascii="Arial" w:hAnsi="Arial" w:cs="Arial"/>
          <w:sz w:val="22"/>
        </w:rPr>
      </w:pPr>
    </w:p>
    <w:p w14:paraId="0863EAC2" w14:textId="0699EF37" w:rsidR="002A6819" w:rsidRDefault="002A6819" w:rsidP="008A7BAF">
      <w:pPr>
        <w:tabs>
          <w:tab w:val="left" w:pos="2996"/>
          <w:tab w:val="left" w:pos="7957"/>
        </w:tabs>
        <w:ind w:left="17" w:right="147"/>
        <w:jc w:val="both"/>
        <w:rPr>
          <w:rFonts w:ascii="Arial" w:hAnsi="Arial" w:cs="Arial"/>
          <w:sz w:val="22"/>
        </w:rPr>
      </w:pPr>
      <w:r>
        <w:rPr>
          <w:rFonts w:ascii="Arial" w:hAnsi="Arial" w:cs="Arial"/>
          <w:sz w:val="22"/>
        </w:rPr>
        <w:t>El formato se habilita en el enlace Estratificación y Coberturas, Estratificación Alcaldes y en él se solicita la siguiente información:</w:t>
      </w:r>
    </w:p>
    <w:p w14:paraId="5A7AD58A" w14:textId="77777777" w:rsidR="002A6819" w:rsidRDefault="002A6819" w:rsidP="008A7BAF">
      <w:pPr>
        <w:tabs>
          <w:tab w:val="left" w:pos="2996"/>
          <w:tab w:val="left" w:pos="7957"/>
        </w:tabs>
        <w:ind w:left="17" w:right="147"/>
        <w:jc w:val="both"/>
        <w:rPr>
          <w:rFonts w:ascii="Arial" w:hAnsi="Arial" w:cs="Arial"/>
          <w:sz w:val="22"/>
        </w:rPr>
      </w:pPr>
    </w:p>
    <w:p w14:paraId="7806D3D0" w14:textId="1C39EA9B" w:rsidR="00955392" w:rsidRDefault="002A6819" w:rsidP="002A6819">
      <w:pPr>
        <w:pStyle w:val="Prrafodelista"/>
        <w:numPr>
          <w:ilvl w:val="0"/>
          <w:numId w:val="2"/>
        </w:numPr>
        <w:tabs>
          <w:tab w:val="left" w:pos="2996"/>
          <w:tab w:val="left" w:pos="7957"/>
        </w:tabs>
        <w:ind w:right="147"/>
        <w:jc w:val="both"/>
        <w:rPr>
          <w:rFonts w:ascii="Arial" w:hAnsi="Arial" w:cs="Arial"/>
          <w:sz w:val="22"/>
        </w:rPr>
      </w:pPr>
      <w:r w:rsidRPr="00B73619">
        <w:rPr>
          <w:rFonts w:ascii="Arial" w:hAnsi="Arial" w:cs="Arial"/>
          <w:b/>
          <w:bCs/>
          <w:sz w:val="22"/>
        </w:rPr>
        <w:t>Código DANE</w:t>
      </w:r>
      <w:r w:rsidRPr="00B73619">
        <w:rPr>
          <w:rStyle w:val="Refdenotaalpie"/>
          <w:rFonts w:ascii="Arial" w:hAnsi="Arial" w:cs="Arial"/>
          <w:b/>
          <w:bCs/>
          <w:sz w:val="22"/>
        </w:rPr>
        <w:footnoteReference w:id="10"/>
      </w:r>
      <w:r w:rsidRPr="00B73619">
        <w:rPr>
          <w:rFonts w:ascii="Arial" w:hAnsi="Arial" w:cs="Arial"/>
          <w:b/>
          <w:bCs/>
          <w:sz w:val="22"/>
        </w:rPr>
        <w:t xml:space="preserve"> Departamento </w:t>
      </w:r>
      <w:r>
        <w:rPr>
          <w:rFonts w:ascii="Arial" w:hAnsi="Arial" w:cs="Arial"/>
          <w:sz w:val="22"/>
        </w:rPr>
        <w:t>(Longitud del campo: Dos caracteres). Corresponde a la codificación dada por el DANE al Departamento.</w:t>
      </w:r>
    </w:p>
    <w:p w14:paraId="6D33D30B" w14:textId="21E08255" w:rsidR="002A6819" w:rsidRDefault="00B73619" w:rsidP="002A6819">
      <w:pPr>
        <w:pStyle w:val="Prrafodelista"/>
        <w:numPr>
          <w:ilvl w:val="0"/>
          <w:numId w:val="2"/>
        </w:numPr>
        <w:tabs>
          <w:tab w:val="left" w:pos="2996"/>
          <w:tab w:val="left" w:pos="7957"/>
        </w:tabs>
        <w:ind w:right="147"/>
        <w:jc w:val="both"/>
        <w:rPr>
          <w:rFonts w:ascii="Arial" w:hAnsi="Arial" w:cs="Arial"/>
          <w:sz w:val="22"/>
        </w:rPr>
      </w:pPr>
      <w:r w:rsidRPr="00B73619">
        <w:rPr>
          <w:rFonts w:ascii="Arial" w:hAnsi="Arial" w:cs="Arial"/>
          <w:b/>
          <w:bCs/>
          <w:sz w:val="22"/>
        </w:rPr>
        <w:t>Código DANE Municipio</w:t>
      </w:r>
      <w:r>
        <w:rPr>
          <w:rFonts w:ascii="Arial" w:hAnsi="Arial" w:cs="Arial"/>
          <w:b/>
          <w:bCs/>
          <w:sz w:val="22"/>
        </w:rPr>
        <w:t xml:space="preserve"> </w:t>
      </w:r>
      <w:r w:rsidRPr="00B73619">
        <w:rPr>
          <w:rFonts w:ascii="Arial" w:hAnsi="Arial" w:cs="Arial"/>
          <w:sz w:val="22"/>
        </w:rPr>
        <w:t>(Longitud del campo</w:t>
      </w:r>
      <w:r>
        <w:rPr>
          <w:rFonts w:ascii="Arial" w:hAnsi="Arial" w:cs="Arial"/>
          <w:sz w:val="22"/>
        </w:rPr>
        <w:t>: Tres caracteres). Corresponde a la codificación dada por el DANE al municipio.</w:t>
      </w:r>
    </w:p>
    <w:p w14:paraId="3CF4B30C" w14:textId="05509D20" w:rsidR="00B73619" w:rsidRDefault="00B73619" w:rsidP="002A6819">
      <w:pPr>
        <w:pStyle w:val="Prrafodelista"/>
        <w:numPr>
          <w:ilvl w:val="0"/>
          <w:numId w:val="2"/>
        </w:numPr>
        <w:tabs>
          <w:tab w:val="left" w:pos="2996"/>
          <w:tab w:val="left" w:pos="7957"/>
        </w:tabs>
        <w:ind w:right="147"/>
        <w:jc w:val="both"/>
        <w:rPr>
          <w:rFonts w:ascii="Arial" w:hAnsi="Arial" w:cs="Arial"/>
          <w:sz w:val="22"/>
        </w:rPr>
      </w:pPr>
      <w:r>
        <w:rPr>
          <w:rFonts w:ascii="Arial" w:hAnsi="Arial" w:cs="Arial"/>
          <w:b/>
          <w:bCs/>
          <w:sz w:val="22"/>
        </w:rPr>
        <w:t xml:space="preserve">Información Predial Utilizada </w:t>
      </w:r>
      <w:r w:rsidR="00F853FB">
        <w:rPr>
          <w:rFonts w:ascii="Arial" w:hAnsi="Arial" w:cs="Arial"/>
          <w:b/>
          <w:bCs/>
          <w:sz w:val="22"/>
        </w:rPr>
        <w:t>(</w:t>
      </w:r>
      <w:r w:rsidR="00F853FB" w:rsidRPr="00F853FB">
        <w:rPr>
          <w:rFonts w:ascii="Arial" w:hAnsi="Arial" w:cs="Arial"/>
          <w:sz w:val="22"/>
        </w:rPr>
        <w:t>Longitud del campo: Un carácter). Corresponde a la Información Predial Utilizada por el municipio. Se codifica de la siguiente manera:</w:t>
      </w:r>
    </w:p>
    <w:p w14:paraId="00A898AA" w14:textId="77777777" w:rsidR="00F853FB" w:rsidRPr="00F853FB" w:rsidRDefault="00F853FB" w:rsidP="00F853FB">
      <w:pPr>
        <w:tabs>
          <w:tab w:val="left" w:pos="2996"/>
          <w:tab w:val="left" w:pos="7957"/>
        </w:tabs>
        <w:ind w:right="147"/>
        <w:jc w:val="both"/>
        <w:rPr>
          <w:rFonts w:ascii="Arial" w:hAnsi="Arial" w:cs="Arial"/>
          <w:sz w:val="22"/>
        </w:rPr>
      </w:pPr>
    </w:p>
    <w:tbl>
      <w:tblPr>
        <w:tblStyle w:val="Tablaconcuadrcula"/>
        <w:tblW w:w="0" w:type="auto"/>
        <w:tblInd w:w="2972" w:type="dxa"/>
        <w:tblLook w:val="04A0" w:firstRow="1" w:lastRow="0" w:firstColumn="1" w:lastColumn="0" w:noHBand="0" w:noVBand="1"/>
      </w:tblPr>
      <w:tblGrid>
        <w:gridCol w:w="709"/>
        <w:gridCol w:w="4252"/>
      </w:tblGrid>
      <w:tr w:rsidR="00F853FB" w:rsidRPr="00F853FB" w14:paraId="606EBBA9" w14:textId="77777777" w:rsidTr="00F853FB">
        <w:tc>
          <w:tcPr>
            <w:tcW w:w="709" w:type="dxa"/>
          </w:tcPr>
          <w:p w14:paraId="05147DA4" w14:textId="160DAAA2" w:rsidR="00F853FB" w:rsidRPr="00F853FB" w:rsidRDefault="00F853FB" w:rsidP="00F853FB">
            <w:pPr>
              <w:tabs>
                <w:tab w:val="left" w:pos="2996"/>
                <w:tab w:val="left" w:pos="7957"/>
              </w:tabs>
              <w:ind w:right="147"/>
              <w:jc w:val="both"/>
              <w:rPr>
                <w:rFonts w:ascii="Arial" w:hAnsi="Arial" w:cs="Arial"/>
                <w:sz w:val="20"/>
                <w:szCs w:val="20"/>
              </w:rPr>
            </w:pPr>
            <w:r w:rsidRPr="00F853FB">
              <w:rPr>
                <w:rFonts w:ascii="Arial" w:hAnsi="Arial" w:cs="Arial"/>
                <w:sz w:val="20"/>
                <w:szCs w:val="20"/>
              </w:rPr>
              <w:t>1</w:t>
            </w:r>
          </w:p>
        </w:tc>
        <w:tc>
          <w:tcPr>
            <w:tcW w:w="4252" w:type="dxa"/>
          </w:tcPr>
          <w:p w14:paraId="7E24AF87" w14:textId="4BB242D1" w:rsidR="00F853FB" w:rsidRPr="00F853FB" w:rsidRDefault="00F853FB" w:rsidP="00F853FB">
            <w:pPr>
              <w:tabs>
                <w:tab w:val="left" w:pos="2996"/>
                <w:tab w:val="left" w:pos="7957"/>
              </w:tabs>
              <w:ind w:right="147"/>
              <w:jc w:val="both"/>
              <w:rPr>
                <w:rFonts w:ascii="Arial" w:hAnsi="Arial" w:cs="Arial"/>
                <w:sz w:val="20"/>
                <w:szCs w:val="20"/>
              </w:rPr>
            </w:pPr>
            <w:r w:rsidRPr="00F853FB">
              <w:rPr>
                <w:rFonts w:ascii="Arial" w:hAnsi="Arial" w:cs="Arial"/>
                <w:sz w:val="20"/>
                <w:szCs w:val="20"/>
              </w:rPr>
              <w:t>Número Predial Nacional</w:t>
            </w:r>
          </w:p>
        </w:tc>
      </w:tr>
    </w:tbl>
    <w:p w14:paraId="3E96A2AF" w14:textId="77777777" w:rsidR="000F1E78" w:rsidRPr="000F1E78" w:rsidRDefault="000F1E78" w:rsidP="000F1E78">
      <w:pPr>
        <w:pStyle w:val="Prrafodelista"/>
        <w:tabs>
          <w:tab w:val="left" w:pos="2996"/>
          <w:tab w:val="left" w:pos="7957"/>
        </w:tabs>
        <w:ind w:left="377" w:right="147"/>
        <w:jc w:val="both"/>
        <w:rPr>
          <w:rFonts w:ascii="Arial" w:hAnsi="Arial" w:cs="Arial"/>
          <w:sz w:val="22"/>
        </w:rPr>
      </w:pPr>
    </w:p>
    <w:p w14:paraId="4BD0342A" w14:textId="719E141C" w:rsidR="00F305C5" w:rsidRDefault="00F853FB" w:rsidP="002F3DC8">
      <w:pPr>
        <w:pStyle w:val="Prrafodelista"/>
        <w:numPr>
          <w:ilvl w:val="0"/>
          <w:numId w:val="2"/>
        </w:numPr>
        <w:tabs>
          <w:tab w:val="left" w:pos="2996"/>
          <w:tab w:val="left" w:pos="7957"/>
        </w:tabs>
        <w:ind w:right="147"/>
        <w:jc w:val="both"/>
        <w:rPr>
          <w:rFonts w:ascii="Arial" w:hAnsi="Arial" w:cs="Arial"/>
          <w:sz w:val="22"/>
        </w:rPr>
      </w:pPr>
      <w:r w:rsidRPr="00F305C5">
        <w:rPr>
          <w:rFonts w:ascii="Arial" w:hAnsi="Arial" w:cs="Arial"/>
          <w:b/>
          <w:bCs/>
          <w:sz w:val="22"/>
        </w:rPr>
        <w:t>Número Predial Nacional</w:t>
      </w:r>
      <w:r w:rsidR="00F305C5" w:rsidRPr="00F305C5">
        <w:rPr>
          <w:rFonts w:ascii="Arial" w:hAnsi="Arial" w:cs="Arial"/>
          <w:b/>
          <w:bCs/>
          <w:sz w:val="22"/>
        </w:rPr>
        <w:t xml:space="preserve">: </w:t>
      </w:r>
      <w:r w:rsidR="00F305C5" w:rsidRPr="000F1E78">
        <w:rPr>
          <w:rFonts w:ascii="Arial" w:hAnsi="Arial" w:cs="Arial"/>
          <w:sz w:val="22"/>
        </w:rPr>
        <w:t>Código que permite identificar cada uno de los predios o bienes inmuebles existentes en el territorio colombiano y que es suministrado por el IGAC, gestores catastrales y por los catastros descentralizados. Dicha información se debe diligenciar en una sola columna</w:t>
      </w:r>
      <w:r w:rsidR="000F1E78">
        <w:rPr>
          <w:rFonts w:ascii="Arial" w:hAnsi="Arial" w:cs="Arial"/>
          <w:sz w:val="22"/>
        </w:rPr>
        <w:t xml:space="preserve"> e incluye los códigos de departamento y municipio</w:t>
      </w:r>
    </w:p>
    <w:p w14:paraId="58765747" w14:textId="4EFF2837" w:rsidR="000F1E78" w:rsidRDefault="000F1E78" w:rsidP="000F1E78">
      <w:pPr>
        <w:pStyle w:val="Prrafodelista"/>
        <w:tabs>
          <w:tab w:val="left" w:pos="2996"/>
          <w:tab w:val="left" w:pos="7957"/>
        </w:tabs>
        <w:ind w:left="377" w:right="147"/>
        <w:jc w:val="both"/>
        <w:rPr>
          <w:rFonts w:ascii="Arial" w:hAnsi="Arial" w:cs="Arial"/>
          <w:b/>
          <w:bCs/>
          <w:sz w:val="22"/>
        </w:rPr>
      </w:pPr>
    </w:p>
    <w:p w14:paraId="2DB6B5A0" w14:textId="79FCA6FC" w:rsidR="000F1E78" w:rsidRDefault="000F1E78" w:rsidP="000F1E78">
      <w:pPr>
        <w:tabs>
          <w:tab w:val="left" w:pos="2996"/>
          <w:tab w:val="left" w:pos="7957"/>
        </w:tabs>
        <w:ind w:left="377" w:right="147"/>
        <w:jc w:val="both"/>
        <w:rPr>
          <w:rFonts w:ascii="Arial" w:hAnsi="Arial" w:cs="Arial"/>
          <w:sz w:val="22"/>
        </w:rPr>
      </w:pPr>
      <w:r>
        <w:rPr>
          <w:rFonts w:ascii="Arial" w:hAnsi="Arial" w:cs="Arial"/>
          <w:sz w:val="22"/>
        </w:rPr>
        <w:t>A continuación</w:t>
      </w:r>
      <w:r w:rsidR="00C9638B">
        <w:rPr>
          <w:rFonts w:ascii="Arial" w:hAnsi="Arial" w:cs="Arial"/>
          <w:sz w:val="22"/>
        </w:rPr>
        <w:t>,</w:t>
      </w:r>
      <w:r>
        <w:rPr>
          <w:rFonts w:ascii="Arial" w:hAnsi="Arial" w:cs="Arial"/>
          <w:sz w:val="22"/>
        </w:rPr>
        <w:t xml:space="preserve"> se detalla la estructura del Número Predial Nacional acorde a la Resolución IGAC No 70 de 2011:</w:t>
      </w:r>
    </w:p>
    <w:p w14:paraId="4E71A0E8" w14:textId="7836D173" w:rsidR="000F1E78" w:rsidRDefault="000F1E78" w:rsidP="000F1E78">
      <w:pPr>
        <w:tabs>
          <w:tab w:val="left" w:pos="2996"/>
          <w:tab w:val="left" w:pos="7957"/>
        </w:tabs>
        <w:ind w:left="377" w:right="147"/>
        <w:jc w:val="both"/>
        <w:rPr>
          <w:rFonts w:ascii="Arial" w:hAnsi="Arial" w:cs="Arial"/>
          <w:sz w:val="22"/>
        </w:rPr>
      </w:pPr>
    </w:p>
    <w:p w14:paraId="6A0E1B91" w14:textId="2F60CC36" w:rsidR="000F1E78" w:rsidRDefault="00C9638B" w:rsidP="000F1E78">
      <w:pPr>
        <w:tabs>
          <w:tab w:val="left" w:pos="2996"/>
          <w:tab w:val="left" w:pos="7957"/>
        </w:tabs>
        <w:ind w:left="377" w:right="147"/>
        <w:jc w:val="both"/>
        <w:rPr>
          <w:rFonts w:ascii="Arial" w:hAnsi="Arial" w:cs="Arial"/>
          <w:sz w:val="22"/>
        </w:rPr>
      </w:pPr>
      <w:r>
        <w:rPr>
          <w:noProof/>
          <w:lang w:val="es-CO" w:eastAsia="es-CO"/>
        </w:rPr>
        <w:drawing>
          <wp:inline distT="0" distB="0" distL="0" distR="0" wp14:anchorId="17235763" wp14:editId="4641019D">
            <wp:extent cx="5972175" cy="886460"/>
            <wp:effectExtent l="0" t="0" r="9525" b="8890"/>
            <wp:docPr id="5" name="Imagen 5"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exto&#10;&#10;Descripción generada automáticamente con confianza media"/>
                    <pic:cNvPicPr/>
                  </pic:nvPicPr>
                  <pic:blipFill>
                    <a:blip r:embed="rId8"/>
                    <a:stretch>
                      <a:fillRect/>
                    </a:stretch>
                  </pic:blipFill>
                  <pic:spPr>
                    <a:xfrm>
                      <a:off x="0" y="0"/>
                      <a:ext cx="5972175" cy="886460"/>
                    </a:xfrm>
                    <a:prstGeom prst="rect">
                      <a:avLst/>
                    </a:prstGeom>
                  </pic:spPr>
                </pic:pic>
              </a:graphicData>
            </a:graphic>
          </wp:inline>
        </w:drawing>
      </w:r>
    </w:p>
    <w:p w14:paraId="2F86EF69" w14:textId="669B6709" w:rsidR="00BE233A" w:rsidRDefault="00BE233A" w:rsidP="000F1E78">
      <w:pPr>
        <w:tabs>
          <w:tab w:val="left" w:pos="2996"/>
          <w:tab w:val="left" w:pos="7957"/>
        </w:tabs>
        <w:ind w:left="377" w:right="147"/>
        <w:jc w:val="both"/>
        <w:rPr>
          <w:rFonts w:ascii="Arial" w:hAnsi="Arial" w:cs="Arial"/>
          <w:sz w:val="22"/>
        </w:rPr>
      </w:pPr>
    </w:p>
    <w:p w14:paraId="72CCA094" w14:textId="3CAE7C04" w:rsidR="00BE233A" w:rsidRDefault="00BE233A" w:rsidP="00BE233A">
      <w:pPr>
        <w:pStyle w:val="Prrafodelista"/>
        <w:numPr>
          <w:ilvl w:val="0"/>
          <w:numId w:val="4"/>
        </w:numPr>
        <w:tabs>
          <w:tab w:val="left" w:pos="2996"/>
          <w:tab w:val="left" w:pos="7957"/>
        </w:tabs>
        <w:ind w:right="147"/>
        <w:jc w:val="both"/>
        <w:rPr>
          <w:rFonts w:ascii="Arial" w:hAnsi="Arial" w:cs="Arial"/>
          <w:sz w:val="22"/>
        </w:rPr>
      </w:pPr>
      <w:r>
        <w:rPr>
          <w:rFonts w:ascii="Arial" w:hAnsi="Arial" w:cs="Arial"/>
          <w:sz w:val="22"/>
        </w:rPr>
        <w:t>Código DANE Departamento</w:t>
      </w:r>
      <w:r w:rsidR="006B6BE0">
        <w:rPr>
          <w:rFonts w:ascii="Arial" w:hAnsi="Arial" w:cs="Arial"/>
          <w:sz w:val="22"/>
        </w:rPr>
        <w:t>. (Longitud del campo: Dos caracteres) Corresponde a la codificación dada por el DANE al Departamento.</w:t>
      </w:r>
    </w:p>
    <w:p w14:paraId="0CD878A1" w14:textId="6CA4949D" w:rsidR="006B6BE0" w:rsidRDefault="006B6BE0" w:rsidP="00BE233A">
      <w:pPr>
        <w:pStyle w:val="Prrafodelista"/>
        <w:numPr>
          <w:ilvl w:val="0"/>
          <w:numId w:val="4"/>
        </w:numPr>
        <w:tabs>
          <w:tab w:val="left" w:pos="2996"/>
          <w:tab w:val="left" w:pos="7957"/>
        </w:tabs>
        <w:ind w:right="147"/>
        <w:jc w:val="both"/>
        <w:rPr>
          <w:rFonts w:ascii="Arial" w:hAnsi="Arial" w:cs="Arial"/>
          <w:sz w:val="22"/>
        </w:rPr>
      </w:pPr>
      <w:r>
        <w:rPr>
          <w:rFonts w:ascii="Arial" w:hAnsi="Arial" w:cs="Arial"/>
          <w:sz w:val="22"/>
        </w:rPr>
        <w:t>Código DANE Municipio (Longitud del campo: Tres caracteres) Corresponde a la codificación dada por el DANE al Municipio.</w:t>
      </w:r>
    </w:p>
    <w:p w14:paraId="35FB7F23" w14:textId="2F4A7477" w:rsidR="006B6BE0" w:rsidRDefault="006B6BE0" w:rsidP="00BE233A">
      <w:pPr>
        <w:pStyle w:val="Prrafodelista"/>
        <w:numPr>
          <w:ilvl w:val="0"/>
          <w:numId w:val="4"/>
        </w:numPr>
        <w:tabs>
          <w:tab w:val="left" w:pos="2996"/>
          <w:tab w:val="left" w:pos="7957"/>
        </w:tabs>
        <w:ind w:right="147"/>
        <w:jc w:val="both"/>
        <w:rPr>
          <w:rFonts w:ascii="Arial" w:hAnsi="Arial" w:cs="Arial"/>
          <w:sz w:val="22"/>
        </w:rPr>
      </w:pPr>
      <w:r>
        <w:rPr>
          <w:rFonts w:ascii="Arial" w:hAnsi="Arial" w:cs="Arial"/>
          <w:sz w:val="22"/>
        </w:rPr>
        <w:t>Zona (Longitud del campo: dos caracteres). Corresponde a la identificación de ubicación de la zona en donde se encuentra el predio; dado por la autoridad catastral correspondiente. Se codifica de la siguiente manera:</w:t>
      </w:r>
    </w:p>
    <w:p w14:paraId="5662B698" w14:textId="6B51E6C2" w:rsidR="006B6BE0" w:rsidRDefault="006B6BE0" w:rsidP="006B6BE0">
      <w:pPr>
        <w:tabs>
          <w:tab w:val="left" w:pos="2996"/>
          <w:tab w:val="left" w:pos="7957"/>
        </w:tabs>
        <w:ind w:right="147"/>
        <w:jc w:val="both"/>
        <w:rPr>
          <w:rFonts w:ascii="Arial" w:hAnsi="Arial" w:cs="Arial"/>
          <w:sz w:val="22"/>
        </w:rPr>
      </w:pPr>
    </w:p>
    <w:p w14:paraId="400E8DB9" w14:textId="5DFB8C83" w:rsidR="006B6BE0" w:rsidRDefault="006B6BE0" w:rsidP="006B6BE0">
      <w:pPr>
        <w:tabs>
          <w:tab w:val="left" w:pos="2996"/>
          <w:tab w:val="left" w:pos="7957"/>
        </w:tabs>
        <w:ind w:right="147"/>
        <w:jc w:val="both"/>
        <w:rPr>
          <w:rFonts w:ascii="Arial" w:hAnsi="Arial" w:cs="Arial"/>
          <w:sz w:val="22"/>
        </w:rPr>
      </w:pPr>
      <w:r>
        <w:rPr>
          <w:rFonts w:ascii="Arial" w:hAnsi="Arial" w:cs="Arial"/>
          <w:sz w:val="22"/>
        </w:rPr>
        <w:t xml:space="preserve">           </w:t>
      </w:r>
    </w:p>
    <w:p w14:paraId="164A5B54" w14:textId="3D9E61E9" w:rsidR="0026093B" w:rsidRDefault="0026093B" w:rsidP="006B6BE0">
      <w:pPr>
        <w:tabs>
          <w:tab w:val="left" w:pos="2996"/>
          <w:tab w:val="left" w:pos="7957"/>
        </w:tabs>
        <w:ind w:right="147"/>
        <w:jc w:val="both"/>
        <w:rPr>
          <w:rFonts w:ascii="Arial" w:hAnsi="Arial" w:cs="Arial"/>
          <w:sz w:val="22"/>
        </w:rPr>
      </w:pPr>
    </w:p>
    <w:tbl>
      <w:tblPr>
        <w:tblStyle w:val="Tablaconcuadrcula"/>
        <w:tblW w:w="0" w:type="auto"/>
        <w:tblInd w:w="2547" w:type="dxa"/>
        <w:tblLook w:val="04A0" w:firstRow="1" w:lastRow="0" w:firstColumn="1" w:lastColumn="0" w:noHBand="0" w:noVBand="1"/>
      </w:tblPr>
      <w:tblGrid>
        <w:gridCol w:w="1134"/>
        <w:gridCol w:w="4252"/>
      </w:tblGrid>
      <w:tr w:rsidR="0026093B" w:rsidRPr="00F853FB" w14:paraId="27ED535D" w14:textId="77777777" w:rsidTr="0026093B">
        <w:tc>
          <w:tcPr>
            <w:tcW w:w="1134" w:type="dxa"/>
          </w:tcPr>
          <w:p w14:paraId="3D192B4B" w14:textId="0DC8D3FF" w:rsidR="0026093B" w:rsidRPr="00F853FB" w:rsidRDefault="0026093B" w:rsidP="002F3DC8">
            <w:pPr>
              <w:tabs>
                <w:tab w:val="left" w:pos="2996"/>
                <w:tab w:val="left" w:pos="7957"/>
              </w:tabs>
              <w:ind w:right="147"/>
              <w:jc w:val="both"/>
              <w:rPr>
                <w:rFonts w:ascii="Arial" w:hAnsi="Arial" w:cs="Arial"/>
                <w:sz w:val="20"/>
                <w:szCs w:val="20"/>
              </w:rPr>
            </w:pPr>
            <w:r>
              <w:rPr>
                <w:rFonts w:ascii="Arial" w:hAnsi="Arial" w:cs="Arial"/>
                <w:sz w:val="20"/>
                <w:szCs w:val="20"/>
              </w:rPr>
              <w:t>00</w:t>
            </w:r>
          </w:p>
        </w:tc>
        <w:tc>
          <w:tcPr>
            <w:tcW w:w="4252" w:type="dxa"/>
          </w:tcPr>
          <w:p w14:paraId="099EB0B2" w14:textId="26F9C1AA" w:rsidR="0026093B" w:rsidRPr="00F853FB" w:rsidRDefault="0026093B" w:rsidP="002F3DC8">
            <w:pPr>
              <w:tabs>
                <w:tab w:val="left" w:pos="2996"/>
                <w:tab w:val="left" w:pos="7957"/>
              </w:tabs>
              <w:ind w:right="147"/>
              <w:jc w:val="both"/>
              <w:rPr>
                <w:rFonts w:ascii="Arial" w:hAnsi="Arial" w:cs="Arial"/>
                <w:sz w:val="20"/>
                <w:szCs w:val="20"/>
              </w:rPr>
            </w:pPr>
            <w:r>
              <w:rPr>
                <w:rFonts w:ascii="Arial" w:hAnsi="Arial" w:cs="Arial"/>
                <w:sz w:val="20"/>
                <w:szCs w:val="20"/>
              </w:rPr>
              <w:t>Zona rural</w:t>
            </w:r>
          </w:p>
        </w:tc>
      </w:tr>
      <w:tr w:rsidR="0026093B" w:rsidRPr="00F853FB" w14:paraId="45F38B1E" w14:textId="77777777" w:rsidTr="0026093B">
        <w:tc>
          <w:tcPr>
            <w:tcW w:w="1134" w:type="dxa"/>
          </w:tcPr>
          <w:p w14:paraId="670B48DD" w14:textId="213A3A52" w:rsidR="0026093B" w:rsidRPr="00F853FB" w:rsidRDefault="0026093B" w:rsidP="002F3DC8">
            <w:pPr>
              <w:tabs>
                <w:tab w:val="left" w:pos="2996"/>
                <w:tab w:val="left" w:pos="7957"/>
              </w:tabs>
              <w:ind w:right="147"/>
              <w:jc w:val="both"/>
              <w:rPr>
                <w:rFonts w:ascii="Arial" w:hAnsi="Arial" w:cs="Arial"/>
                <w:sz w:val="20"/>
                <w:szCs w:val="20"/>
              </w:rPr>
            </w:pPr>
            <w:r>
              <w:rPr>
                <w:rFonts w:ascii="Arial" w:hAnsi="Arial" w:cs="Arial"/>
                <w:sz w:val="20"/>
                <w:szCs w:val="20"/>
              </w:rPr>
              <w:t>01</w:t>
            </w:r>
          </w:p>
        </w:tc>
        <w:tc>
          <w:tcPr>
            <w:tcW w:w="4252" w:type="dxa"/>
          </w:tcPr>
          <w:p w14:paraId="36F73D32" w14:textId="23E248DA" w:rsidR="0026093B" w:rsidRPr="00F853FB" w:rsidRDefault="0026093B" w:rsidP="002F3DC8">
            <w:pPr>
              <w:tabs>
                <w:tab w:val="left" w:pos="2996"/>
                <w:tab w:val="left" w:pos="7957"/>
              </w:tabs>
              <w:ind w:right="147"/>
              <w:jc w:val="both"/>
              <w:rPr>
                <w:rFonts w:ascii="Arial" w:hAnsi="Arial" w:cs="Arial"/>
                <w:sz w:val="20"/>
                <w:szCs w:val="20"/>
              </w:rPr>
            </w:pPr>
            <w:r>
              <w:rPr>
                <w:rFonts w:ascii="Arial" w:hAnsi="Arial" w:cs="Arial"/>
                <w:sz w:val="20"/>
                <w:szCs w:val="20"/>
              </w:rPr>
              <w:t>Zona Urbana (cabecera municipal)</w:t>
            </w:r>
          </w:p>
        </w:tc>
      </w:tr>
      <w:tr w:rsidR="0026093B" w:rsidRPr="00F853FB" w14:paraId="4DC4E80D" w14:textId="77777777" w:rsidTr="0026093B">
        <w:tc>
          <w:tcPr>
            <w:tcW w:w="1134" w:type="dxa"/>
          </w:tcPr>
          <w:p w14:paraId="608ED34F" w14:textId="47194B7A" w:rsidR="0026093B" w:rsidRPr="00F853FB" w:rsidRDefault="0026093B" w:rsidP="002F3DC8">
            <w:pPr>
              <w:tabs>
                <w:tab w:val="left" w:pos="2996"/>
                <w:tab w:val="left" w:pos="7957"/>
              </w:tabs>
              <w:ind w:right="147"/>
              <w:jc w:val="both"/>
              <w:rPr>
                <w:rFonts w:ascii="Arial" w:hAnsi="Arial" w:cs="Arial"/>
                <w:sz w:val="20"/>
                <w:szCs w:val="20"/>
              </w:rPr>
            </w:pPr>
            <w:r>
              <w:rPr>
                <w:rFonts w:ascii="Arial" w:hAnsi="Arial" w:cs="Arial"/>
                <w:sz w:val="20"/>
                <w:szCs w:val="20"/>
              </w:rPr>
              <w:t>02 a 99</w:t>
            </w:r>
          </w:p>
        </w:tc>
        <w:tc>
          <w:tcPr>
            <w:tcW w:w="4252" w:type="dxa"/>
          </w:tcPr>
          <w:p w14:paraId="624D6267" w14:textId="34515A5C" w:rsidR="0026093B" w:rsidRPr="00F853FB" w:rsidRDefault="0026093B" w:rsidP="002F3DC8">
            <w:pPr>
              <w:tabs>
                <w:tab w:val="left" w:pos="2996"/>
                <w:tab w:val="left" w:pos="7957"/>
              </w:tabs>
              <w:ind w:right="147"/>
              <w:jc w:val="both"/>
              <w:rPr>
                <w:rFonts w:ascii="Arial" w:hAnsi="Arial" w:cs="Arial"/>
                <w:sz w:val="20"/>
                <w:szCs w:val="20"/>
              </w:rPr>
            </w:pPr>
            <w:r>
              <w:rPr>
                <w:rFonts w:ascii="Arial" w:hAnsi="Arial" w:cs="Arial"/>
                <w:sz w:val="20"/>
                <w:szCs w:val="20"/>
              </w:rPr>
              <w:t>Corregimientos, inspecciones de policía y demás localidades del municipio que se reconozcan como urbanas.</w:t>
            </w:r>
          </w:p>
        </w:tc>
      </w:tr>
    </w:tbl>
    <w:p w14:paraId="001EEA8F" w14:textId="250F5212" w:rsidR="0026093B" w:rsidRDefault="0026093B" w:rsidP="006B6BE0">
      <w:pPr>
        <w:tabs>
          <w:tab w:val="left" w:pos="2996"/>
          <w:tab w:val="left" w:pos="7957"/>
        </w:tabs>
        <w:ind w:right="147"/>
        <w:jc w:val="both"/>
        <w:rPr>
          <w:rFonts w:ascii="Arial" w:hAnsi="Arial" w:cs="Arial"/>
          <w:sz w:val="22"/>
        </w:rPr>
      </w:pPr>
    </w:p>
    <w:p w14:paraId="57CC3AE1" w14:textId="50FBA85F" w:rsidR="009276DA" w:rsidRDefault="009276DA" w:rsidP="006B6BE0">
      <w:pPr>
        <w:tabs>
          <w:tab w:val="left" w:pos="2996"/>
          <w:tab w:val="left" w:pos="7957"/>
        </w:tabs>
        <w:ind w:right="147"/>
        <w:jc w:val="both"/>
        <w:rPr>
          <w:rFonts w:ascii="Arial" w:hAnsi="Arial" w:cs="Arial"/>
          <w:sz w:val="22"/>
        </w:rPr>
      </w:pPr>
    </w:p>
    <w:p w14:paraId="61772E29" w14:textId="50302EB2" w:rsidR="009276DA" w:rsidRDefault="009276DA" w:rsidP="009276DA">
      <w:pPr>
        <w:pStyle w:val="Prrafodelista"/>
        <w:numPr>
          <w:ilvl w:val="0"/>
          <w:numId w:val="5"/>
        </w:numPr>
        <w:tabs>
          <w:tab w:val="left" w:pos="2996"/>
          <w:tab w:val="left" w:pos="7957"/>
        </w:tabs>
        <w:ind w:right="147"/>
        <w:jc w:val="both"/>
        <w:rPr>
          <w:rFonts w:ascii="Arial" w:hAnsi="Arial" w:cs="Arial"/>
          <w:sz w:val="22"/>
        </w:rPr>
      </w:pPr>
      <w:r w:rsidRPr="009276DA">
        <w:rPr>
          <w:rFonts w:ascii="Arial" w:hAnsi="Arial" w:cs="Arial"/>
          <w:sz w:val="22"/>
        </w:rPr>
        <w:t>Sector</w:t>
      </w:r>
      <w:r>
        <w:rPr>
          <w:rFonts w:ascii="Arial" w:hAnsi="Arial" w:cs="Arial"/>
          <w:sz w:val="22"/>
        </w:rPr>
        <w:t xml:space="preserve"> (Longitud del campo: Dos caracteres). Hace referencia al espacio geográfico en que se divide el área del municipio para facilitar el manejo catastral; dado por la autoridad catastral correspondiente.</w:t>
      </w:r>
    </w:p>
    <w:p w14:paraId="637C4EDC" w14:textId="1FBD7C67" w:rsidR="009276DA" w:rsidRDefault="009276DA" w:rsidP="009276DA">
      <w:pPr>
        <w:pStyle w:val="Prrafodelista"/>
        <w:numPr>
          <w:ilvl w:val="0"/>
          <w:numId w:val="5"/>
        </w:numPr>
        <w:tabs>
          <w:tab w:val="left" w:pos="2996"/>
          <w:tab w:val="left" w:pos="7957"/>
        </w:tabs>
        <w:ind w:right="147"/>
        <w:jc w:val="both"/>
        <w:rPr>
          <w:rFonts w:ascii="Arial" w:hAnsi="Arial" w:cs="Arial"/>
          <w:sz w:val="22"/>
        </w:rPr>
      </w:pPr>
      <w:r>
        <w:rPr>
          <w:rFonts w:ascii="Arial" w:hAnsi="Arial" w:cs="Arial"/>
          <w:sz w:val="22"/>
        </w:rPr>
        <w:t>Comuna (Longitud del campo: Dos caracteres). Corresponde a lo establecido en los acuerdos municipales o distritales. En caso de que no estén numeradas oficialment</w:t>
      </w:r>
      <w:r w:rsidR="0062416D">
        <w:rPr>
          <w:rFonts w:ascii="Arial" w:hAnsi="Arial" w:cs="Arial"/>
          <w:sz w:val="22"/>
        </w:rPr>
        <w:t>e, corresponde a la autoridad catastral su numeración.</w:t>
      </w:r>
    </w:p>
    <w:p w14:paraId="5A26F802" w14:textId="72FE94D2" w:rsidR="0062416D" w:rsidRDefault="0062416D" w:rsidP="009276DA">
      <w:pPr>
        <w:pStyle w:val="Prrafodelista"/>
        <w:numPr>
          <w:ilvl w:val="0"/>
          <w:numId w:val="5"/>
        </w:numPr>
        <w:tabs>
          <w:tab w:val="left" w:pos="2996"/>
          <w:tab w:val="left" w:pos="7957"/>
        </w:tabs>
        <w:ind w:right="147"/>
        <w:jc w:val="both"/>
        <w:rPr>
          <w:rFonts w:ascii="Arial" w:hAnsi="Arial" w:cs="Arial"/>
          <w:sz w:val="22"/>
        </w:rPr>
      </w:pPr>
      <w:r>
        <w:rPr>
          <w:rFonts w:ascii="Arial" w:hAnsi="Arial" w:cs="Arial"/>
          <w:sz w:val="22"/>
        </w:rPr>
        <w:t>Barrio (Longitud del campo: Dos caracteres). Corresponde a un conjunto de manzanas ubicadas en la zona urbana, aprobado en el Plan de Ordenamiento Territorial, en el Plan Básico de Ordenamiento Territorial, en el Esquema de Ordenamiento Territorial o en el acuerdo municipal o distrital según corresponda; dado por la autoridad catastral correspondiente.</w:t>
      </w:r>
    </w:p>
    <w:p w14:paraId="2BA02650" w14:textId="2B08B745" w:rsidR="0062416D" w:rsidRDefault="0062416D" w:rsidP="009276DA">
      <w:pPr>
        <w:pStyle w:val="Prrafodelista"/>
        <w:numPr>
          <w:ilvl w:val="0"/>
          <w:numId w:val="5"/>
        </w:numPr>
        <w:tabs>
          <w:tab w:val="left" w:pos="2996"/>
          <w:tab w:val="left" w:pos="7957"/>
        </w:tabs>
        <w:ind w:right="147"/>
        <w:jc w:val="both"/>
        <w:rPr>
          <w:rFonts w:ascii="Arial" w:hAnsi="Arial" w:cs="Arial"/>
          <w:sz w:val="22"/>
        </w:rPr>
      </w:pPr>
      <w:r>
        <w:rPr>
          <w:rFonts w:ascii="Arial" w:hAnsi="Arial" w:cs="Arial"/>
          <w:sz w:val="22"/>
        </w:rPr>
        <w:t>Manzana o vereda (Longitud del campo: Cuatro caracteres). Corresponde a la manzana en la zona urbana, o a la vereda catastral en la zona rural; dado por la autoridad catastral correspondiente.</w:t>
      </w:r>
    </w:p>
    <w:p w14:paraId="086B8998" w14:textId="521E2D2A" w:rsidR="0062416D" w:rsidRDefault="0062416D" w:rsidP="009276DA">
      <w:pPr>
        <w:pStyle w:val="Prrafodelista"/>
        <w:numPr>
          <w:ilvl w:val="0"/>
          <w:numId w:val="5"/>
        </w:numPr>
        <w:tabs>
          <w:tab w:val="left" w:pos="2996"/>
          <w:tab w:val="left" w:pos="7957"/>
        </w:tabs>
        <w:ind w:right="147"/>
        <w:jc w:val="both"/>
        <w:rPr>
          <w:rFonts w:ascii="Arial" w:hAnsi="Arial" w:cs="Arial"/>
          <w:sz w:val="22"/>
        </w:rPr>
      </w:pPr>
      <w:r>
        <w:rPr>
          <w:rFonts w:ascii="Arial" w:hAnsi="Arial" w:cs="Arial"/>
          <w:sz w:val="22"/>
        </w:rPr>
        <w:lastRenderedPageBreak/>
        <w:t>Terreno. (Longitud del campo: Cuatro caracteres) Porción de tierra con una extensión geográfica definida (artículo 22 Resolución IGAC No 070 de 2011), que ocupa cada uno de los predios de manera individual; dado por la autoridad catastral correspondiente.</w:t>
      </w:r>
    </w:p>
    <w:p w14:paraId="6AB77F98" w14:textId="6916081C" w:rsidR="0062416D" w:rsidRDefault="0062416D" w:rsidP="009276DA">
      <w:pPr>
        <w:pStyle w:val="Prrafodelista"/>
        <w:numPr>
          <w:ilvl w:val="0"/>
          <w:numId w:val="5"/>
        </w:numPr>
        <w:tabs>
          <w:tab w:val="left" w:pos="2996"/>
          <w:tab w:val="left" w:pos="7957"/>
        </w:tabs>
        <w:ind w:right="147"/>
        <w:jc w:val="both"/>
        <w:rPr>
          <w:rFonts w:ascii="Arial" w:hAnsi="Arial" w:cs="Arial"/>
          <w:sz w:val="22"/>
        </w:rPr>
      </w:pPr>
      <w:r>
        <w:rPr>
          <w:rFonts w:ascii="Arial" w:hAnsi="Arial" w:cs="Arial"/>
          <w:sz w:val="22"/>
        </w:rPr>
        <w:t>Condición del predio. (Longitud del campo: Un carácter). Corresponde a lo codificado según la siguiente clasificación dada por la autoridad catastral correspondiente:</w:t>
      </w:r>
    </w:p>
    <w:p w14:paraId="0D420F23" w14:textId="76D84BEA" w:rsidR="0062416D" w:rsidRDefault="0062416D" w:rsidP="0062416D">
      <w:pPr>
        <w:tabs>
          <w:tab w:val="left" w:pos="2996"/>
          <w:tab w:val="left" w:pos="7957"/>
        </w:tabs>
        <w:ind w:right="147"/>
        <w:jc w:val="both"/>
        <w:rPr>
          <w:rFonts w:ascii="Arial" w:hAnsi="Arial" w:cs="Arial"/>
          <w:sz w:val="22"/>
        </w:rPr>
      </w:pPr>
    </w:p>
    <w:p w14:paraId="1B9452F5" w14:textId="77777777" w:rsidR="0062416D" w:rsidRPr="0062416D" w:rsidRDefault="0062416D" w:rsidP="0062416D">
      <w:pPr>
        <w:tabs>
          <w:tab w:val="left" w:pos="2996"/>
          <w:tab w:val="left" w:pos="7957"/>
        </w:tabs>
        <w:ind w:right="147"/>
        <w:jc w:val="both"/>
        <w:rPr>
          <w:rFonts w:ascii="Arial" w:hAnsi="Arial" w:cs="Arial"/>
          <w:sz w:val="22"/>
        </w:rPr>
      </w:pPr>
      <w:r>
        <w:rPr>
          <w:rFonts w:ascii="Arial" w:hAnsi="Arial" w:cs="Arial"/>
          <w:sz w:val="22"/>
        </w:rPr>
        <w:tab/>
      </w:r>
    </w:p>
    <w:tbl>
      <w:tblPr>
        <w:tblStyle w:val="Tablaconcuadrcula"/>
        <w:tblW w:w="0" w:type="auto"/>
        <w:tblInd w:w="2547" w:type="dxa"/>
        <w:tblLook w:val="04A0" w:firstRow="1" w:lastRow="0" w:firstColumn="1" w:lastColumn="0" w:noHBand="0" w:noVBand="1"/>
      </w:tblPr>
      <w:tblGrid>
        <w:gridCol w:w="567"/>
        <w:gridCol w:w="5670"/>
      </w:tblGrid>
      <w:tr w:rsidR="0062416D" w:rsidRPr="00F853FB" w14:paraId="40C0E308" w14:textId="77777777" w:rsidTr="001F0439">
        <w:tc>
          <w:tcPr>
            <w:tcW w:w="567" w:type="dxa"/>
          </w:tcPr>
          <w:p w14:paraId="243F3F0C" w14:textId="37EF97C7" w:rsidR="0062416D" w:rsidRPr="00F853FB" w:rsidRDefault="0062416D" w:rsidP="002F3DC8">
            <w:pPr>
              <w:tabs>
                <w:tab w:val="left" w:pos="2996"/>
                <w:tab w:val="left" w:pos="7957"/>
              </w:tabs>
              <w:ind w:right="147"/>
              <w:jc w:val="both"/>
              <w:rPr>
                <w:rFonts w:ascii="Arial" w:hAnsi="Arial" w:cs="Arial"/>
                <w:sz w:val="20"/>
                <w:szCs w:val="20"/>
              </w:rPr>
            </w:pPr>
            <w:r>
              <w:rPr>
                <w:rFonts w:ascii="Arial" w:hAnsi="Arial" w:cs="Arial"/>
                <w:sz w:val="20"/>
                <w:szCs w:val="20"/>
              </w:rPr>
              <w:t>0</w:t>
            </w:r>
          </w:p>
        </w:tc>
        <w:tc>
          <w:tcPr>
            <w:tcW w:w="5670" w:type="dxa"/>
          </w:tcPr>
          <w:p w14:paraId="2962721F" w14:textId="06A1483B" w:rsidR="0062416D" w:rsidRPr="00F853FB" w:rsidRDefault="0062416D" w:rsidP="002F3DC8">
            <w:pPr>
              <w:tabs>
                <w:tab w:val="left" w:pos="2996"/>
                <w:tab w:val="left" w:pos="7957"/>
              </w:tabs>
              <w:ind w:right="147"/>
              <w:jc w:val="both"/>
              <w:rPr>
                <w:rFonts w:ascii="Arial" w:hAnsi="Arial" w:cs="Arial"/>
                <w:sz w:val="20"/>
                <w:szCs w:val="20"/>
              </w:rPr>
            </w:pPr>
            <w:r>
              <w:rPr>
                <w:rFonts w:ascii="Arial" w:hAnsi="Arial" w:cs="Arial"/>
                <w:sz w:val="20"/>
                <w:szCs w:val="20"/>
              </w:rPr>
              <w:t>Predio no reglamentado en propiedad horizontal</w:t>
            </w:r>
          </w:p>
        </w:tc>
      </w:tr>
      <w:tr w:rsidR="0062416D" w:rsidRPr="00F853FB" w14:paraId="1D56B8B0" w14:textId="77777777" w:rsidTr="001F0439">
        <w:tc>
          <w:tcPr>
            <w:tcW w:w="567" w:type="dxa"/>
          </w:tcPr>
          <w:p w14:paraId="42D28698" w14:textId="2182F045" w:rsidR="0062416D" w:rsidRPr="00F853FB" w:rsidRDefault="0062416D" w:rsidP="002F3DC8">
            <w:pPr>
              <w:tabs>
                <w:tab w:val="left" w:pos="2996"/>
                <w:tab w:val="left" w:pos="7957"/>
              </w:tabs>
              <w:ind w:right="147"/>
              <w:jc w:val="both"/>
              <w:rPr>
                <w:rFonts w:ascii="Arial" w:hAnsi="Arial" w:cs="Arial"/>
                <w:sz w:val="20"/>
                <w:szCs w:val="20"/>
              </w:rPr>
            </w:pPr>
            <w:r>
              <w:rPr>
                <w:rFonts w:ascii="Arial" w:hAnsi="Arial" w:cs="Arial"/>
                <w:sz w:val="20"/>
                <w:szCs w:val="20"/>
              </w:rPr>
              <w:t>9</w:t>
            </w:r>
          </w:p>
        </w:tc>
        <w:tc>
          <w:tcPr>
            <w:tcW w:w="5670" w:type="dxa"/>
          </w:tcPr>
          <w:p w14:paraId="21824325" w14:textId="03ABB322" w:rsidR="0062416D" w:rsidRPr="00F853FB" w:rsidRDefault="0062416D" w:rsidP="002F3DC8">
            <w:pPr>
              <w:tabs>
                <w:tab w:val="left" w:pos="2996"/>
                <w:tab w:val="left" w:pos="7957"/>
              </w:tabs>
              <w:ind w:right="147"/>
              <w:jc w:val="both"/>
              <w:rPr>
                <w:rFonts w:ascii="Arial" w:hAnsi="Arial" w:cs="Arial"/>
                <w:sz w:val="20"/>
                <w:szCs w:val="20"/>
              </w:rPr>
            </w:pPr>
            <w:r>
              <w:rPr>
                <w:rFonts w:ascii="Arial" w:hAnsi="Arial" w:cs="Arial"/>
                <w:sz w:val="20"/>
                <w:szCs w:val="20"/>
              </w:rPr>
              <w:t>Predio sometido al régimen de propiedad horizontal (PH) con área de terreno exclusivamente común</w:t>
            </w:r>
            <w:r w:rsidR="001F0439">
              <w:rPr>
                <w:rFonts w:ascii="Arial" w:hAnsi="Arial" w:cs="Arial"/>
                <w:sz w:val="20"/>
                <w:szCs w:val="20"/>
              </w:rPr>
              <w:t>.</w:t>
            </w:r>
          </w:p>
        </w:tc>
      </w:tr>
      <w:tr w:rsidR="0062416D" w:rsidRPr="00F853FB" w14:paraId="1D001F47" w14:textId="77777777" w:rsidTr="001F0439">
        <w:tc>
          <w:tcPr>
            <w:tcW w:w="567" w:type="dxa"/>
          </w:tcPr>
          <w:p w14:paraId="22F7EE0A" w14:textId="6D03CD5B" w:rsidR="0062416D" w:rsidRPr="00F853FB" w:rsidRDefault="001F0439" w:rsidP="002F3DC8">
            <w:pPr>
              <w:tabs>
                <w:tab w:val="left" w:pos="2996"/>
                <w:tab w:val="left" w:pos="7957"/>
              </w:tabs>
              <w:ind w:right="147"/>
              <w:jc w:val="both"/>
              <w:rPr>
                <w:rFonts w:ascii="Arial" w:hAnsi="Arial" w:cs="Arial"/>
                <w:sz w:val="20"/>
                <w:szCs w:val="20"/>
              </w:rPr>
            </w:pPr>
            <w:r>
              <w:rPr>
                <w:rFonts w:ascii="Arial" w:hAnsi="Arial" w:cs="Arial"/>
                <w:sz w:val="20"/>
                <w:szCs w:val="20"/>
              </w:rPr>
              <w:t>8</w:t>
            </w:r>
          </w:p>
        </w:tc>
        <w:tc>
          <w:tcPr>
            <w:tcW w:w="5670" w:type="dxa"/>
          </w:tcPr>
          <w:p w14:paraId="1C73AEA8" w14:textId="34B014E4" w:rsidR="0062416D" w:rsidRPr="00F853FB" w:rsidRDefault="001F0439" w:rsidP="002F3DC8">
            <w:pPr>
              <w:tabs>
                <w:tab w:val="left" w:pos="2996"/>
                <w:tab w:val="left" w:pos="7957"/>
              </w:tabs>
              <w:ind w:right="147"/>
              <w:jc w:val="both"/>
              <w:rPr>
                <w:rFonts w:ascii="Arial" w:hAnsi="Arial" w:cs="Arial"/>
                <w:sz w:val="20"/>
                <w:szCs w:val="20"/>
              </w:rPr>
            </w:pPr>
            <w:r>
              <w:rPr>
                <w:rFonts w:ascii="Arial" w:hAnsi="Arial" w:cs="Arial"/>
                <w:sz w:val="20"/>
                <w:szCs w:val="20"/>
              </w:rPr>
              <w:t>Predio sometido al régimen de propiedad horizontal con área de terreno común y privada (condominios)</w:t>
            </w:r>
          </w:p>
        </w:tc>
      </w:tr>
      <w:tr w:rsidR="0062416D" w:rsidRPr="00F853FB" w14:paraId="6795469B" w14:textId="77777777" w:rsidTr="001F0439">
        <w:tc>
          <w:tcPr>
            <w:tcW w:w="567" w:type="dxa"/>
          </w:tcPr>
          <w:p w14:paraId="5E228EA4" w14:textId="621E46F1" w:rsidR="0062416D" w:rsidRDefault="001F0439" w:rsidP="002F3DC8">
            <w:pPr>
              <w:tabs>
                <w:tab w:val="left" w:pos="2996"/>
                <w:tab w:val="left" w:pos="7957"/>
              </w:tabs>
              <w:ind w:right="147"/>
              <w:jc w:val="both"/>
              <w:rPr>
                <w:rFonts w:ascii="Arial" w:hAnsi="Arial" w:cs="Arial"/>
                <w:sz w:val="20"/>
                <w:szCs w:val="20"/>
              </w:rPr>
            </w:pPr>
            <w:r>
              <w:rPr>
                <w:rFonts w:ascii="Arial" w:hAnsi="Arial" w:cs="Arial"/>
                <w:sz w:val="20"/>
                <w:szCs w:val="20"/>
              </w:rPr>
              <w:t>7</w:t>
            </w:r>
          </w:p>
        </w:tc>
        <w:tc>
          <w:tcPr>
            <w:tcW w:w="5670" w:type="dxa"/>
          </w:tcPr>
          <w:p w14:paraId="6EC71C4A" w14:textId="02437151" w:rsidR="0062416D" w:rsidRDefault="001F0439" w:rsidP="002F3DC8">
            <w:pPr>
              <w:tabs>
                <w:tab w:val="left" w:pos="2996"/>
                <w:tab w:val="left" w:pos="7957"/>
              </w:tabs>
              <w:ind w:right="147"/>
              <w:jc w:val="both"/>
              <w:rPr>
                <w:rFonts w:ascii="Arial" w:hAnsi="Arial" w:cs="Arial"/>
                <w:sz w:val="20"/>
                <w:szCs w:val="20"/>
              </w:rPr>
            </w:pPr>
            <w:r>
              <w:rPr>
                <w:rFonts w:ascii="Arial" w:hAnsi="Arial" w:cs="Arial"/>
                <w:sz w:val="20"/>
                <w:szCs w:val="20"/>
              </w:rPr>
              <w:t>Predio en parques cementerios</w:t>
            </w:r>
          </w:p>
        </w:tc>
      </w:tr>
      <w:tr w:rsidR="0062416D" w:rsidRPr="00F853FB" w14:paraId="2C43F2E2" w14:textId="77777777" w:rsidTr="001F0439">
        <w:tc>
          <w:tcPr>
            <w:tcW w:w="567" w:type="dxa"/>
          </w:tcPr>
          <w:p w14:paraId="01D74D70" w14:textId="705ECEFE" w:rsidR="0062416D" w:rsidRDefault="001F0439" w:rsidP="002F3DC8">
            <w:pPr>
              <w:tabs>
                <w:tab w:val="left" w:pos="2996"/>
                <w:tab w:val="left" w:pos="7957"/>
              </w:tabs>
              <w:ind w:right="147"/>
              <w:jc w:val="both"/>
              <w:rPr>
                <w:rFonts w:ascii="Arial" w:hAnsi="Arial" w:cs="Arial"/>
                <w:sz w:val="20"/>
                <w:szCs w:val="20"/>
              </w:rPr>
            </w:pPr>
            <w:r>
              <w:rPr>
                <w:rFonts w:ascii="Arial" w:hAnsi="Arial" w:cs="Arial"/>
                <w:sz w:val="20"/>
                <w:szCs w:val="20"/>
              </w:rPr>
              <w:t>5</w:t>
            </w:r>
          </w:p>
        </w:tc>
        <w:tc>
          <w:tcPr>
            <w:tcW w:w="5670" w:type="dxa"/>
          </w:tcPr>
          <w:p w14:paraId="3BC26907" w14:textId="195FB0ED" w:rsidR="0062416D" w:rsidRDefault="001F0439" w:rsidP="002F3DC8">
            <w:pPr>
              <w:tabs>
                <w:tab w:val="left" w:pos="2996"/>
                <w:tab w:val="left" w:pos="7957"/>
              </w:tabs>
              <w:ind w:right="147"/>
              <w:jc w:val="both"/>
              <w:rPr>
                <w:rFonts w:ascii="Arial" w:hAnsi="Arial" w:cs="Arial"/>
                <w:sz w:val="20"/>
                <w:szCs w:val="20"/>
              </w:rPr>
            </w:pPr>
            <w:r>
              <w:rPr>
                <w:rFonts w:ascii="Arial" w:hAnsi="Arial" w:cs="Arial"/>
                <w:sz w:val="20"/>
                <w:szCs w:val="20"/>
              </w:rPr>
              <w:t>Mejoras por edificaciones en terreno ajeno de propiedades no reglamentarias en PH</w:t>
            </w:r>
          </w:p>
        </w:tc>
      </w:tr>
      <w:tr w:rsidR="0062416D" w:rsidRPr="00F853FB" w14:paraId="0A1BB290" w14:textId="77777777" w:rsidTr="001F0439">
        <w:tc>
          <w:tcPr>
            <w:tcW w:w="567" w:type="dxa"/>
          </w:tcPr>
          <w:p w14:paraId="0CB199F4" w14:textId="07134613" w:rsidR="0062416D" w:rsidRDefault="001F0439" w:rsidP="002F3DC8">
            <w:pPr>
              <w:tabs>
                <w:tab w:val="left" w:pos="2996"/>
                <w:tab w:val="left" w:pos="7957"/>
              </w:tabs>
              <w:ind w:right="147"/>
              <w:jc w:val="both"/>
              <w:rPr>
                <w:rFonts w:ascii="Arial" w:hAnsi="Arial" w:cs="Arial"/>
                <w:sz w:val="20"/>
                <w:szCs w:val="20"/>
              </w:rPr>
            </w:pPr>
            <w:r>
              <w:rPr>
                <w:rFonts w:ascii="Arial" w:hAnsi="Arial" w:cs="Arial"/>
                <w:sz w:val="20"/>
                <w:szCs w:val="20"/>
              </w:rPr>
              <w:t>4</w:t>
            </w:r>
          </w:p>
        </w:tc>
        <w:tc>
          <w:tcPr>
            <w:tcW w:w="5670" w:type="dxa"/>
          </w:tcPr>
          <w:p w14:paraId="146BE422" w14:textId="3EB3427C" w:rsidR="0062416D" w:rsidRDefault="001F0439" w:rsidP="002F3DC8">
            <w:pPr>
              <w:tabs>
                <w:tab w:val="left" w:pos="2996"/>
                <w:tab w:val="left" w:pos="7957"/>
              </w:tabs>
              <w:ind w:right="147"/>
              <w:jc w:val="both"/>
              <w:rPr>
                <w:rFonts w:ascii="Arial" w:hAnsi="Arial" w:cs="Arial"/>
                <w:sz w:val="20"/>
                <w:szCs w:val="20"/>
              </w:rPr>
            </w:pPr>
            <w:r>
              <w:rPr>
                <w:rFonts w:ascii="Arial" w:hAnsi="Arial" w:cs="Arial"/>
                <w:sz w:val="20"/>
                <w:szCs w:val="20"/>
              </w:rPr>
              <w:t>Vías</w:t>
            </w:r>
          </w:p>
        </w:tc>
      </w:tr>
      <w:tr w:rsidR="0062416D" w:rsidRPr="00F853FB" w14:paraId="230E2C13" w14:textId="77777777" w:rsidTr="001F0439">
        <w:tc>
          <w:tcPr>
            <w:tcW w:w="567" w:type="dxa"/>
          </w:tcPr>
          <w:p w14:paraId="2C10D769" w14:textId="7E0A57A6" w:rsidR="0062416D" w:rsidRDefault="001F0439" w:rsidP="002F3DC8">
            <w:pPr>
              <w:tabs>
                <w:tab w:val="left" w:pos="2996"/>
                <w:tab w:val="left" w:pos="7957"/>
              </w:tabs>
              <w:ind w:right="147"/>
              <w:jc w:val="both"/>
              <w:rPr>
                <w:rFonts w:ascii="Arial" w:hAnsi="Arial" w:cs="Arial"/>
                <w:sz w:val="20"/>
                <w:szCs w:val="20"/>
              </w:rPr>
            </w:pPr>
            <w:r>
              <w:rPr>
                <w:rFonts w:ascii="Arial" w:hAnsi="Arial" w:cs="Arial"/>
                <w:sz w:val="20"/>
                <w:szCs w:val="20"/>
              </w:rPr>
              <w:t>3</w:t>
            </w:r>
          </w:p>
        </w:tc>
        <w:tc>
          <w:tcPr>
            <w:tcW w:w="5670" w:type="dxa"/>
          </w:tcPr>
          <w:p w14:paraId="1D24AD04" w14:textId="521B4708" w:rsidR="0062416D" w:rsidRDefault="001F0439" w:rsidP="002F3DC8">
            <w:pPr>
              <w:tabs>
                <w:tab w:val="left" w:pos="2996"/>
                <w:tab w:val="left" w:pos="7957"/>
              </w:tabs>
              <w:ind w:right="147"/>
              <w:jc w:val="both"/>
              <w:rPr>
                <w:rFonts w:ascii="Arial" w:hAnsi="Arial" w:cs="Arial"/>
                <w:sz w:val="20"/>
                <w:szCs w:val="20"/>
              </w:rPr>
            </w:pPr>
            <w:r>
              <w:rPr>
                <w:rFonts w:ascii="Arial" w:hAnsi="Arial" w:cs="Arial"/>
                <w:sz w:val="20"/>
                <w:szCs w:val="20"/>
              </w:rPr>
              <w:t>Bienes de uso público diferentes a vías</w:t>
            </w:r>
          </w:p>
        </w:tc>
      </w:tr>
    </w:tbl>
    <w:p w14:paraId="62E546FE" w14:textId="323F1674" w:rsidR="0062416D" w:rsidRDefault="0062416D" w:rsidP="0062416D">
      <w:pPr>
        <w:tabs>
          <w:tab w:val="left" w:pos="2996"/>
          <w:tab w:val="left" w:pos="7957"/>
        </w:tabs>
        <w:ind w:right="147"/>
        <w:jc w:val="both"/>
        <w:rPr>
          <w:rFonts w:ascii="Arial" w:hAnsi="Arial" w:cs="Arial"/>
          <w:sz w:val="22"/>
        </w:rPr>
      </w:pPr>
    </w:p>
    <w:p w14:paraId="394D2E11" w14:textId="78F8913D" w:rsidR="001F0439" w:rsidRDefault="001F0439" w:rsidP="001F0439">
      <w:pPr>
        <w:pStyle w:val="Prrafodelista"/>
        <w:numPr>
          <w:ilvl w:val="0"/>
          <w:numId w:val="6"/>
        </w:numPr>
        <w:tabs>
          <w:tab w:val="left" w:pos="2996"/>
          <w:tab w:val="left" w:pos="7957"/>
        </w:tabs>
        <w:ind w:right="147"/>
        <w:jc w:val="both"/>
        <w:rPr>
          <w:rFonts w:ascii="Arial" w:hAnsi="Arial" w:cs="Arial"/>
          <w:sz w:val="22"/>
        </w:rPr>
      </w:pPr>
      <w:r>
        <w:rPr>
          <w:rFonts w:ascii="Arial" w:hAnsi="Arial" w:cs="Arial"/>
          <w:sz w:val="22"/>
        </w:rPr>
        <w:t>Número de construcción/ PH</w:t>
      </w:r>
    </w:p>
    <w:p w14:paraId="72E8BA22" w14:textId="40A4F4A1" w:rsidR="001F0439" w:rsidRDefault="001F0439" w:rsidP="001F0439">
      <w:pPr>
        <w:pStyle w:val="Prrafodelista"/>
        <w:tabs>
          <w:tab w:val="left" w:pos="2996"/>
          <w:tab w:val="left" w:pos="7957"/>
        </w:tabs>
        <w:ind w:right="147"/>
        <w:jc w:val="both"/>
        <w:rPr>
          <w:rFonts w:ascii="Arial" w:hAnsi="Arial" w:cs="Arial"/>
          <w:sz w:val="22"/>
        </w:rPr>
      </w:pPr>
      <w:r>
        <w:rPr>
          <w:rFonts w:ascii="Arial" w:hAnsi="Arial" w:cs="Arial"/>
          <w:sz w:val="22"/>
        </w:rPr>
        <w:t>Corresponde al número de construcción/PH, el cual se explica a continuación:</w:t>
      </w:r>
    </w:p>
    <w:p w14:paraId="1349915E" w14:textId="3508C48A" w:rsidR="001F0439" w:rsidRDefault="001F0439" w:rsidP="001F0439">
      <w:pPr>
        <w:pStyle w:val="Prrafodelista"/>
        <w:numPr>
          <w:ilvl w:val="0"/>
          <w:numId w:val="7"/>
        </w:numPr>
        <w:tabs>
          <w:tab w:val="left" w:pos="2996"/>
          <w:tab w:val="left" w:pos="7957"/>
        </w:tabs>
        <w:ind w:right="147"/>
        <w:jc w:val="both"/>
        <w:rPr>
          <w:rFonts w:ascii="Arial" w:hAnsi="Arial" w:cs="Arial"/>
          <w:sz w:val="22"/>
        </w:rPr>
      </w:pPr>
      <w:r>
        <w:rPr>
          <w:rFonts w:ascii="Arial" w:hAnsi="Arial" w:cs="Arial"/>
          <w:sz w:val="22"/>
        </w:rPr>
        <w:t>No del Edificio o Torre (</w:t>
      </w:r>
      <w:r w:rsidR="007A6A80">
        <w:rPr>
          <w:rFonts w:ascii="Arial" w:hAnsi="Arial" w:cs="Arial"/>
          <w:sz w:val="22"/>
        </w:rPr>
        <w:t>Longitud del campo: Dos caracteres). Corresponde al número del edificio o torre levantada sobre un terreno, cuya estructura comprende un número de predios (unidades prediales independientes), sometidos al régimen de propiedad horizontal; dado por la autoridad catastral correspondiente.</w:t>
      </w:r>
    </w:p>
    <w:p w14:paraId="5328198C" w14:textId="656030BB" w:rsidR="007A6A80" w:rsidRDefault="007A6A80" w:rsidP="001F0439">
      <w:pPr>
        <w:pStyle w:val="Prrafodelista"/>
        <w:numPr>
          <w:ilvl w:val="0"/>
          <w:numId w:val="7"/>
        </w:numPr>
        <w:tabs>
          <w:tab w:val="left" w:pos="2996"/>
          <w:tab w:val="left" w:pos="7957"/>
        </w:tabs>
        <w:ind w:right="147"/>
        <w:jc w:val="both"/>
        <w:rPr>
          <w:rFonts w:ascii="Arial" w:hAnsi="Arial" w:cs="Arial"/>
          <w:sz w:val="22"/>
        </w:rPr>
      </w:pPr>
      <w:r>
        <w:rPr>
          <w:rFonts w:ascii="Arial" w:hAnsi="Arial" w:cs="Arial"/>
          <w:sz w:val="22"/>
        </w:rPr>
        <w:t>No del Piso dentro del Edificio o Torre. (Longitud del campo: Dos caracteres). Corresponde al número del piso en el cual se encuentran los predios (unidades prediales independientes) dentro de la torreo o edificio; dado por la autoridad catastral correspondiente.</w:t>
      </w:r>
    </w:p>
    <w:p w14:paraId="363A5E29" w14:textId="365E0304" w:rsidR="007A6A80" w:rsidRDefault="007A6A80" w:rsidP="001F0439">
      <w:pPr>
        <w:pStyle w:val="Prrafodelista"/>
        <w:numPr>
          <w:ilvl w:val="0"/>
          <w:numId w:val="7"/>
        </w:numPr>
        <w:tabs>
          <w:tab w:val="left" w:pos="2996"/>
          <w:tab w:val="left" w:pos="7957"/>
        </w:tabs>
        <w:ind w:right="147"/>
        <w:jc w:val="both"/>
        <w:rPr>
          <w:rFonts w:ascii="Arial" w:hAnsi="Arial" w:cs="Arial"/>
          <w:sz w:val="22"/>
        </w:rPr>
      </w:pPr>
      <w:r>
        <w:rPr>
          <w:rFonts w:ascii="Arial" w:hAnsi="Arial" w:cs="Arial"/>
          <w:sz w:val="22"/>
        </w:rPr>
        <w:t>No de Unidad en PH. Condominio o Mejora (Longitud del campo: Cuatro caracteres). Corresponde a cada uno de los predios (unidades prediales independientes) dentro de la torre o edificio; dado por la autoridad catastral correspondiente.</w:t>
      </w:r>
    </w:p>
    <w:p w14:paraId="7EAB2E14" w14:textId="50854EB6" w:rsidR="007A6A80" w:rsidRPr="0038077E" w:rsidRDefault="007A6A80" w:rsidP="0038077E">
      <w:pPr>
        <w:tabs>
          <w:tab w:val="left" w:pos="2996"/>
          <w:tab w:val="left" w:pos="7957"/>
        </w:tabs>
        <w:ind w:right="147"/>
        <w:jc w:val="both"/>
        <w:rPr>
          <w:rFonts w:ascii="Arial" w:hAnsi="Arial" w:cs="Arial"/>
          <w:b/>
          <w:bCs/>
          <w:sz w:val="22"/>
        </w:rPr>
      </w:pPr>
    </w:p>
    <w:p w14:paraId="2529767C" w14:textId="783C14E3" w:rsidR="0038077E" w:rsidRDefault="0038077E" w:rsidP="0038077E">
      <w:pPr>
        <w:pStyle w:val="Prrafodelista"/>
        <w:numPr>
          <w:ilvl w:val="0"/>
          <w:numId w:val="2"/>
        </w:numPr>
        <w:tabs>
          <w:tab w:val="left" w:pos="2996"/>
          <w:tab w:val="left" w:pos="7957"/>
        </w:tabs>
        <w:ind w:right="147"/>
        <w:jc w:val="both"/>
        <w:rPr>
          <w:rFonts w:ascii="Arial" w:hAnsi="Arial" w:cs="Arial"/>
          <w:sz w:val="22"/>
          <w:lang w:val="pt-BR"/>
        </w:rPr>
      </w:pPr>
      <w:r w:rsidRPr="0038077E">
        <w:rPr>
          <w:rFonts w:ascii="Arial" w:hAnsi="Arial" w:cs="Arial"/>
          <w:b/>
          <w:bCs/>
          <w:sz w:val="22"/>
          <w:lang w:val="es-CO"/>
        </w:rPr>
        <w:t xml:space="preserve">Dirección catastral del Predio. </w:t>
      </w:r>
      <w:r w:rsidRPr="0038077E">
        <w:rPr>
          <w:rFonts w:ascii="Arial" w:hAnsi="Arial" w:cs="Arial"/>
          <w:sz w:val="22"/>
          <w:lang w:val="es-CO"/>
        </w:rPr>
        <w:t>(Longitud del campo: Hasta sesenta caracteres). Nomenclatura alfanumérica precisa que permite individualizar cada predio, suministrada anualmente por el IGAC, gestores catastrales y catastros descentralizados</w:t>
      </w:r>
      <w:r>
        <w:rPr>
          <w:rFonts w:ascii="Arial" w:hAnsi="Arial" w:cs="Arial"/>
          <w:sz w:val="22"/>
          <w:lang w:val="pt-BR"/>
        </w:rPr>
        <w:t>.</w:t>
      </w:r>
    </w:p>
    <w:p w14:paraId="33FA4B97" w14:textId="5C593289" w:rsidR="0038077E" w:rsidRDefault="0038077E" w:rsidP="0038077E">
      <w:pPr>
        <w:pStyle w:val="Prrafodelista"/>
        <w:numPr>
          <w:ilvl w:val="0"/>
          <w:numId w:val="2"/>
        </w:numPr>
        <w:tabs>
          <w:tab w:val="left" w:pos="2996"/>
          <w:tab w:val="left" w:pos="7957"/>
        </w:tabs>
        <w:ind w:right="147"/>
        <w:jc w:val="both"/>
        <w:rPr>
          <w:rFonts w:ascii="Arial" w:hAnsi="Arial" w:cs="Arial"/>
          <w:sz w:val="22"/>
          <w:lang w:val="es-CO"/>
        </w:rPr>
      </w:pPr>
      <w:r>
        <w:rPr>
          <w:rFonts w:ascii="Arial" w:hAnsi="Arial" w:cs="Arial"/>
          <w:b/>
          <w:bCs/>
          <w:sz w:val="22"/>
          <w:lang w:val="es-CO"/>
        </w:rPr>
        <w:t>Tipo de asentamiento (Cabecera m</w:t>
      </w:r>
      <w:r w:rsidRPr="0038077E">
        <w:rPr>
          <w:rFonts w:ascii="Arial" w:hAnsi="Arial" w:cs="Arial"/>
          <w:b/>
          <w:bCs/>
          <w:sz w:val="22"/>
          <w:lang w:val="es-CO"/>
        </w:rPr>
        <w:t>unicipal- centros poblados- rural dispersa)</w:t>
      </w:r>
      <w:r>
        <w:rPr>
          <w:rFonts w:ascii="Arial" w:hAnsi="Arial" w:cs="Arial"/>
          <w:b/>
          <w:bCs/>
          <w:sz w:val="22"/>
          <w:lang w:val="es-CO"/>
        </w:rPr>
        <w:t xml:space="preserve"> </w:t>
      </w:r>
      <w:r w:rsidRPr="0038077E">
        <w:rPr>
          <w:rFonts w:ascii="Arial" w:hAnsi="Arial" w:cs="Arial"/>
          <w:sz w:val="22"/>
          <w:lang w:val="es-CO"/>
        </w:rPr>
        <w:t>(Longitud del campo: tres caracteres)</w:t>
      </w:r>
      <w:r>
        <w:rPr>
          <w:rFonts w:ascii="Arial" w:hAnsi="Arial" w:cs="Arial"/>
          <w:sz w:val="22"/>
          <w:lang w:val="es-CO"/>
        </w:rPr>
        <w:t>. Indica si el predio corresponde a la cabecera municipal a un centro poblado o a la zona rural dispersa. Este campo numérico, que consta de tres caracteres, se diligencia teniendo en cuenta lo siguiente:</w:t>
      </w:r>
    </w:p>
    <w:p w14:paraId="64F4A708" w14:textId="54DF027B" w:rsidR="0038077E" w:rsidRDefault="0038077E" w:rsidP="0038077E">
      <w:pPr>
        <w:pStyle w:val="Prrafodelista"/>
        <w:numPr>
          <w:ilvl w:val="0"/>
          <w:numId w:val="8"/>
        </w:numPr>
        <w:tabs>
          <w:tab w:val="left" w:pos="2996"/>
          <w:tab w:val="left" w:pos="7957"/>
        </w:tabs>
        <w:ind w:right="147"/>
        <w:jc w:val="both"/>
        <w:rPr>
          <w:rFonts w:ascii="Arial" w:hAnsi="Arial" w:cs="Arial"/>
          <w:sz w:val="22"/>
          <w:lang w:val="es-CO"/>
        </w:rPr>
      </w:pPr>
      <w:r>
        <w:rPr>
          <w:rFonts w:ascii="Arial" w:hAnsi="Arial" w:cs="Arial"/>
          <w:sz w:val="22"/>
          <w:lang w:val="es-CO"/>
        </w:rPr>
        <w:t>Cada uno de los predios que pertenece a la cabecera municipal o distrital, siguiendo a la DIVIPOLA, debe codificarse con 000.</w:t>
      </w:r>
    </w:p>
    <w:p w14:paraId="0A6F10B0" w14:textId="2EFACE06" w:rsidR="0038077E" w:rsidRDefault="0038077E" w:rsidP="0038077E">
      <w:pPr>
        <w:pStyle w:val="Prrafodelista"/>
        <w:numPr>
          <w:ilvl w:val="0"/>
          <w:numId w:val="8"/>
        </w:numPr>
        <w:tabs>
          <w:tab w:val="left" w:pos="2996"/>
          <w:tab w:val="left" w:pos="7957"/>
        </w:tabs>
        <w:ind w:right="147"/>
        <w:jc w:val="both"/>
        <w:rPr>
          <w:rFonts w:ascii="Arial" w:hAnsi="Arial" w:cs="Arial"/>
          <w:sz w:val="22"/>
          <w:lang w:val="es-CO"/>
        </w:rPr>
      </w:pPr>
      <w:r>
        <w:rPr>
          <w:rFonts w:ascii="Arial" w:hAnsi="Arial" w:cs="Arial"/>
          <w:sz w:val="22"/>
          <w:lang w:val="es-CO"/>
        </w:rPr>
        <w:t>A cada uno de los predios ubicados en los centros poblados oficialmente definidos en la DIVIPOLA se les debe asociar el código del centro poblado que les corresponda: 001, 002, 003…</w:t>
      </w:r>
    </w:p>
    <w:p w14:paraId="66BE932B" w14:textId="19E6B9C7" w:rsidR="0038077E" w:rsidRDefault="0038077E" w:rsidP="0038077E">
      <w:pPr>
        <w:pStyle w:val="Prrafodelista"/>
        <w:numPr>
          <w:ilvl w:val="0"/>
          <w:numId w:val="8"/>
        </w:numPr>
        <w:tabs>
          <w:tab w:val="left" w:pos="2996"/>
          <w:tab w:val="left" w:pos="7957"/>
        </w:tabs>
        <w:ind w:right="147"/>
        <w:jc w:val="both"/>
        <w:rPr>
          <w:rFonts w:ascii="Arial" w:hAnsi="Arial" w:cs="Arial"/>
          <w:sz w:val="22"/>
          <w:lang w:val="es-CO"/>
        </w:rPr>
      </w:pPr>
      <w:r>
        <w:rPr>
          <w:rFonts w:ascii="Arial" w:hAnsi="Arial" w:cs="Arial"/>
          <w:sz w:val="22"/>
          <w:lang w:val="es-CO"/>
        </w:rPr>
        <w:t>Los predios ubicados en la zona rural dispersa (fincas y viviendas dispersas) deben codificarse con 999.</w:t>
      </w:r>
    </w:p>
    <w:p w14:paraId="4371D90A" w14:textId="77777777" w:rsidR="00A07816" w:rsidRDefault="00A07816" w:rsidP="00A07816">
      <w:pPr>
        <w:pStyle w:val="Prrafodelista"/>
        <w:tabs>
          <w:tab w:val="left" w:pos="2996"/>
          <w:tab w:val="left" w:pos="7957"/>
        </w:tabs>
        <w:ind w:left="1097" w:right="147"/>
        <w:jc w:val="both"/>
        <w:rPr>
          <w:rFonts w:ascii="Arial" w:hAnsi="Arial" w:cs="Arial"/>
          <w:sz w:val="22"/>
          <w:lang w:val="es-CO"/>
        </w:rPr>
      </w:pPr>
    </w:p>
    <w:p w14:paraId="3AB33748" w14:textId="17D6C5B2" w:rsidR="0038077E" w:rsidRDefault="00A07816" w:rsidP="00A07816">
      <w:pPr>
        <w:pStyle w:val="Prrafodelista"/>
        <w:numPr>
          <w:ilvl w:val="0"/>
          <w:numId w:val="2"/>
        </w:numPr>
        <w:tabs>
          <w:tab w:val="left" w:pos="2996"/>
          <w:tab w:val="left" w:pos="7957"/>
        </w:tabs>
        <w:ind w:right="147"/>
        <w:jc w:val="both"/>
        <w:rPr>
          <w:rFonts w:ascii="Arial" w:hAnsi="Arial" w:cs="Arial"/>
          <w:sz w:val="22"/>
          <w:lang w:val="es-CO"/>
        </w:rPr>
      </w:pPr>
      <w:r w:rsidRPr="00A07816">
        <w:rPr>
          <w:rFonts w:ascii="Arial" w:hAnsi="Arial" w:cs="Arial"/>
          <w:b/>
          <w:bCs/>
          <w:sz w:val="22"/>
          <w:lang w:val="es-CO"/>
        </w:rPr>
        <w:lastRenderedPageBreak/>
        <w:t xml:space="preserve">Tipo de estratificación (Longitud del campo: Un carácter). </w:t>
      </w:r>
      <w:r>
        <w:rPr>
          <w:rFonts w:ascii="Arial" w:hAnsi="Arial" w:cs="Arial"/>
          <w:sz w:val="22"/>
          <w:lang w:val="es-CO"/>
        </w:rPr>
        <w:t>Indica la metodología con que fue estratificado el predio de acuerdo con las diferentes metodologías asignadas a la alcaldía por el DANE, así:</w:t>
      </w:r>
    </w:p>
    <w:p w14:paraId="256AF8B6" w14:textId="13D416B1" w:rsidR="00A07816" w:rsidRDefault="00A07816" w:rsidP="00A07816">
      <w:pPr>
        <w:pStyle w:val="Prrafodelista"/>
        <w:tabs>
          <w:tab w:val="left" w:pos="2996"/>
          <w:tab w:val="left" w:pos="7957"/>
        </w:tabs>
        <w:ind w:left="377" w:right="147"/>
        <w:jc w:val="both"/>
        <w:rPr>
          <w:rFonts w:ascii="Arial" w:hAnsi="Arial" w:cs="Arial"/>
          <w:sz w:val="22"/>
          <w:lang w:val="es-CO"/>
        </w:rPr>
      </w:pPr>
    </w:p>
    <w:p w14:paraId="4A773D19" w14:textId="02796A7C" w:rsidR="00A07816" w:rsidRDefault="00A07816" w:rsidP="00A07816">
      <w:pPr>
        <w:pStyle w:val="Prrafodelista"/>
        <w:numPr>
          <w:ilvl w:val="0"/>
          <w:numId w:val="9"/>
        </w:numPr>
        <w:tabs>
          <w:tab w:val="left" w:pos="2996"/>
          <w:tab w:val="left" w:pos="7957"/>
        </w:tabs>
        <w:ind w:right="147"/>
        <w:jc w:val="both"/>
        <w:rPr>
          <w:rFonts w:ascii="Arial" w:hAnsi="Arial" w:cs="Arial"/>
          <w:sz w:val="22"/>
          <w:lang w:val="es-CO"/>
        </w:rPr>
      </w:pPr>
      <w:r>
        <w:rPr>
          <w:rFonts w:ascii="Arial" w:hAnsi="Arial" w:cs="Arial"/>
          <w:sz w:val="22"/>
          <w:lang w:val="es-CO"/>
        </w:rPr>
        <w:t>Para la cabecera del Distrito Capital (Bogotá D.C), estratificada con la metodología urbana denominada especial, asigne 0.</w:t>
      </w:r>
    </w:p>
    <w:p w14:paraId="06F6BF23" w14:textId="694FA4A2" w:rsidR="00A07816" w:rsidRDefault="00A07816" w:rsidP="00A07816">
      <w:pPr>
        <w:pStyle w:val="Prrafodelista"/>
        <w:numPr>
          <w:ilvl w:val="0"/>
          <w:numId w:val="9"/>
        </w:numPr>
        <w:tabs>
          <w:tab w:val="left" w:pos="2996"/>
          <w:tab w:val="left" w:pos="7957"/>
        </w:tabs>
        <w:ind w:right="147"/>
        <w:jc w:val="both"/>
        <w:rPr>
          <w:rFonts w:ascii="Arial" w:hAnsi="Arial" w:cs="Arial"/>
          <w:sz w:val="22"/>
          <w:lang w:val="es-CO"/>
        </w:rPr>
      </w:pPr>
      <w:r>
        <w:rPr>
          <w:rFonts w:ascii="Arial" w:hAnsi="Arial" w:cs="Arial"/>
          <w:sz w:val="22"/>
          <w:lang w:val="es-CO"/>
        </w:rPr>
        <w:t>Para las cabeceras distritales y municipales estratificadas con la metodología urbana denominada Tipo 1, asigne 1.</w:t>
      </w:r>
    </w:p>
    <w:p w14:paraId="2F6BC600" w14:textId="48ED728E" w:rsidR="00A07816" w:rsidRDefault="00A07816" w:rsidP="00A07816">
      <w:pPr>
        <w:pStyle w:val="Prrafodelista"/>
        <w:numPr>
          <w:ilvl w:val="0"/>
          <w:numId w:val="9"/>
        </w:numPr>
        <w:tabs>
          <w:tab w:val="left" w:pos="2996"/>
          <w:tab w:val="left" w:pos="7957"/>
        </w:tabs>
        <w:ind w:right="147"/>
        <w:jc w:val="both"/>
        <w:rPr>
          <w:rFonts w:ascii="Arial" w:hAnsi="Arial" w:cs="Arial"/>
          <w:sz w:val="22"/>
          <w:lang w:val="es-CO"/>
        </w:rPr>
      </w:pPr>
      <w:r>
        <w:rPr>
          <w:rFonts w:ascii="Arial" w:hAnsi="Arial" w:cs="Arial"/>
          <w:sz w:val="22"/>
          <w:lang w:val="es-CO"/>
        </w:rPr>
        <w:t>Para las cabeceras municipales y los centros poblados estratificados con la metodología denominada Tipo 2, asigne 2.</w:t>
      </w:r>
    </w:p>
    <w:p w14:paraId="585085E1" w14:textId="4D746D52" w:rsidR="00A07816" w:rsidRDefault="00A07816" w:rsidP="00A07816">
      <w:pPr>
        <w:pStyle w:val="Prrafodelista"/>
        <w:numPr>
          <w:ilvl w:val="0"/>
          <w:numId w:val="9"/>
        </w:numPr>
        <w:tabs>
          <w:tab w:val="left" w:pos="2996"/>
          <w:tab w:val="left" w:pos="7957"/>
        </w:tabs>
        <w:ind w:right="147"/>
        <w:jc w:val="both"/>
        <w:rPr>
          <w:rFonts w:ascii="Arial" w:hAnsi="Arial" w:cs="Arial"/>
          <w:sz w:val="22"/>
          <w:lang w:val="es-CO"/>
        </w:rPr>
      </w:pPr>
      <w:r>
        <w:rPr>
          <w:rFonts w:ascii="Arial" w:hAnsi="Arial" w:cs="Arial"/>
          <w:sz w:val="22"/>
          <w:lang w:val="es-CO"/>
        </w:rPr>
        <w:t>Para las cabeceras municipales y los centros poblados estratificados con la metodología denominada Tipo 3, asigne 3.</w:t>
      </w:r>
    </w:p>
    <w:p w14:paraId="0692B9A3" w14:textId="67314FD3" w:rsidR="00A07816" w:rsidRDefault="00A07816" w:rsidP="00A07816">
      <w:pPr>
        <w:pStyle w:val="Prrafodelista"/>
        <w:numPr>
          <w:ilvl w:val="0"/>
          <w:numId w:val="9"/>
        </w:numPr>
        <w:tabs>
          <w:tab w:val="left" w:pos="2996"/>
          <w:tab w:val="left" w:pos="7957"/>
        </w:tabs>
        <w:ind w:right="147"/>
        <w:jc w:val="both"/>
        <w:rPr>
          <w:rFonts w:ascii="Arial" w:hAnsi="Arial" w:cs="Arial"/>
          <w:sz w:val="22"/>
          <w:lang w:val="es-CO"/>
        </w:rPr>
      </w:pPr>
      <w:r>
        <w:rPr>
          <w:rFonts w:ascii="Arial" w:hAnsi="Arial" w:cs="Arial"/>
          <w:sz w:val="22"/>
          <w:lang w:val="es-CO"/>
        </w:rPr>
        <w:t>Para los municipios que han realizado la revisión general de estratificación en la cabecera municipal, centros poblados y/o zona rural dispersa, asigne 4.</w:t>
      </w:r>
    </w:p>
    <w:p w14:paraId="69D03561" w14:textId="3702D965" w:rsidR="00A07816" w:rsidRPr="00A07816" w:rsidRDefault="00A07816" w:rsidP="00A07816">
      <w:pPr>
        <w:pStyle w:val="Prrafodelista"/>
        <w:numPr>
          <w:ilvl w:val="0"/>
          <w:numId w:val="9"/>
        </w:numPr>
        <w:tabs>
          <w:tab w:val="left" w:pos="2996"/>
          <w:tab w:val="left" w:pos="7957"/>
        </w:tabs>
        <w:ind w:right="147"/>
        <w:jc w:val="both"/>
        <w:rPr>
          <w:rFonts w:ascii="Arial" w:hAnsi="Arial" w:cs="Arial"/>
          <w:sz w:val="22"/>
          <w:lang w:val="es-CO"/>
        </w:rPr>
      </w:pPr>
      <w:r w:rsidRPr="00A07816">
        <w:rPr>
          <w:rFonts w:ascii="Arial" w:hAnsi="Arial" w:cs="Arial"/>
          <w:sz w:val="22"/>
          <w:lang w:val="es-CO"/>
        </w:rPr>
        <w:t>Para los centros poblados especiales, estratificados con la metodología del mismo nombre, asigne 5.</w:t>
      </w:r>
    </w:p>
    <w:p w14:paraId="035AD342" w14:textId="05AFA81C" w:rsidR="00A07816" w:rsidRDefault="00A07816" w:rsidP="00A07816">
      <w:pPr>
        <w:pStyle w:val="Prrafodelista"/>
        <w:numPr>
          <w:ilvl w:val="0"/>
          <w:numId w:val="9"/>
        </w:numPr>
        <w:tabs>
          <w:tab w:val="left" w:pos="2996"/>
          <w:tab w:val="left" w:pos="7957"/>
        </w:tabs>
        <w:ind w:right="147"/>
        <w:jc w:val="both"/>
        <w:rPr>
          <w:rFonts w:ascii="Arial" w:hAnsi="Arial" w:cs="Arial"/>
          <w:sz w:val="22"/>
          <w:lang w:val="es-CO"/>
        </w:rPr>
      </w:pPr>
      <w:r w:rsidRPr="004C77AF">
        <w:rPr>
          <w:rFonts w:ascii="Arial" w:hAnsi="Arial" w:cs="Arial"/>
          <w:sz w:val="22"/>
          <w:lang w:val="es-CO"/>
        </w:rPr>
        <w:t>Para la</w:t>
      </w:r>
      <w:r w:rsidR="004C77AF" w:rsidRPr="004C77AF">
        <w:rPr>
          <w:rFonts w:ascii="Arial" w:hAnsi="Arial" w:cs="Arial"/>
          <w:sz w:val="22"/>
          <w:lang w:val="es-CO"/>
        </w:rPr>
        <w:t>s áreas rurales estratificadas co</w:t>
      </w:r>
      <w:r w:rsidR="004C77AF">
        <w:rPr>
          <w:rFonts w:ascii="Arial" w:hAnsi="Arial" w:cs="Arial"/>
          <w:sz w:val="22"/>
          <w:lang w:val="es-CO"/>
        </w:rPr>
        <w:t>n las metodologías de fincas y viviendas dispersas rurales, asigne 6.</w:t>
      </w:r>
    </w:p>
    <w:p w14:paraId="3ED0DD04" w14:textId="168FB0DF" w:rsidR="004C77AF" w:rsidRDefault="004C77AF" w:rsidP="00A07816">
      <w:pPr>
        <w:pStyle w:val="Prrafodelista"/>
        <w:numPr>
          <w:ilvl w:val="0"/>
          <w:numId w:val="9"/>
        </w:numPr>
        <w:tabs>
          <w:tab w:val="left" w:pos="2996"/>
          <w:tab w:val="left" w:pos="7957"/>
        </w:tabs>
        <w:ind w:right="147"/>
        <w:jc w:val="both"/>
        <w:rPr>
          <w:rFonts w:ascii="Arial" w:hAnsi="Arial" w:cs="Arial"/>
          <w:sz w:val="22"/>
          <w:lang w:val="es-CO"/>
        </w:rPr>
      </w:pPr>
      <w:r>
        <w:rPr>
          <w:rFonts w:ascii="Arial" w:hAnsi="Arial" w:cs="Arial"/>
          <w:sz w:val="22"/>
          <w:lang w:val="es-CO"/>
        </w:rPr>
        <w:t>A los predios que no tienen estratificación de la alcaldía porque para el asentamiento no se ha aplicado la metodología nacional asignada (por ejemplo, municipios que no han realizado la estratificación de fincas y viviendas dispersas rurales) o porque ese particular predio residencial está sin estratificar por la alcaldía, asigne 8.</w:t>
      </w:r>
    </w:p>
    <w:p w14:paraId="219D0741" w14:textId="67660DD2" w:rsidR="004C77AF" w:rsidRDefault="004C77AF" w:rsidP="00A07816">
      <w:pPr>
        <w:pStyle w:val="Prrafodelista"/>
        <w:numPr>
          <w:ilvl w:val="0"/>
          <w:numId w:val="9"/>
        </w:numPr>
        <w:tabs>
          <w:tab w:val="left" w:pos="2996"/>
          <w:tab w:val="left" w:pos="7957"/>
        </w:tabs>
        <w:ind w:right="147"/>
        <w:jc w:val="both"/>
        <w:rPr>
          <w:rFonts w:ascii="Arial" w:hAnsi="Arial" w:cs="Arial"/>
          <w:sz w:val="22"/>
          <w:lang w:val="es-CO"/>
        </w:rPr>
      </w:pPr>
      <w:r>
        <w:rPr>
          <w:rFonts w:ascii="Arial" w:hAnsi="Arial" w:cs="Arial"/>
          <w:sz w:val="22"/>
          <w:lang w:val="es-CO"/>
        </w:rPr>
        <w:t>Si se trata de un predio que no es residencial si no que tiene otro uso, asigne 9.</w:t>
      </w:r>
    </w:p>
    <w:p w14:paraId="512D2F9E" w14:textId="6D9C784B" w:rsidR="00E1017E" w:rsidRDefault="00E1017E" w:rsidP="00E1017E">
      <w:pPr>
        <w:tabs>
          <w:tab w:val="left" w:pos="2996"/>
          <w:tab w:val="left" w:pos="7957"/>
        </w:tabs>
        <w:ind w:right="147"/>
        <w:jc w:val="both"/>
        <w:rPr>
          <w:rFonts w:ascii="Arial" w:hAnsi="Arial" w:cs="Arial"/>
          <w:sz w:val="22"/>
          <w:lang w:val="es-CO"/>
        </w:rPr>
      </w:pPr>
    </w:p>
    <w:p w14:paraId="26BFBB86" w14:textId="4BB7A403" w:rsidR="00E1017E" w:rsidRDefault="00E1017E" w:rsidP="00E1017E">
      <w:pPr>
        <w:pStyle w:val="Prrafodelista"/>
        <w:numPr>
          <w:ilvl w:val="0"/>
          <w:numId w:val="2"/>
        </w:numPr>
        <w:tabs>
          <w:tab w:val="left" w:pos="2996"/>
          <w:tab w:val="left" w:pos="7957"/>
        </w:tabs>
        <w:ind w:right="147"/>
        <w:jc w:val="both"/>
        <w:rPr>
          <w:rFonts w:ascii="Arial" w:hAnsi="Arial" w:cs="Arial"/>
          <w:sz w:val="22"/>
          <w:lang w:val="es-CO"/>
        </w:rPr>
      </w:pPr>
      <w:r w:rsidRPr="00E1017E">
        <w:rPr>
          <w:rFonts w:ascii="Arial" w:hAnsi="Arial" w:cs="Arial"/>
          <w:b/>
          <w:bCs/>
          <w:sz w:val="22"/>
          <w:lang w:val="es-CO"/>
        </w:rPr>
        <w:t>Estrato Alcaldía</w:t>
      </w:r>
      <w:r>
        <w:rPr>
          <w:rFonts w:ascii="Arial" w:hAnsi="Arial" w:cs="Arial"/>
          <w:sz w:val="22"/>
          <w:lang w:val="es-CO"/>
        </w:rPr>
        <w:t xml:space="preserve"> (Longitud del campo: un carácter). Se refiere al estrato asignado al predio, resultante del estudio vigente elaborado por la alcaldía. Debe corresponder a la siguiente clasificación:</w:t>
      </w:r>
    </w:p>
    <w:p w14:paraId="5F1BE9D8" w14:textId="50C4544A" w:rsidR="00E1017E" w:rsidRDefault="00E1017E" w:rsidP="00E1017E">
      <w:pPr>
        <w:tabs>
          <w:tab w:val="left" w:pos="2996"/>
          <w:tab w:val="left" w:pos="7957"/>
        </w:tabs>
        <w:ind w:right="147"/>
        <w:jc w:val="both"/>
        <w:rPr>
          <w:rFonts w:ascii="Arial" w:hAnsi="Arial" w:cs="Arial"/>
          <w:sz w:val="22"/>
          <w:lang w:val="es-CO"/>
        </w:rPr>
      </w:pPr>
    </w:p>
    <w:p w14:paraId="16E26C08" w14:textId="07573DE2" w:rsidR="00E1017E" w:rsidRDefault="00E1017E" w:rsidP="00E1017E">
      <w:pPr>
        <w:tabs>
          <w:tab w:val="left" w:pos="2996"/>
          <w:tab w:val="left" w:pos="7957"/>
        </w:tabs>
        <w:ind w:right="147"/>
        <w:jc w:val="both"/>
        <w:rPr>
          <w:rFonts w:ascii="Arial" w:hAnsi="Arial" w:cs="Arial"/>
          <w:sz w:val="22"/>
          <w:lang w:val="es-CO"/>
        </w:rPr>
      </w:pPr>
    </w:p>
    <w:tbl>
      <w:tblPr>
        <w:tblStyle w:val="Tablaconcuadrcula"/>
        <w:tblW w:w="0" w:type="auto"/>
        <w:tblInd w:w="2547" w:type="dxa"/>
        <w:tblLook w:val="04A0" w:firstRow="1" w:lastRow="0" w:firstColumn="1" w:lastColumn="0" w:noHBand="0" w:noVBand="1"/>
      </w:tblPr>
      <w:tblGrid>
        <w:gridCol w:w="1175"/>
        <w:gridCol w:w="5670"/>
      </w:tblGrid>
      <w:tr w:rsidR="00E1017E" w:rsidRPr="00E1017E" w14:paraId="5EC71C0E" w14:textId="77777777" w:rsidTr="002F3DC8">
        <w:tc>
          <w:tcPr>
            <w:tcW w:w="567" w:type="dxa"/>
          </w:tcPr>
          <w:p w14:paraId="6307EEEE" w14:textId="79C663F9" w:rsidR="00E1017E" w:rsidRPr="00E1017E" w:rsidRDefault="00E1017E" w:rsidP="00E1017E">
            <w:pPr>
              <w:tabs>
                <w:tab w:val="left" w:pos="2996"/>
                <w:tab w:val="left" w:pos="7957"/>
              </w:tabs>
              <w:ind w:right="147"/>
              <w:jc w:val="center"/>
              <w:rPr>
                <w:rFonts w:ascii="Arial" w:hAnsi="Arial" w:cs="Arial"/>
                <w:b/>
                <w:bCs/>
                <w:sz w:val="20"/>
                <w:szCs w:val="20"/>
              </w:rPr>
            </w:pPr>
            <w:r w:rsidRPr="00E1017E">
              <w:rPr>
                <w:rFonts w:ascii="Arial" w:hAnsi="Arial" w:cs="Arial"/>
                <w:b/>
                <w:bCs/>
                <w:sz w:val="20"/>
                <w:szCs w:val="20"/>
              </w:rPr>
              <w:t>CÓDIGO</w:t>
            </w:r>
          </w:p>
        </w:tc>
        <w:tc>
          <w:tcPr>
            <w:tcW w:w="5670" w:type="dxa"/>
          </w:tcPr>
          <w:p w14:paraId="4266047E" w14:textId="71AA3565" w:rsidR="00E1017E" w:rsidRPr="00E1017E" w:rsidRDefault="00E1017E" w:rsidP="00E1017E">
            <w:pPr>
              <w:tabs>
                <w:tab w:val="left" w:pos="2996"/>
                <w:tab w:val="left" w:pos="7957"/>
              </w:tabs>
              <w:ind w:right="147"/>
              <w:jc w:val="center"/>
              <w:rPr>
                <w:rFonts w:ascii="Arial" w:hAnsi="Arial" w:cs="Arial"/>
                <w:b/>
                <w:bCs/>
                <w:sz w:val="20"/>
                <w:szCs w:val="20"/>
              </w:rPr>
            </w:pPr>
            <w:r w:rsidRPr="00E1017E">
              <w:rPr>
                <w:rFonts w:ascii="Arial" w:hAnsi="Arial" w:cs="Arial"/>
                <w:b/>
                <w:bCs/>
                <w:sz w:val="20"/>
                <w:szCs w:val="20"/>
              </w:rPr>
              <w:t>DESCRIPCIÓN</w:t>
            </w:r>
          </w:p>
        </w:tc>
      </w:tr>
      <w:tr w:rsidR="00E1017E" w:rsidRPr="00F853FB" w14:paraId="0ADD0CC0" w14:textId="77777777" w:rsidTr="00202733">
        <w:tc>
          <w:tcPr>
            <w:tcW w:w="567" w:type="dxa"/>
            <w:vAlign w:val="center"/>
          </w:tcPr>
          <w:p w14:paraId="178C2D77" w14:textId="29CF49F8" w:rsidR="00E1017E" w:rsidRPr="00F853FB" w:rsidRDefault="00E1017E" w:rsidP="00202733">
            <w:pPr>
              <w:tabs>
                <w:tab w:val="left" w:pos="2996"/>
                <w:tab w:val="left" w:pos="7957"/>
              </w:tabs>
              <w:ind w:right="147"/>
              <w:jc w:val="center"/>
              <w:rPr>
                <w:rFonts w:ascii="Arial" w:hAnsi="Arial" w:cs="Arial"/>
                <w:sz w:val="20"/>
                <w:szCs w:val="20"/>
              </w:rPr>
            </w:pPr>
            <w:r>
              <w:rPr>
                <w:rFonts w:ascii="Arial" w:hAnsi="Arial" w:cs="Arial"/>
                <w:sz w:val="20"/>
                <w:szCs w:val="20"/>
              </w:rPr>
              <w:t>1</w:t>
            </w:r>
          </w:p>
        </w:tc>
        <w:tc>
          <w:tcPr>
            <w:tcW w:w="5670" w:type="dxa"/>
            <w:vAlign w:val="center"/>
          </w:tcPr>
          <w:p w14:paraId="77B8E2AD" w14:textId="61ABF252" w:rsidR="00E1017E" w:rsidRPr="00F853FB" w:rsidRDefault="00202733" w:rsidP="00202733">
            <w:pPr>
              <w:tabs>
                <w:tab w:val="left" w:pos="2996"/>
                <w:tab w:val="left" w:pos="7957"/>
              </w:tabs>
              <w:ind w:right="147"/>
              <w:rPr>
                <w:rFonts w:ascii="Arial" w:hAnsi="Arial" w:cs="Arial"/>
                <w:sz w:val="20"/>
                <w:szCs w:val="20"/>
              </w:rPr>
            </w:pPr>
            <w:r>
              <w:rPr>
                <w:rFonts w:ascii="Arial" w:hAnsi="Arial" w:cs="Arial"/>
                <w:sz w:val="20"/>
                <w:szCs w:val="20"/>
              </w:rPr>
              <w:t>Bajo-bajo</w:t>
            </w:r>
          </w:p>
        </w:tc>
      </w:tr>
      <w:tr w:rsidR="00E1017E" w:rsidRPr="00F853FB" w14:paraId="0EA5C029" w14:textId="77777777" w:rsidTr="00202733">
        <w:tc>
          <w:tcPr>
            <w:tcW w:w="567" w:type="dxa"/>
            <w:vAlign w:val="center"/>
          </w:tcPr>
          <w:p w14:paraId="5D3EC5A4" w14:textId="105586B0" w:rsidR="00E1017E" w:rsidRPr="00F853FB" w:rsidRDefault="00E1017E" w:rsidP="00202733">
            <w:pPr>
              <w:tabs>
                <w:tab w:val="left" w:pos="2996"/>
                <w:tab w:val="left" w:pos="7957"/>
              </w:tabs>
              <w:ind w:right="147"/>
              <w:jc w:val="center"/>
              <w:rPr>
                <w:rFonts w:ascii="Arial" w:hAnsi="Arial" w:cs="Arial"/>
                <w:sz w:val="20"/>
                <w:szCs w:val="20"/>
              </w:rPr>
            </w:pPr>
            <w:r>
              <w:rPr>
                <w:rFonts w:ascii="Arial" w:hAnsi="Arial" w:cs="Arial"/>
                <w:sz w:val="20"/>
                <w:szCs w:val="20"/>
              </w:rPr>
              <w:t>2</w:t>
            </w:r>
          </w:p>
        </w:tc>
        <w:tc>
          <w:tcPr>
            <w:tcW w:w="5670" w:type="dxa"/>
            <w:vAlign w:val="center"/>
          </w:tcPr>
          <w:p w14:paraId="4C30FEA4" w14:textId="53637783" w:rsidR="00E1017E" w:rsidRPr="00F853FB" w:rsidRDefault="00202733" w:rsidP="00202733">
            <w:pPr>
              <w:tabs>
                <w:tab w:val="left" w:pos="2996"/>
                <w:tab w:val="left" w:pos="7957"/>
              </w:tabs>
              <w:ind w:right="147"/>
              <w:rPr>
                <w:rFonts w:ascii="Arial" w:hAnsi="Arial" w:cs="Arial"/>
                <w:sz w:val="20"/>
                <w:szCs w:val="20"/>
              </w:rPr>
            </w:pPr>
            <w:r>
              <w:rPr>
                <w:rFonts w:ascii="Arial" w:hAnsi="Arial" w:cs="Arial"/>
                <w:sz w:val="20"/>
                <w:szCs w:val="20"/>
              </w:rPr>
              <w:t>Bajo</w:t>
            </w:r>
          </w:p>
        </w:tc>
      </w:tr>
      <w:tr w:rsidR="00E1017E" w:rsidRPr="00F853FB" w14:paraId="29739729" w14:textId="77777777" w:rsidTr="00202733">
        <w:tc>
          <w:tcPr>
            <w:tcW w:w="567" w:type="dxa"/>
            <w:vAlign w:val="center"/>
          </w:tcPr>
          <w:p w14:paraId="07C98B90" w14:textId="3C1CCE60" w:rsidR="00E1017E" w:rsidRDefault="00E1017E" w:rsidP="00202733">
            <w:pPr>
              <w:tabs>
                <w:tab w:val="left" w:pos="2996"/>
                <w:tab w:val="left" w:pos="7957"/>
              </w:tabs>
              <w:ind w:right="147"/>
              <w:jc w:val="center"/>
              <w:rPr>
                <w:rFonts w:ascii="Arial" w:hAnsi="Arial" w:cs="Arial"/>
                <w:sz w:val="20"/>
                <w:szCs w:val="20"/>
              </w:rPr>
            </w:pPr>
            <w:r>
              <w:rPr>
                <w:rFonts w:ascii="Arial" w:hAnsi="Arial" w:cs="Arial"/>
                <w:sz w:val="20"/>
                <w:szCs w:val="20"/>
              </w:rPr>
              <w:t>3</w:t>
            </w:r>
          </w:p>
        </w:tc>
        <w:tc>
          <w:tcPr>
            <w:tcW w:w="5670" w:type="dxa"/>
            <w:vAlign w:val="center"/>
          </w:tcPr>
          <w:p w14:paraId="59FBBC4C" w14:textId="44B6A327" w:rsidR="00E1017E" w:rsidRDefault="00202733" w:rsidP="00202733">
            <w:pPr>
              <w:tabs>
                <w:tab w:val="left" w:pos="2996"/>
                <w:tab w:val="left" w:pos="7957"/>
              </w:tabs>
              <w:ind w:right="147"/>
              <w:rPr>
                <w:rFonts w:ascii="Arial" w:hAnsi="Arial" w:cs="Arial"/>
                <w:sz w:val="20"/>
                <w:szCs w:val="20"/>
              </w:rPr>
            </w:pPr>
            <w:r>
              <w:rPr>
                <w:rFonts w:ascii="Arial" w:hAnsi="Arial" w:cs="Arial"/>
                <w:sz w:val="20"/>
                <w:szCs w:val="20"/>
              </w:rPr>
              <w:t>Medio-bajo</w:t>
            </w:r>
          </w:p>
        </w:tc>
      </w:tr>
      <w:tr w:rsidR="00E1017E" w:rsidRPr="00F853FB" w14:paraId="722717F3" w14:textId="77777777" w:rsidTr="00202733">
        <w:tc>
          <w:tcPr>
            <w:tcW w:w="567" w:type="dxa"/>
            <w:vAlign w:val="center"/>
          </w:tcPr>
          <w:p w14:paraId="527ADAC8" w14:textId="38261ACF" w:rsidR="00E1017E" w:rsidRDefault="00E1017E" w:rsidP="00202733">
            <w:pPr>
              <w:tabs>
                <w:tab w:val="left" w:pos="2996"/>
                <w:tab w:val="left" w:pos="7957"/>
              </w:tabs>
              <w:ind w:right="147"/>
              <w:jc w:val="center"/>
              <w:rPr>
                <w:rFonts w:ascii="Arial" w:hAnsi="Arial" w:cs="Arial"/>
                <w:sz w:val="20"/>
                <w:szCs w:val="20"/>
              </w:rPr>
            </w:pPr>
            <w:r>
              <w:rPr>
                <w:rFonts w:ascii="Arial" w:hAnsi="Arial" w:cs="Arial"/>
                <w:sz w:val="20"/>
                <w:szCs w:val="20"/>
              </w:rPr>
              <w:t>4</w:t>
            </w:r>
          </w:p>
        </w:tc>
        <w:tc>
          <w:tcPr>
            <w:tcW w:w="5670" w:type="dxa"/>
            <w:vAlign w:val="center"/>
          </w:tcPr>
          <w:p w14:paraId="4E281128" w14:textId="4160FE17" w:rsidR="00E1017E" w:rsidRDefault="00202733" w:rsidP="00202733">
            <w:pPr>
              <w:tabs>
                <w:tab w:val="left" w:pos="2996"/>
                <w:tab w:val="left" w:pos="7957"/>
              </w:tabs>
              <w:ind w:right="147"/>
              <w:rPr>
                <w:rFonts w:ascii="Arial" w:hAnsi="Arial" w:cs="Arial"/>
                <w:sz w:val="20"/>
                <w:szCs w:val="20"/>
              </w:rPr>
            </w:pPr>
            <w:r>
              <w:rPr>
                <w:rFonts w:ascii="Arial" w:hAnsi="Arial" w:cs="Arial"/>
                <w:sz w:val="20"/>
                <w:szCs w:val="20"/>
              </w:rPr>
              <w:t>Medio</w:t>
            </w:r>
          </w:p>
        </w:tc>
      </w:tr>
      <w:tr w:rsidR="00E1017E" w:rsidRPr="00F853FB" w14:paraId="2063007C" w14:textId="77777777" w:rsidTr="00202733">
        <w:tc>
          <w:tcPr>
            <w:tcW w:w="567" w:type="dxa"/>
            <w:vAlign w:val="center"/>
          </w:tcPr>
          <w:p w14:paraId="60CEBF1C" w14:textId="28DF3A30" w:rsidR="00E1017E" w:rsidRDefault="00E1017E" w:rsidP="00202733">
            <w:pPr>
              <w:tabs>
                <w:tab w:val="left" w:pos="2996"/>
                <w:tab w:val="left" w:pos="7957"/>
              </w:tabs>
              <w:ind w:right="147"/>
              <w:jc w:val="center"/>
              <w:rPr>
                <w:rFonts w:ascii="Arial" w:hAnsi="Arial" w:cs="Arial"/>
                <w:sz w:val="20"/>
                <w:szCs w:val="20"/>
              </w:rPr>
            </w:pPr>
            <w:r>
              <w:rPr>
                <w:rFonts w:ascii="Arial" w:hAnsi="Arial" w:cs="Arial"/>
                <w:sz w:val="20"/>
                <w:szCs w:val="20"/>
              </w:rPr>
              <w:t>5</w:t>
            </w:r>
          </w:p>
        </w:tc>
        <w:tc>
          <w:tcPr>
            <w:tcW w:w="5670" w:type="dxa"/>
            <w:vAlign w:val="center"/>
          </w:tcPr>
          <w:p w14:paraId="76867C7F" w14:textId="6BF7F7B4" w:rsidR="00E1017E" w:rsidRDefault="00202733" w:rsidP="00202733">
            <w:pPr>
              <w:tabs>
                <w:tab w:val="left" w:pos="2996"/>
                <w:tab w:val="left" w:pos="7957"/>
              </w:tabs>
              <w:ind w:right="147"/>
              <w:rPr>
                <w:rFonts w:ascii="Arial" w:hAnsi="Arial" w:cs="Arial"/>
                <w:sz w:val="20"/>
                <w:szCs w:val="20"/>
              </w:rPr>
            </w:pPr>
            <w:r>
              <w:rPr>
                <w:rFonts w:ascii="Arial" w:hAnsi="Arial" w:cs="Arial"/>
                <w:sz w:val="20"/>
                <w:szCs w:val="20"/>
              </w:rPr>
              <w:t>Medio-alto</w:t>
            </w:r>
          </w:p>
        </w:tc>
      </w:tr>
      <w:tr w:rsidR="00E1017E" w:rsidRPr="00F853FB" w14:paraId="2A436759" w14:textId="77777777" w:rsidTr="00202733">
        <w:tc>
          <w:tcPr>
            <w:tcW w:w="567" w:type="dxa"/>
            <w:vAlign w:val="center"/>
          </w:tcPr>
          <w:p w14:paraId="111661B4" w14:textId="16C805C0" w:rsidR="00E1017E" w:rsidRDefault="00E1017E" w:rsidP="00202733">
            <w:pPr>
              <w:tabs>
                <w:tab w:val="left" w:pos="2996"/>
                <w:tab w:val="left" w:pos="7957"/>
              </w:tabs>
              <w:ind w:right="147"/>
              <w:jc w:val="center"/>
              <w:rPr>
                <w:rFonts w:ascii="Arial" w:hAnsi="Arial" w:cs="Arial"/>
                <w:sz w:val="20"/>
                <w:szCs w:val="20"/>
              </w:rPr>
            </w:pPr>
            <w:r>
              <w:rPr>
                <w:rFonts w:ascii="Arial" w:hAnsi="Arial" w:cs="Arial"/>
                <w:sz w:val="20"/>
                <w:szCs w:val="20"/>
              </w:rPr>
              <w:t>6</w:t>
            </w:r>
          </w:p>
        </w:tc>
        <w:tc>
          <w:tcPr>
            <w:tcW w:w="5670" w:type="dxa"/>
            <w:vAlign w:val="center"/>
          </w:tcPr>
          <w:p w14:paraId="22AEE2E6" w14:textId="64D85E0D" w:rsidR="00E1017E" w:rsidRDefault="00202733" w:rsidP="00202733">
            <w:pPr>
              <w:tabs>
                <w:tab w:val="left" w:pos="2996"/>
                <w:tab w:val="left" w:pos="7957"/>
              </w:tabs>
              <w:ind w:right="147"/>
              <w:rPr>
                <w:rFonts w:ascii="Arial" w:hAnsi="Arial" w:cs="Arial"/>
                <w:sz w:val="20"/>
                <w:szCs w:val="20"/>
              </w:rPr>
            </w:pPr>
            <w:r>
              <w:rPr>
                <w:rFonts w:ascii="Arial" w:hAnsi="Arial" w:cs="Arial"/>
                <w:sz w:val="20"/>
                <w:szCs w:val="20"/>
              </w:rPr>
              <w:t>Alto</w:t>
            </w:r>
          </w:p>
        </w:tc>
      </w:tr>
      <w:tr w:rsidR="00E1017E" w:rsidRPr="00F853FB" w14:paraId="2CDAE636" w14:textId="77777777" w:rsidTr="00202733">
        <w:tc>
          <w:tcPr>
            <w:tcW w:w="567" w:type="dxa"/>
            <w:vAlign w:val="center"/>
          </w:tcPr>
          <w:p w14:paraId="0C97E84D" w14:textId="64BE69BA" w:rsidR="00E1017E" w:rsidRDefault="00E1017E" w:rsidP="00202733">
            <w:pPr>
              <w:tabs>
                <w:tab w:val="left" w:pos="2996"/>
                <w:tab w:val="left" w:pos="7957"/>
              </w:tabs>
              <w:ind w:right="147"/>
              <w:jc w:val="center"/>
              <w:rPr>
                <w:rFonts w:ascii="Arial" w:hAnsi="Arial" w:cs="Arial"/>
                <w:sz w:val="20"/>
                <w:szCs w:val="20"/>
              </w:rPr>
            </w:pPr>
            <w:r>
              <w:rPr>
                <w:rFonts w:ascii="Arial" w:hAnsi="Arial" w:cs="Arial"/>
                <w:sz w:val="20"/>
                <w:szCs w:val="20"/>
              </w:rPr>
              <w:t>8</w:t>
            </w:r>
          </w:p>
        </w:tc>
        <w:tc>
          <w:tcPr>
            <w:tcW w:w="5670" w:type="dxa"/>
            <w:vAlign w:val="center"/>
          </w:tcPr>
          <w:p w14:paraId="3AB780F4" w14:textId="675DA021" w:rsidR="00E1017E" w:rsidRDefault="00202733" w:rsidP="00202733">
            <w:pPr>
              <w:tabs>
                <w:tab w:val="left" w:pos="2996"/>
                <w:tab w:val="left" w:pos="7957"/>
              </w:tabs>
              <w:ind w:right="147"/>
              <w:rPr>
                <w:rFonts w:ascii="Arial" w:hAnsi="Arial" w:cs="Arial"/>
                <w:sz w:val="20"/>
                <w:szCs w:val="20"/>
              </w:rPr>
            </w:pPr>
            <w:r>
              <w:rPr>
                <w:rFonts w:ascii="Arial" w:hAnsi="Arial" w:cs="Arial"/>
                <w:sz w:val="20"/>
                <w:szCs w:val="20"/>
              </w:rPr>
              <w:t>El predio es residencial pero no ha sido estratificado</w:t>
            </w:r>
          </w:p>
        </w:tc>
      </w:tr>
      <w:tr w:rsidR="00E1017E" w:rsidRPr="00F853FB" w14:paraId="09F8E2DC" w14:textId="77777777" w:rsidTr="00202733">
        <w:tc>
          <w:tcPr>
            <w:tcW w:w="567" w:type="dxa"/>
            <w:vAlign w:val="center"/>
          </w:tcPr>
          <w:p w14:paraId="08DFE652" w14:textId="77EAE2AD" w:rsidR="00E1017E" w:rsidRDefault="00E1017E" w:rsidP="00202733">
            <w:pPr>
              <w:tabs>
                <w:tab w:val="left" w:pos="2996"/>
                <w:tab w:val="left" w:pos="7957"/>
              </w:tabs>
              <w:ind w:right="147"/>
              <w:jc w:val="center"/>
              <w:rPr>
                <w:rFonts w:ascii="Arial" w:hAnsi="Arial" w:cs="Arial"/>
                <w:sz w:val="20"/>
                <w:szCs w:val="20"/>
              </w:rPr>
            </w:pPr>
            <w:r>
              <w:rPr>
                <w:rFonts w:ascii="Arial" w:hAnsi="Arial" w:cs="Arial"/>
                <w:sz w:val="20"/>
                <w:szCs w:val="20"/>
              </w:rPr>
              <w:t>9</w:t>
            </w:r>
          </w:p>
        </w:tc>
        <w:tc>
          <w:tcPr>
            <w:tcW w:w="5670" w:type="dxa"/>
            <w:vAlign w:val="center"/>
          </w:tcPr>
          <w:p w14:paraId="10939CF3" w14:textId="48E0D09C" w:rsidR="00E1017E" w:rsidRDefault="00202733" w:rsidP="00202733">
            <w:pPr>
              <w:tabs>
                <w:tab w:val="left" w:pos="2996"/>
                <w:tab w:val="left" w:pos="7957"/>
              </w:tabs>
              <w:ind w:right="147"/>
              <w:rPr>
                <w:rFonts w:ascii="Arial" w:hAnsi="Arial" w:cs="Arial"/>
                <w:sz w:val="20"/>
                <w:szCs w:val="20"/>
              </w:rPr>
            </w:pPr>
            <w:r>
              <w:rPr>
                <w:rFonts w:ascii="Arial" w:hAnsi="Arial" w:cs="Arial"/>
                <w:sz w:val="20"/>
                <w:szCs w:val="20"/>
              </w:rPr>
              <w:t>El predio es de uso No residencial (industria, comercio, institución, establecimiento religioso, educativo, de salud u otro.</w:t>
            </w:r>
          </w:p>
        </w:tc>
      </w:tr>
    </w:tbl>
    <w:p w14:paraId="38EDCBD0" w14:textId="73AFBC7F" w:rsidR="00E1017E" w:rsidRDefault="00E1017E" w:rsidP="00E1017E">
      <w:pPr>
        <w:tabs>
          <w:tab w:val="left" w:pos="2996"/>
          <w:tab w:val="left" w:pos="7957"/>
        </w:tabs>
        <w:ind w:right="147"/>
        <w:jc w:val="both"/>
        <w:rPr>
          <w:rFonts w:ascii="Arial" w:hAnsi="Arial" w:cs="Arial"/>
          <w:sz w:val="22"/>
          <w:lang w:val="es-CO"/>
        </w:rPr>
      </w:pPr>
    </w:p>
    <w:p w14:paraId="37DF4D72" w14:textId="53FBC572" w:rsidR="00202733" w:rsidRDefault="00202733" w:rsidP="00202733">
      <w:pPr>
        <w:pStyle w:val="Prrafodelista"/>
        <w:numPr>
          <w:ilvl w:val="0"/>
          <w:numId w:val="2"/>
        </w:numPr>
        <w:tabs>
          <w:tab w:val="left" w:pos="2996"/>
          <w:tab w:val="left" w:pos="7957"/>
        </w:tabs>
        <w:ind w:right="147"/>
        <w:jc w:val="both"/>
        <w:rPr>
          <w:rFonts w:ascii="Arial" w:hAnsi="Arial" w:cs="Arial"/>
          <w:sz w:val="22"/>
          <w:lang w:val="es-CO"/>
        </w:rPr>
      </w:pPr>
      <w:r w:rsidRPr="00202733">
        <w:rPr>
          <w:rFonts w:ascii="Arial" w:hAnsi="Arial" w:cs="Arial"/>
          <w:b/>
          <w:bCs/>
          <w:sz w:val="22"/>
          <w:lang w:val="es-CO"/>
        </w:rPr>
        <w:t>Estrato atípico</w:t>
      </w:r>
      <w:r>
        <w:rPr>
          <w:rFonts w:ascii="Arial" w:hAnsi="Arial" w:cs="Arial"/>
          <w:sz w:val="22"/>
          <w:lang w:val="es-CO"/>
        </w:rPr>
        <w:t xml:space="preserve"> (longitud del campo: Un carácter). Indica el estrato asignado al predio en su condición de atípico. Si el predio no es atípico el campo debe quedar sin diligenciar</w:t>
      </w:r>
    </w:p>
    <w:p w14:paraId="7CD27E0A" w14:textId="77777777" w:rsidR="00202733" w:rsidRDefault="00202733" w:rsidP="00202733">
      <w:pPr>
        <w:pStyle w:val="Prrafodelista"/>
        <w:tabs>
          <w:tab w:val="left" w:pos="2996"/>
          <w:tab w:val="left" w:pos="7957"/>
        </w:tabs>
        <w:ind w:left="377" w:right="147"/>
        <w:jc w:val="both"/>
        <w:rPr>
          <w:rFonts w:ascii="Arial" w:hAnsi="Arial" w:cs="Arial"/>
          <w:sz w:val="22"/>
          <w:lang w:val="es-CO"/>
        </w:rPr>
      </w:pPr>
    </w:p>
    <w:p w14:paraId="75C2A7ED" w14:textId="02B4CD8E" w:rsidR="00202733" w:rsidRDefault="00202733" w:rsidP="00202733">
      <w:pPr>
        <w:pStyle w:val="Prrafodelista"/>
        <w:numPr>
          <w:ilvl w:val="0"/>
          <w:numId w:val="2"/>
        </w:numPr>
        <w:tabs>
          <w:tab w:val="left" w:pos="2996"/>
          <w:tab w:val="left" w:pos="7957"/>
        </w:tabs>
        <w:ind w:right="147"/>
        <w:jc w:val="both"/>
        <w:rPr>
          <w:rFonts w:ascii="Arial" w:hAnsi="Arial" w:cs="Arial"/>
          <w:sz w:val="22"/>
          <w:lang w:val="es-CO"/>
        </w:rPr>
      </w:pPr>
      <w:r w:rsidRPr="00202733">
        <w:rPr>
          <w:rFonts w:ascii="Arial" w:hAnsi="Arial" w:cs="Arial"/>
          <w:b/>
          <w:bCs/>
          <w:sz w:val="22"/>
          <w:lang w:val="es-CO"/>
        </w:rPr>
        <w:t>Acueducto- Nombre de la Empresa</w:t>
      </w:r>
      <w:r>
        <w:rPr>
          <w:rFonts w:ascii="Arial" w:hAnsi="Arial" w:cs="Arial"/>
          <w:sz w:val="22"/>
          <w:lang w:val="es-CO"/>
        </w:rPr>
        <w:t xml:space="preserve"> (longitud del campo: Hasta trescientos caracteres). Nombre del prestador o empresa que le suministra el servicio de acueducto al predio.</w:t>
      </w:r>
    </w:p>
    <w:p w14:paraId="6D3E73FC" w14:textId="0FF47B9F" w:rsidR="00202733" w:rsidRDefault="00202733" w:rsidP="00202733">
      <w:pPr>
        <w:pStyle w:val="Prrafodelista"/>
        <w:tabs>
          <w:tab w:val="left" w:pos="2996"/>
          <w:tab w:val="left" w:pos="7957"/>
        </w:tabs>
        <w:ind w:left="377" w:right="147"/>
        <w:jc w:val="both"/>
        <w:rPr>
          <w:rFonts w:ascii="Arial" w:hAnsi="Arial" w:cs="Arial"/>
          <w:sz w:val="22"/>
          <w:lang w:val="es-CO"/>
        </w:rPr>
      </w:pPr>
    </w:p>
    <w:p w14:paraId="31372A8D" w14:textId="19685E71" w:rsidR="00202733" w:rsidRDefault="00202733" w:rsidP="00202733">
      <w:pPr>
        <w:pStyle w:val="Prrafodelista"/>
        <w:tabs>
          <w:tab w:val="left" w:pos="2996"/>
          <w:tab w:val="left" w:pos="7957"/>
        </w:tabs>
        <w:ind w:left="377" w:right="147"/>
        <w:jc w:val="both"/>
        <w:rPr>
          <w:rFonts w:ascii="Arial" w:hAnsi="Arial" w:cs="Arial"/>
          <w:sz w:val="22"/>
          <w:lang w:val="es-CO"/>
        </w:rPr>
      </w:pPr>
      <w:r>
        <w:rPr>
          <w:rFonts w:ascii="Arial" w:hAnsi="Arial" w:cs="Arial"/>
          <w:sz w:val="22"/>
          <w:lang w:val="es-CO"/>
        </w:rPr>
        <w:t>Si ningún prestador o empresa le suministra a ese predio el servicio, o el predio tienen una solución particular en el servicio de acueducto, se debe tener en cuenta la siguiente clasificación:</w:t>
      </w:r>
    </w:p>
    <w:p w14:paraId="19F08091" w14:textId="3A80F592" w:rsidR="00202733" w:rsidRDefault="00202733" w:rsidP="00202733">
      <w:pPr>
        <w:pStyle w:val="Prrafodelista"/>
        <w:tabs>
          <w:tab w:val="left" w:pos="2996"/>
          <w:tab w:val="left" w:pos="7957"/>
        </w:tabs>
        <w:ind w:left="377" w:right="147"/>
        <w:jc w:val="both"/>
        <w:rPr>
          <w:rFonts w:ascii="Arial" w:hAnsi="Arial" w:cs="Arial"/>
          <w:sz w:val="22"/>
          <w:lang w:val="es-CO"/>
        </w:rPr>
      </w:pPr>
    </w:p>
    <w:tbl>
      <w:tblPr>
        <w:tblStyle w:val="Tablaconcuadrcula"/>
        <w:tblW w:w="0" w:type="auto"/>
        <w:tblInd w:w="2547" w:type="dxa"/>
        <w:tblLook w:val="04A0" w:firstRow="1" w:lastRow="0" w:firstColumn="1" w:lastColumn="0" w:noHBand="0" w:noVBand="1"/>
      </w:tblPr>
      <w:tblGrid>
        <w:gridCol w:w="1175"/>
        <w:gridCol w:w="5670"/>
      </w:tblGrid>
      <w:tr w:rsidR="00202733" w:rsidRPr="00E1017E" w14:paraId="062D73AC" w14:textId="77777777" w:rsidTr="002F3DC8">
        <w:tc>
          <w:tcPr>
            <w:tcW w:w="567" w:type="dxa"/>
          </w:tcPr>
          <w:p w14:paraId="3FAC655C" w14:textId="77777777" w:rsidR="00202733" w:rsidRPr="00E1017E" w:rsidRDefault="00202733" w:rsidP="002F3DC8">
            <w:pPr>
              <w:tabs>
                <w:tab w:val="left" w:pos="2996"/>
                <w:tab w:val="left" w:pos="7957"/>
              </w:tabs>
              <w:ind w:right="147"/>
              <w:jc w:val="center"/>
              <w:rPr>
                <w:rFonts w:ascii="Arial" w:hAnsi="Arial" w:cs="Arial"/>
                <w:b/>
                <w:bCs/>
                <w:sz w:val="20"/>
                <w:szCs w:val="20"/>
              </w:rPr>
            </w:pPr>
            <w:r w:rsidRPr="00E1017E">
              <w:rPr>
                <w:rFonts w:ascii="Arial" w:hAnsi="Arial" w:cs="Arial"/>
                <w:b/>
                <w:bCs/>
                <w:sz w:val="20"/>
                <w:szCs w:val="20"/>
              </w:rPr>
              <w:t>CÓDIGO</w:t>
            </w:r>
          </w:p>
        </w:tc>
        <w:tc>
          <w:tcPr>
            <w:tcW w:w="5670" w:type="dxa"/>
          </w:tcPr>
          <w:p w14:paraId="53B948DF" w14:textId="77777777" w:rsidR="00202733" w:rsidRPr="00E1017E" w:rsidRDefault="00202733" w:rsidP="002F3DC8">
            <w:pPr>
              <w:tabs>
                <w:tab w:val="left" w:pos="2996"/>
                <w:tab w:val="left" w:pos="7957"/>
              </w:tabs>
              <w:ind w:right="147"/>
              <w:jc w:val="center"/>
              <w:rPr>
                <w:rFonts w:ascii="Arial" w:hAnsi="Arial" w:cs="Arial"/>
                <w:b/>
                <w:bCs/>
                <w:sz w:val="20"/>
                <w:szCs w:val="20"/>
              </w:rPr>
            </w:pPr>
            <w:r w:rsidRPr="00E1017E">
              <w:rPr>
                <w:rFonts w:ascii="Arial" w:hAnsi="Arial" w:cs="Arial"/>
                <w:b/>
                <w:bCs/>
                <w:sz w:val="20"/>
                <w:szCs w:val="20"/>
              </w:rPr>
              <w:t>DESCRIPCIÓN</w:t>
            </w:r>
          </w:p>
        </w:tc>
      </w:tr>
      <w:tr w:rsidR="00202733" w:rsidRPr="00F853FB" w14:paraId="0DE92E50" w14:textId="77777777" w:rsidTr="002F3DC8">
        <w:tc>
          <w:tcPr>
            <w:tcW w:w="567" w:type="dxa"/>
            <w:vAlign w:val="center"/>
          </w:tcPr>
          <w:p w14:paraId="18BB4D1A" w14:textId="77777777" w:rsidR="00202733" w:rsidRPr="00F853FB" w:rsidRDefault="00202733" w:rsidP="002F3DC8">
            <w:pPr>
              <w:tabs>
                <w:tab w:val="left" w:pos="2996"/>
                <w:tab w:val="left" w:pos="7957"/>
              </w:tabs>
              <w:ind w:right="147"/>
              <w:jc w:val="center"/>
              <w:rPr>
                <w:rFonts w:ascii="Arial" w:hAnsi="Arial" w:cs="Arial"/>
                <w:sz w:val="20"/>
                <w:szCs w:val="20"/>
              </w:rPr>
            </w:pPr>
            <w:r>
              <w:rPr>
                <w:rFonts w:ascii="Arial" w:hAnsi="Arial" w:cs="Arial"/>
                <w:sz w:val="20"/>
                <w:szCs w:val="20"/>
              </w:rPr>
              <w:t>1</w:t>
            </w:r>
          </w:p>
        </w:tc>
        <w:tc>
          <w:tcPr>
            <w:tcW w:w="5670" w:type="dxa"/>
            <w:vAlign w:val="center"/>
          </w:tcPr>
          <w:p w14:paraId="64899A16" w14:textId="02B00384" w:rsidR="00202733" w:rsidRPr="00F853FB" w:rsidRDefault="00202733" w:rsidP="002F3DC8">
            <w:pPr>
              <w:tabs>
                <w:tab w:val="left" w:pos="2996"/>
                <w:tab w:val="left" w:pos="7957"/>
              </w:tabs>
              <w:ind w:right="147"/>
              <w:rPr>
                <w:rFonts w:ascii="Arial" w:hAnsi="Arial" w:cs="Arial"/>
                <w:sz w:val="20"/>
                <w:szCs w:val="20"/>
              </w:rPr>
            </w:pPr>
            <w:r>
              <w:rPr>
                <w:rFonts w:ascii="Arial" w:hAnsi="Arial" w:cs="Arial"/>
                <w:sz w:val="20"/>
                <w:szCs w:val="20"/>
              </w:rPr>
              <w:t>Captación directa por ducto</w:t>
            </w:r>
          </w:p>
        </w:tc>
      </w:tr>
      <w:tr w:rsidR="00202733" w:rsidRPr="00F853FB" w14:paraId="34561797" w14:textId="77777777" w:rsidTr="002F3DC8">
        <w:tc>
          <w:tcPr>
            <w:tcW w:w="567" w:type="dxa"/>
            <w:vAlign w:val="center"/>
          </w:tcPr>
          <w:p w14:paraId="45A27141" w14:textId="77777777" w:rsidR="00202733" w:rsidRPr="00F853FB" w:rsidRDefault="00202733" w:rsidP="002F3DC8">
            <w:pPr>
              <w:tabs>
                <w:tab w:val="left" w:pos="2996"/>
                <w:tab w:val="left" w:pos="7957"/>
              </w:tabs>
              <w:ind w:right="147"/>
              <w:jc w:val="center"/>
              <w:rPr>
                <w:rFonts w:ascii="Arial" w:hAnsi="Arial" w:cs="Arial"/>
                <w:sz w:val="20"/>
                <w:szCs w:val="20"/>
              </w:rPr>
            </w:pPr>
            <w:r>
              <w:rPr>
                <w:rFonts w:ascii="Arial" w:hAnsi="Arial" w:cs="Arial"/>
                <w:sz w:val="20"/>
                <w:szCs w:val="20"/>
              </w:rPr>
              <w:t>2</w:t>
            </w:r>
          </w:p>
        </w:tc>
        <w:tc>
          <w:tcPr>
            <w:tcW w:w="5670" w:type="dxa"/>
            <w:vAlign w:val="center"/>
          </w:tcPr>
          <w:p w14:paraId="03DF9B51" w14:textId="07A14824" w:rsidR="00202733" w:rsidRPr="00F853FB" w:rsidRDefault="00202733" w:rsidP="002F3DC8">
            <w:pPr>
              <w:tabs>
                <w:tab w:val="left" w:pos="2996"/>
                <w:tab w:val="left" w:pos="7957"/>
              </w:tabs>
              <w:ind w:right="147"/>
              <w:rPr>
                <w:rFonts w:ascii="Arial" w:hAnsi="Arial" w:cs="Arial"/>
                <w:sz w:val="20"/>
                <w:szCs w:val="20"/>
              </w:rPr>
            </w:pPr>
            <w:r>
              <w:rPr>
                <w:rFonts w:ascii="Arial" w:hAnsi="Arial" w:cs="Arial"/>
                <w:sz w:val="20"/>
                <w:szCs w:val="20"/>
              </w:rPr>
              <w:t>Pozo</w:t>
            </w:r>
          </w:p>
        </w:tc>
      </w:tr>
      <w:tr w:rsidR="00202733" w:rsidRPr="00F853FB" w14:paraId="44ED9A62" w14:textId="77777777" w:rsidTr="002F3DC8">
        <w:tc>
          <w:tcPr>
            <w:tcW w:w="567" w:type="dxa"/>
            <w:vAlign w:val="center"/>
          </w:tcPr>
          <w:p w14:paraId="65D3D94A" w14:textId="77777777" w:rsidR="00202733" w:rsidRDefault="00202733" w:rsidP="002F3DC8">
            <w:pPr>
              <w:tabs>
                <w:tab w:val="left" w:pos="2996"/>
                <w:tab w:val="left" w:pos="7957"/>
              </w:tabs>
              <w:ind w:right="147"/>
              <w:jc w:val="center"/>
              <w:rPr>
                <w:rFonts w:ascii="Arial" w:hAnsi="Arial" w:cs="Arial"/>
                <w:sz w:val="20"/>
                <w:szCs w:val="20"/>
              </w:rPr>
            </w:pPr>
            <w:r>
              <w:rPr>
                <w:rFonts w:ascii="Arial" w:hAnsi="Arial" w:cs="Arial"/>
                <w:sz w:val="20"/>
                <w:szCs w:val="20"/>
              </w:rPr>
              <w:t>3</w:t>
            </w:r>
          </w:p>
        </w:tc>
        <w:tc>
          <w:tcPr>
            <w:tcW w:w="5670" w:type="dxa"/>
            <w:vAlign w:val="center"/>
          </w:tcPr>
          <w:p w14:paraId="0B43D922" w14:textId="4BC0AFB1" w:rsidR="00202733" w:rsidRDefault="00202733" w:rsidP="002F3DC8">
            <w:pPr>
              <w:tabs>
                <w:tab w:val="left" w:pos="2996"/>
                <w:tab w:val="left" w:pos="7957"/>
              </w:tabs>
              <w:ind w:right="147"/>
              <w:rPr>
                <w:rFonts w:ascii="Arial" w:hAnsi="Arial" w:cs="Arial"/>
                <w:sz w:val="20"/>
                <w:szCs w:val="20"/>
              </w:rPr>
            </w:pPr>
            <w:r>
              <w:rPr>
                <w:rFonts w:ascii="Arial" w:hAnsi="Arial" w:cs="Arial"/>
                <w:sz w:val="20"/>
                <w:szCs w:val="20"/>
              </w:rPr>
              <w:t>Pila pública</w:t>
            </w:r>
          </w:p>
        </w:tc>
      </w:tr>
      <w:tr w:rsidR="00202733" w:rsidRPr="00F853FB" w14:paraId="37900E4E" w14:textId="77777777" w:rsidTr="002F3DC8">
        <w:tc>
          <w:tcPr>
            <w:tcW w:w="567" w:type="dxa"/>
            <w:vAlign w:val="center"/>
          </w:tcPr>
          <w:p w14:paraId="6A4881CF" w14:textId="77777777" w:rsidR="00202733" w:rsidRDefault="00202733" w:rsidP="002F3DC8">
            <w:pPr>
              <w:tabs>
                <w:tab w:val="left" w:pos="2996"/>
                <w:tab w:val="left" w:pos="7957"/>
              </w:tabs>
              <w:ind w:right="147"/>
              <w:jc w:val="center"/>
              <w:rPr>
                <w:rFonts w:ascii="Arial" w:hAnsi="Arial" w:cs="Arial"/>
                <w:sz w:val="20"/>
                <w:szCs w:val="20"/>
              </w:rPr>
            </w:pPr>
            <w:r>
              <w:rPr>
                <w:rFonts w:ascii="Arial" w:hAnsi="Arial" w:cs="Arial"/>
                <w:sz w:val="20"/>
                <w:szCs w:val="20"/>
              </w:rPr>
              <w:t>4</w:t>
            </w:r>
          </w:p>
        </w:tc>
        <w:tc>
          <w:tcPr>
            <w:tcW w:w="5670" w:type="dxa"/>
            <w:vAlign w:val="center"/>
          </w:tcPr>
          <w:p w14:paraId="7AA8C4BA" w14:textId="04692F4B" w:rsidR="00202733" w:rsidRDefault="00202733" w:rsidP="002F3DC8">
            <w:pPr>
              <w:tabs>
                <w:tab w:val="left" w:pos="2996"/>
                <w:tab w:val="left" w:pos="7957"/>
              </w:tabs>
              <w:ind w:right="147"/>
              <w:rPr>
                <w:rFonts w:ascii="Arial" w:hAnsi="Arial" w:cs="Arial"/>
                <w:sz w:val="20"/>
                <w:szCs w:val="20"/>
              </w:rPr>
            </w:pPr>
            <w:r>
              <w:rPr>
                <w:rFonts w:ascii="Arial" w:hAnsi="Arial" w:cs="Arial"/>
                <w:sz w:val="20"/>
                <w:szCs w:val="20"/>
              </w:rPr>
              <w:t>Carro tanque</w:t>
            </w:r>
          </w:p>
        </w:tc>
      </w:tr>
      <w:tr w:rsidR="00202733" w:rsidRPr="00F853FB" w14:paraId="7B6C4372" w14:textId="77777777" w:rsidTr="002F3DC8">
        <w:tc>
          <w:tcPr>
            <w:tcW w:w="567" w:type="dxa"/>
            <w:vAlign w:val="center"/>
          </w:tcPr>
          <w:p w14:paraId="2C818E32" w14:textId="77777777" w:rsidR="00202733" w:rsidRDefault="00202733" w:rsidP="002F3DC8">
            <w:pPr>
              <w:tabs>
                <w:tab w:val="left" w:pos="2996"/>
                <w:tab w:val="left" w:pos="7957"/>
              </w:tabs>
              <w:ind w:right="147"/>
              <w:jc w:val="center"/>
              <w:rPr>
                <w:rFonts w:ascii="Arial" w:hAnsi="Arial" w:cs="Arial"/>
                <w:sz w:val="20"/>
                <w:szCs w:val="20"/>
              </w:rPr>
            </w:pPr>
            <w:r>
              <w:rPr>
                <w:rFonts w:ascii="Arial" w:hAnsi="Arial" w:cs="Arial"/>
                <w:sz w:val="20"/>
                <w:szCs w:val="20"/>
              </w:rPr>
              <w:t>5</w:t>
            </w:r>
          </w:p>
        </w:tc>
        <w:tc>
          <w:tcPr>
            <w:tcW w:w="5670" w:type="dxa"/>
            <w:vAlign w:val="center"/>
          </w:tcPr>
          <w:p w14:paraId="0138CF10" w14:textId="5E2474A4" w:rsidR="00202733" w:rsidRDefault="00202733" w:rsidP="002F3DC8">
            <w:pPr>
              <w:tabs>
                <w:tab w:val="left" w:pos="2996"/>
                <w:tab w:val="left" w:pos="7957"/>
              </w:tabs>
              <w:ind w:right="147"/>
              <w:rPr>
                <w:rFonts w:ascii="Arial" w:hAnsi="Arial" w:cs="Arial"/>
                <w:sz w:val="20"/>
                <w:szCs w:val="20"/>
              </w:rPr>
            </w:pPr>
            <w:r>
              <w:rPr>
                <w:rFonts w:ascii="Arial" w:hAnsi="Arial" w:cs="Arial"/>
                <w:sz w:val="20"/>
                <w:szCs w:val="20"/>
              </w:rPr>
              <w:t>De agua lluvia o de neblina</w:t>
            </w:r>
          </w:p>
        </w:tc>
      </w:tr>
      <w:tr w:rsidR="00202733" w:rsidRPr="00F853FB" w14:paraId="30703D34" w14:textId="77777777" w:rsidTr="002F3DC8">
        <w:tc>
          <w:tcPr>
            <w:tcW w:w="567" w:type="dxa"/>
            <w:vAlign w:val="center"/>
          </w:tcPr>
          <w:p w14:paraId="036453D2" w14:textId="77777777" w:rsidR="00202733" w:rsidRDefault="00202733" w:rsidP="002F3DC8">
            <w:pPr>
              <w:tabs>
                <w:tab w:val="left" w:pos="2996"/>
                <w:tab w:val="left" w:pos="7957"/>
              </w:tabs>
              <w:ind w:right="147"/>
              <w:jc w:val="center"/>
              <w:rPr>
                <w:rFonts w:ascii="Arial" w:hAnsi="Arial" w:cs="Arial"/>
                <w:sz w:val="20"/>
                <w:szCs w:val="20"/>
              </w:rPr>
            </w:pPr>
            <w:r>
              <w:rPr>
                <w:rFonts w:ascii="Arial" w:hAnsi="Arial" w:cs="Arial"/>
                <w:sz w:val="20"/>
                <w:szCs w:val="20"/>
              </w:rPr>
              <w:t>6</w:t>
            </w:r>
          </w:p>
        </w:tc>
        <w:tc>
          <w:tcPr>
            <w:tcW w:w="5670" w:type="dxa"/>
            <w:vAlign w:val="center"/>
          </w:tcPr>
          <w:p w14:paraId="3AF0516B" w14:textId="7DF9E7B7" w:rsidR="00202733" w:rsidRDefault="00202733" w:rsidP="002F3DC8">
            <w:pPr>
              <w:tabs>
                <w:tab w:val="left" w:pos="2996"/>
                <w:tab w:val="left" w:pos="7957"/>
              </w:tabs>
              <w:ind w:right="147"/>
              <w:rPr>
                <w:rFonts w:ascii="Arial" w:hAnsi="Arial" w:cs="Arial"/>
                <w:sz w:val="20"/>
                <w:szCs w:val="20"/>
              </w:rPr>
            </w:pPr>
            <w:r>
              <w:rPr>
                <w:rFonts w:ascii="Arial" w:hAnsi="Arial" w:cs="Arial"/>
                <w:sz w:val="20"/>
                <w:szCs w:val="20"/>
              </w:rPr>
              <w:t>Planta desaladora</w:t>
            </w:r>
          </w:p>
        </w:tc>
      </w:tr>
      <w:tr w:rsidR="00202733" w:rsidRPr="00F853FB" w14:paraId="13059813" w14:textId="77777777" w:rsidTr="002F3DC8">
        <w:tc>
          <w:tcPr>
            <w:tcW w:w="567" w:type="dxa"/>
            <w:vAlign w:val="center"/>
          </w:tcPr>
          <w:p w14:paraId="5CE8CABB" w14:textId="645D168C" w:rsidR="00202733" w:rsidRDefault="00202733" w:rsidP="002F3DC8">
            <w:pPr>
              <w:tabs>
                <w:tab w:val="left" w:pos="2996"/>
                <w:tab w:val="left" w:pos="7957"/>
              </w:tabs>
              <w:ind w:right="147"/>
              <w:jc w:val="center"/>
              <w:rPr>
                <w:rFonts w:ascii="Arial" w:hAnsi="Arial" w:cs="Arial"/>
                <w:sz w:val="20"/>
                <w:szCs w:val="20"/>
              </w:rPr>
            </w:pPr>
            <w:r>
              <w:rPr>
                <w:rFonts w:ascii="Arial" w:hAnsi="Arial" w:cs="Arial"/>
                <w:sz w:val="20"/>
                <w:szCs w:val="20"/>
              </w:rPr>
              <w:t>7</w:t>
            </w:r>
          </w:p>
        </w:tc>
        <w:tc>
          <w:tcPr>
            <w:tcW w:w="5670" w:type="dxa"/>
            <w:vAlign w:val="center"/>
          </w:tcPr>
          <w:p w14:paraId="69B655C7" w14:textId="68B82FA6" w:rsidR="00202733" w:rsidRDefault="00202733" w:rsidP="002F3DC8">
            <w:pPr>
              <w:tabs>
                <w:tab w:val="left" w:pos="2996"/>
                <w:tab w:val="left" w:pos="7957"/>
              </w:tabs>
              <w:ind w:right="147"/>
              <w:rPr>
                <w:rFonts w:ascii="Arial" w:hAnsi="Arial" w:cs="Arial"/>
                <w:sz w:val="20"/>
                <w:szCs w:val="20"/>
              </w:rPr>
            </w:pPr>
            <w:r>
              <w:rPr>
                <w:rFonts w:ascii="Arial" w:hAnsi="Arial" w:cs="Arial"/>
                <w:sz w:val="20"/>
                <w:szCs w:val="20"/>
              </w:rPr>
              <w:t>Distrito de riego</w:t>
            </w:r>
          </w:p>
        </w:tc>
      </w:tr>
      <w:tr w:rsidR="00202733" w:rsidRPr="00F853FB" w14:paraId="58174ADE" w14:textId="77777777" w:rsidTr="00202733">
        <w:trPr>
          <w:trHeight w:val="68"/>
        </w:trPr>
        <w:tc>
          <w:tcPr>
            <w:tcW w:w="567" w:type="dxa"/>
            <w:vAlign w:val="center"/>
          </w:tcPr>
          <w:p w14:paraId="58A7D024" w14:textId="6236E97A" w:rsidR="00202733" w:rsidRDefault="00202733" w:rsidP="002F3DC8">
            <w:pPr>
              <w:tabs>
                <w:tab w:val="left" w:pos="2996"/>
                <w:tab w:val="left" w:pos="7957"/>
              </w:tabs>
              <w:ind w:right="147"/>
              <w:jc w:val="center"/>
              <w:rPr>
                <w:rFonts w:ascii="Arial" w:hAnsi="Arial" w:cs="Arial"/>
                <w:sz w:val="20"/>
                <w:szCs w:val="20"/>
              </w:rPr>
            </w:pPr>
            <w:r>
              <w:rPr>
                <w:rFonts w:ascii="Arial" w:hAnsi="Arial" w:cs="Arial"/>
                <w:sz w:val="20"/>
                <w:szCs w:val="20"/>
              </w:rPr>
              <w:t>8</w:t>
            </w:r>
          </w:p>
        </w:tc>
        <w:tc>
          <w:tcPr>
            <w:tcW w:w="5670" w:type="dxa"/>
            <w:vAlign w:val="center"/>
          </w:tcPr>
          <w:p w14:paraId="38E8DA9B" w14:textId="010477C7" w:rsidR="00202733" w:rsidRDefault="00202733" w:rsidP="002F3DC8">
            <w:pPr>
              <w:tabs>
                <w:tab w:val="left" w:pos="2996"/>
                <w:tab w:val="left" w:pos="7957"/>
              </w:tabs>
              <w:ind w:right="147"/>
              <w:rPr>
                <w:rFonts w:ascii="Arial" w:hAnsi="Arial" w:cs="Arial"/>
                <w:sz w:val="20"/>
                <w:szCs w:val="20"/>
              </w:rPr>
            </w:pPr>
            <w:r>
              <w:rPr>
                <w:rFonts w:ascii="Arial" w:hAnsi="Arial" w:cs="Arial"/>
                <w:sz w:val="20"/>
                <w:szCs w:val="20"/>
              </w:rPr>
              <w:t>Ninguna</w:t>
            </w:r>
          </w:p>
        </w:tc>
      </w:tr>
    </w:tbl>
    <w:p w14:paraId="1D177AFE" w14:textId="77777777" w:rsidR="00630CC0" w:rsidRDefault="00630CC0" w:rsidP="00630CC0">
      <w:pPr>
        <w:pStyle w:val="Prrafodelista"/>
        <w:tabs>
          <w:tab w:val="left" w:pos="2996"/>
          <w:tab w:val="left" w:pos="7957"/>
        </w:tabs>
        <w:ind w:left="377" w:right="147"/>
        <w:jc w:val="both"/>
        <w:rPr>
          <w:rFonts w:ascii="Arial" w:hAnsi="Arial" w:cs="Arial"/>
          <w:sz w:val="22"/>
        </w:rPr>
      </w:pPr>
    </w:p>
    <w:p w14:paraId="0059B30A" w14:textId="13F9D782" w:rsidR="00202733" w:rsidRDefault="00630CC0" w:rsidP="00630CC0">
      <w:pPr>
        <w:pStyle w:val="Prrafodelista"/>
        <w:numPr>
          <w:ilvl w:val="0"/>
          <w:numId w:val="2"/>
        </w:numPr>
        <w:tabs>
          <w:tab w:val="left" w:pos="2996"/>
          <w:tab w:val="left" w:pos="7957"/>
        </w:tabs>
        <w:ind w:right="147"/>
        <w:jc w:val="both"/>
        <w:rPr>
          <w:rFonts w:ascii="Arial" w:hAnsi="Arial" w:cs="Arial"/>
          <w:sz w:val="22"/>
        </w:rPr>
      </w:pPr>
      <w:r w:rsidRPr="00AE61F3">
        <w:rPr>
          <w:rFonts w:ascii="Arial" w:hAnsi="Arial" w:cs="Arial"/>
          <w:b/>
          <w:bCs/>
          <w:sz w:val="22"/>
        </w:rPr>
        <w:t>Acueducto- NIT</w:t>
      </w:r>
      <w:r>
        <w:rPr>
          <w:rFonts w:ascii="Arial" w:hAnsi="Arial" w:cs="Arial"/>
          <w:sz w:val="22"/>
        </w:rPr>
        <w:t xml:space="preserve"> (Longitud del campo: Nueve caracteres) Número de identificación tributaria del prestador o empresa que le suministra el servicio de acueducto al predio.</w:t>
      </w:r>
    </w:p>
    <w:p w14:paraId="72CD590F" w14:textId="4ADE958D" w:rsidR="00630CC0" w:rsidRDefault="00630CC0" w:rsidP="00630CC0">
      <w:pPr>
        <w:pStyle w:val="Prrafodelista"/>
        <w:tabs>
          <w:tab w:val="left" w:pos="2996"/>
          <w:tab w:val="left" w:pos="7957"/>
        </w:tabs>
        <w:ind w:left="377" w:right="147"/>
        <w:jc w:val="both"/>
        <w:rPr>
          <w:rFonts w:ascii="Arial" w:hAnsi="Arial" w:cs="Arial"/>
          <w:sz w:val="22"/>
        </w:rPr>
      </w:pPr>
    </w:p>
    <w:p w14:paraId="581C1ADD" w14:textId="783F7A0A" w:rsidR="00630CC0" w:rsidRDefault="00630CC0" w:rsidP="00630CC0">
      <w:pPr>
        <w:pStyle w:val="Prrafodelista"/>
        <w:tabs>
          <w:tab w:val="left" w:pos="2996"/>
          <w:tab w:val="left" w:pos="7957"/>
        </w:tabs>
        <w:ind w:left="377" w:right="147"/>
        <w:jc w:val="both"/>
        <w:rPr>
          <w:rFonts w:ascii="Arial" w:hAnsi="Arial" w:cs="Arial"/>
          <w:sz w:val="22"/>
        </w:rPr>
      </w:pPr>
      <w:r>
        <w:rPr>
          <w:rFonts w:ascii="Arial" w:hAnsi="Arial" w:cs="Arial"/>
          <w:sz w:val="22"/>
        </w:rPr>
        <w:t>Si el prestador o empresa no tiene NIT, esta columna debe diligenciarse como NO NUMERO.</w:t>
      </w:r>
    </w:p>
    <w:p w14:paraId="3639BD28" w14:textId="638171D0" w:rsidR="00630CC0" w:rsidRDefault="00630CC0" w:rsidP="00630CC0">
      <w:pPr>
        <w:pStyle w:val="Prrafodelista"/>
        <w:tabs>
          <w:tab w:val="left" w:pos="2996"/>
          <w:tab w:val="left" w:pos="7957"/>
        </w:tabs>
        <w:ind w:left="377" w:right="147"/>
        <w:jc w:val="both"/>
        <w:rPr>
          <w:rFonts w:ascii="Arial" w:hAnsi="Arial" w:cs="Arial"/>
          <w:sz w:val="22"/>
        </w:rPr>
      </w:pPr>
      <w:r>
        <w:rPr>
          <w:rFonts w:ascii="Arial" w:hAnsi="Arial" w:cs="Arial"/>
          <w:sz w:val="22"/>
        </w:rPr>
        <w:t>Si el servicio de acueducto se suministra al predio a través de una solución particular esta columna debe diligenciarse con 999999999.</w:t>
      </w:r>
    </w:p>
    <w:p w14:paraId="0E5D5679" w14:textId="1F2111C4" w:rsidR="00630CC0" w:rsidRDefault="00630CC0" w:rsidP="00630CC0">
      <w:pPr>
        <w:pStyle w:val="Prrafodelista"/>
        <w:tabs>
          <w:tab w:val="left" w:pos="2996"/>
          <w:tab w:val="left" w:pos="7957"/>
        </w:tabs>
        <w:ind w:left="377" w:right="147"/>
        <w:jc w:val="both"/>
        <w:rPr>
          <w:rFonts w:ascii="Arial" w:hAnsi="Arial" w:cs="Arial"/>
          <w:sz w:val="22"/>
        </w:rPr>
      </w:pPr>
      <w:r>
        <w:rPr>
          <w:rFonts w:ascii="Arial" w:hAnsi="Arial" w:cs="Arial"/>
          <w:sz w:val="22"/>
        </w:rPr>
        <w:t>Si ningún operador suministra el servicio, esta columna debe diligenciarse como NO APLICA.</w:t>
      </w:r>
    </w:p>
    <w:p w14:paraId="1B137F02" w14:textId="22B3FC6D" w:rsidR="00630CC0" w:rsidRDefault="00630CC0" w:rsidP="00630CC0">
      <w:pPr>
        <w:tabs>
          <w:tab w:val="left" w:pos="2996"/>
          <w:tab w:val="left" w:pos="7957"/>
        </w:tabs>
        <w:ind w:right="147"/>
        <w:jc w:val="both"/>
        <w:rPr>
          <w:rFonts w:ascii="Arial" w:hAnsi="Arial" w:cs="Arial"/>
          <w:sz w:val="22"/>
        </w:rPr>
      </w:pPr>
    </w:p>
    <w:p w14:paraId="6DE79BBE" w14:textId="2B6C487A" w:rsidR="00630CC0" w:rsidRDefault="00630CC0" w:rsidP="00630CC0">
      <w:pPr>
        <w:pStyle w:val="Prrafodelista"/>
        <w:numPr>
          <w:ilvl w:val="0"/>
          <w:numId w:val="2"/>
        </w:numPr>
        <w:tabs>
          <w:tab w:val="left" w:pos="2996"/>
          <w:tab w:val="left" w:pos="7957"/>
        </w:tabs>
        <w:ind w:right="147"/>
        <w:jc w:val="both"/>
        <w:rPr>
          <w:rFonts w:ascii="Arial" w:hAnsi="Arial" w:cs="Arial"/>
          <w:sz w:val="22"/>
        </w:rPr>
      </w:pPr>
      <w:r w:rsidRPr="00AE61F3">
        <w:rPr>
          <w:rFonts w:ascii="Arial" w:hAnsi="Arial" w:cs="Arial"/>
          <w:b/>
          <w:bCs/>
          <w:sz w:val="22"/>
        </w:rPr>
        <w:t>Acueducto- DV</w:t>
      </w:r>
      <w:r>
        <w:rPr>
          <w:rFonts w:ascii="Arial" w:hAnsi="Arial" w:cs="Arial"/>
          <w:sz w:val="22"/>
        </w:rPr>
        <w:t xml:space="preserve"> (Longitud del campo: Hasta nueve caracteres). Dígito de verificación del número de identificación tributaria del prestador o empresa que le suministra el servicio de acueducto al predio. </w:t>
      </w:r>
    </w:p>
    <w:p w14:paraId="7425376D" w14:textId="58C3CEFC" w:rsidR="00630CC0" w:rsidRDefault="00630CC0" w:rsidP="00630CC0">
      <w:pPr>
        <w:pStyle w:val="Prrafodelista"/>
        <w:tabs>
          <w:tab w:val="left" w:pos="2996"/>
          <w:tab w:val="left" w:pos="7957"/>
        </w:tabs>
        <w:ind w:left="377" w:right="147"/>
        <w:jc w:val="both"/>
        <w:rPr>
          <w:rFonts w:ascii="Arial" w:hAnsi="Arial" w:cs="Arial"/>
          <w:sz w:val="22"/>
        </w:rPr>
      </w:pPr>
      <w:r>
        <w:rPr>
          <w:rFonts w:ascii="Arial" w:hAnsi="Arial" w:cs="Arial"/>
          <w:sz w:val="22"/>
        </w:rPr>
        <w:t>Si el prestador o empresa no tiene NIT, y por tanto tampoco DV, esta columna debe diligenciarse como NO NUMERO.</w:t>
      </w:r>
    </w:p>
    <w:p w14:paraId="6AE87F4C" w14:textId="590A9D0E" w:rsidR="00630CC0" w:rsidRDefault="00630CC0" w:rsidP="00630CC0">
      <w:pPr>
        <w:pStyle w:val="Prrafodelista"/>
        <w:tabs>
          <w:tab w:val="left" w:pos="2996"/>
          <w:tab w:val="left" w:pos="7957"/>
        </w:tabs>
        <w:ind w:left="377" w:right="147"/>
        <w:jc w:val="both"/>
        <w:rPr>
          <w:rFonts w:ascii="Arial" w:hAnsi="Arial" w:cs="Arial"/>
          <w:sz w:val="22"/>
        </w:rPr>
      </w:pPr>
      <w:r>
        <w:rPr>
          <w:rFonts w:ascii="Arial" w:hAnsi="Arial" w:cs="Arial"/>
          <w:sz w:val="22"/>
        </w:rPr>
        <w:t xml:space="preserve">Si el servicio de acueducto se </w:t>
      </w:r>
      <w:r w:rsidR="00AE61F3">
        <w:rPr>
          <w:rFonts w:ascii="Arial" w:hAnsi="Arial" w:cs="Arial"/>
          <w:sz w:val="22"/>
        </w:rPr>
        <w:t>suministra</w:t>
      </w:r>
      <w:r>
        <w:rPr>
          <w:rFonts w:ascii="Arial" w:hAnsi="Arial" w:cs="Arial"/>
          <w:sz w:val="22"/>
        </w:rPr>
        <w:t xml:space="preserve"> al predio a través de una solución particular, esta columna debe diligenciarse con 9.</w:t>
      </w:r>
    </w:p>
    <w:p w14:paraId="6B5D2015" w14:textId="4FB102E2" w:rsidR="00630CC0" w:rsidRDefault="00630CC0" w:rsidP="00630CC0">
      <w:pPr>
        <w:pStyle w:val="Prrafodelista"/>
        <w:tabs>
          <w:tab w:val="left" w:pos="2996"/>
          <w:tab w:val="left" w:pos="7957"/>
        </w:tabs>
        <w:ind w:left="377" w:right="147"/>
        <w:jc w:val="both"/>
        <w:rPr>
          <w:rFonts w:ascii="Arial" w:hAnsi="Arial" w:cs="Arial"/>
          <w:sz w:val="22"/>
        </w:rPr>
      </w:pPr>
      <w:r>
        <w:rPr>
          <w:rFonts w:ascii="Arial" w:hAnsi="Arial" w:cs="Arial"/>
          <w:sz w:val="22"/>
        </w:rPr>
        <w:t xml:space="preserve">Si ningún </w:t>
      </w:r>
      <w:r w:rsidR="00AE61F3">
        <w:rPr>
          <w:rFonts w:ascii="Arial" w:hAnsi="Arial" w:cs="Arial"/>
          <w:sz w:val="22"/>
        </w:rPr>
        <w:t>operador</w:t>
      </w:r>
      <w:r>
        <w:rPr>
          <w:rFonts w:ascii="Arial" w:hAnsi="Arial" w:cs="Arial"/>
          <w:sz w:val="22"/>
        </w:rPr>
        <w:t xml:space="preserve"> sumin</w:t>
      </w:r>
      <w:r w:rsidR="00AE61F3">
        <w:rPr>
          <w:rFonts w:ascii="Arial" w:hAnsi="Arial" w:cs="Arial"/>
          <w:sz w:val="22"/>
        </w:rPr>
        <w:t>istra el servicio, esta columna debe diligenciarse como NO APLICA.</w:t>
      </w:r>
    </w:p>
    <w:p w14:paraId="54C86DD2" w14:textId="056410E9" w:rsidR="0058522E" w:rsidRDefault="0058522E" w:rsidP="00630CC0">
      <w:pPr>
        <w:pStyle w:val="Prrafodelista"/>
        <w:tabs>
          <w:tab w:val="left" w:pos="2996"/>
          <w:tab w:val="left" w:pos="7957"/>
        </w:tabs>
        <w:ind w:left="377" w:right="147"/>
        <w:jc w:val="both"/>
        <w:rPr>
          <w:rFonts w:ascii="Arial" w:hAnsi="Arial" w:cs="Arial"/>
          <w:sz w:val="22"/>
        </w:rPr>
      </w:pPr>
    </w:p>
    <w:p w14:paraId="6AE97DDA" w14:textId="207E7995" w:rsidR="0058522E" w:rsidRDefault="0058522E" w:rsidP="0058522E">
      <w:pPr>
        <w:pStyle w:val="Prrafodelista"/>
        <w:numPr>
          <w:ilvl w:val="0"/>
          <w:numId w:val="2"/>
        </w:numPr>
        <w:tabs>
          <w:tab w:val="left" w:pos="2996"/>
          <w:tab w:val="left" w:pos="7957"/>
        </w:tabs>
        <w:ind w:right="147"/>
        <w:jc w:val="both"/>
        <w:rPr>
          <w:rFonts w:ascii="Arial" w:hAnsi="Arial" w:cs="Arial"/>
          <w:sz w:val="22"/>
        </w:rPr>
      </w:pPr>
      <w:r w:rsidRPr="0058522E">
        <w:rPr>
          <w:rFonts w:ascii="Arial" w:hAnsi="Arial" w:cs="Arial"/>
          <w:b/>
          <w:sz w:val="22"/>
        </w:rPr>
        <w:t>Acueducto- NUIS.</w:t>
      </w:r>
      <w:r>
        <w:rPr>
          <w:rFonts w:ascii="Arial" w:hAnsi="Arial" w:cs="Arial"/>
          <w:sz w:val="22"/>
        </w:rPr>
        <w:t xml:space="preserve"> (Longitud del campo: Hasta treinta y dos caracteres). Número Único de Identificación del Suscriptor dado por el prestador o empresa que le suministra el servicio de acueducto al predio, este número debe coincidir con los formatos de facturación que las empresas o prestadores certifican ante el SUI y es el mismo que debe presentarse visiblemente en la factura del servicio.</w:t>
      </w:r>
    </w:p>
    <w:p w14:paraId="2F0B176E" w14:textId="62044715" w:rsidR="0058522E" w:rsidRDefault="0058522E" w:rsidP="0058522E">
      <w:pPr>
        <w:tabs>
          <w:tab w:val="left" w:pos="2996"/>
          <w:tab w:val="left" w:pos="7957"/>
        </w:tabs>
        <w:ind w:right="147"/>
        <w:jc w:val="both"/>
        <w:rPr>
          <w:rFonts w:ascii="Arial" w:hAnsi="Arial" w:cs="Arial"/>
          <w:sz w:val="22"/>
        </w:rPr>
      </w:pPr>
    </w:p>
    <w:p w14:paraId="5927D70E" w14:textId="5945A590" w:rsidR="0058522E" w:rsidRDefault="0058522E" w:rsidP="0058522E">
      <w:pPr>
        <w:tabs>
          <w:tab w:val="left" w:pos="2996"/>
          <w:tab w:val="left" w:pos="7957"/>
        </w:tabs>
        <w:ind w:left="377" w:right="147"/>
        <w:jc w:val="both"/>
        <w:rPr>
          <w:rFonts w:ascii="Arial" w:hAnsi="Arial" w:cs="Arial"/>
          <w:sz w:val="22"/>
        </w:rPr>
      </w:pPr>
      <w:r>
        <w:rPr>
          <w:rFonts w:ascii="Arial" w:hAnsi="Arial" w:cs="Arial"/>
          <w:sz w:val="22"/>
        </w:rPr>
        <w:t>Si el predio se abastece mediante una solución particular, o si ningún operador le suministra el servicio, esta columna debe diligenciarse como NO APLICA.</w:t>
      </w:r>
    </w:p>
    <w:p w14:paraId="35EBF04B" w14:textId="4AF60B94" w:rsidR="0058522E" w:rsidRDefault="0058522E" w:rsidP="0058522E">
      <w:pPr>
        <w:tabs>
          <w:tab w:val="left" w:pos="2996"/>
          <w:tab w:val="left" w:pos="7957"/>
        </w:tabs>
        <w:ind w:right="147"/>
        <w:jc w:val="both"/>
        <w:rPr>
          <w:rFonts w:ascii="Arial" w:hAnsi="Arial" w:cs="Arial"/>
          <w:sz w:val="22"/>
        </w:rPr>
      </w:pPr>
    </w:p>
    <w:p w14:paraId="5C26FFDC" w14:textId="3FBF6260" w:rsidR="0058522E" w:rsidRDefault="0058522E" w:rsidP="0058522E">
      <w:pPr>
        <w:pStyle w:val="Prrafodelista"/>
        <w:numPr>
          <w:ilvl w:val="0"/>
          <w:numId w:val="2"/>
        </w:numPr>
        <w:tabs>
          <w:tab w:val="left" w:pos="2996"/>
          <w:tab w:val="left" w:pos="7957"/>
        </w:tabs>
        <w:ind w:right="147"/>
        <w:jc w:val="both"/>
        <w:rPr>
          <w:rFonts w:ascii="Arial" w:hAnsi="Arial" w:cs="Arial"/>
          <w:sz w:val="22"/>
        </w:rPr>
      </w:pPr>
      <w:r w:rsidRPr="0058522E">
        <w:rPr>
          <w:rFonts w:ascii="Arial" w:hAnsi="Arial" w:cs="Arial"/>
          <w:b/>
          <w:sz w:val="22"/>
        </w:rPr>
        <w:t xml:space="preserve">Acueducto- Estrato </w:t>
      </w:r>
      <w:r w:rsidRPr="0058522E">
        <w:rPr>
          <w:rFonts w:ascii="Arial" w:hAnsi="Arial" w:cs="Arial"/>
          <w:sz w:val="22"/>
        </w:rPr>
        <w:t>(Longitud del campo: Dos caracteres).</w:t>
      </w:r>
      <w:r>
        <w:rPr>
          <w:rFonts w:ascii="Arial" w:hAnsi="Arial" w:cs="Arial"/>
          <w:sz w:val="22"/>
        </w:rPr>
        <w:t xml:space="preserve"> Indica el estrato aplicado en la facturación por los prestadores o empresas del servicio de acueducto.</w:t>
      </w:r>
    </w:p>
    <w:p w14:paraId="39BD97B5" w14:textId="58B052FD" w:rsidR="0058522E" w:rsidRDefault="0058522E" w:rsidP="0058522E">
      <w:pPr>
        <w:tabs>
          <w:tab w:val="left" w:pos="2996"/>
          <w:tab w:val="left" w:pos="7957"/>
        </w:tabs>
        <w:ind w:right="147"/>
        <w:jc w:val="both"/>
        <w:rPr>
          <w:rFonts w:ascii="Arial" w:hAnsi="Arial" w:cs="Arial"/>
          <w:sz w:val="22"/>
        </w:rPr>
      </w:pPr>
      <w:r>
        <w:rPr>
          <w:rFonts w:ascii="Arial" w:hAnsi="Arial" w:cs="Arial"/>
          <w:sz w:val="22"/>
        </w:rPr>
        <w:t xml:space="preserve">  </w:t>
      </w:r>
    </w:p>
    <w:p w14:paraId="301A4057" w14:textId="4DB7613E" w:rsidR="0058522E" w:rsidRDefault="0058522E" w:rsidP="00D81F9C">
      <w:pPr>
        <w:tabs>
          <w:tab w:val="left" w:pos="2996"/>
          <w:tab w:val="left" w:pos="7957"/>
        </w:tabs>
        <w:ind w:left="377" w:right="147"/>
        <w:jc w:val="both"/>
        <w:rPr>
          <w:rFonts w:ascii="Arial" w:hAnsi="Arial" w:cs="Arial"/>
          <w:sz w:val="22"/>
        </w:rPr>
      </w:pPr>
      <w:r>
        <w:rPr>
          <w:rFonts w:ascii="Arial" w:hAnsi="Arial" w:cs="Arial"/>
          <w:sz w:val="22"/>
        </w:rPr>
        <w:t>Para efectos del diligenciamiento de esta columna tenga en cuenta las siguientes consideraciones:</w:t>
      </w:r>
    </w:p>
    <w:p w14:paraId="0F1A5F58" w14:textId="4C706583" w:rsidR="00D81F9C" w:rsidRDefault="00D81F9C" w:rsidP="00D81F9C">
      <w:pPr>
        <w:tabs>
          <w:tab w:val="left" w:pos="2996"/>
          <w:tab w:val="left" w:pos="7957"/>
        </w:tabs>
        <w:ind w:left="377" w:right="147"/>
        <w:jc w:val="both"/>
        <w:rPr>
          <w:rFonts w:ascii="Arial" w:hAnsi="Arial" w:cs="Arial"/>
          <w:sz w:val="22"/>
        </w:rPr>
      </w:pPr>
    </w:p>
    <w:p w14:paraId="0EF33E44" w14:textId="05D08312" w:rsidR="00D81F9C" w:rsidRDefault="00D81F9C" w:rsidP="00D81F9C">
      <w:pPr>
        <w:pStyle w:val="Prrafodelista"/>
        <w:numPr>
          <w:ilvl w:val="0"/>
          <w:numId w:val="10"/>
        </w:numPr>
        <w:tabs>
          <w:tab w:val="left" w:pos="2996"/>
          <w:tab w:val="left" w:pos="7957"/>
        </w:tabs>
        <w:ind w:right="147"/>
        <w:jc w:val="both"/>
        <w:rPr>
          <w:rFonts w:ascii="Arial" w:hAnsi="Arial" w:cs="Arial"/>
          <w:sz w:val="22"/>
        </w:rPr>
      </w:pPr>
      <w:r>
        <w:rPr>
          <w:rFonts w:ascii="Arial" w:hAnsi="Arial" w:cs="Arial"/>
          <w:sz w:val="22"/>
        </w:rPr>
        <w:t xml:space="preserve">Si el predio es residencial, la alcaldía ADOPTÓ por decreto los resultados de un estudio elaborado con la metodología que le suministró el gobierno nacional y el prestador o empresa ESTÁ APLICANDO tales resultados, escriba el estrato con el </w:t>
      </w:r>
      <w:r>
        <w:rPr>
          <w:rFonts w:ascii="Arial" w:hAnsi="Arial" w:cs="Arial"/>
          <w:sz w:val="22"/>
        </w:rPr>
        <w:lastRenderedPageBreak/>
        <w:t>que factura antecedido por el número 7, es decir escriba 71 si es estrato 1, 72 si es estrato 2, 73 si es estrato 3, 74 si es estrato 4, 75 si es estrato 5 o 76 si es estrato 6.</w:t>
      </w:r>
    </w:p>
    <w:p w14:paraId="11D27DE9" w14:textId="0CDCC141" w:rsidR="00D81F9C" w:rsidRDefault="00D81F9C" w:rsidP="00D81F9C">
      <w:pPr>
        <w:pStyle w:val="Prrafodelista"/>
        <w:numPr>
          <w:ilvl w:val="0"/>
          <w:numId w:val="10"/>
        </w:numPr>
        <w:tabs>
          <w:tab w:val="left" w:pos="2996"/>
          <w:tab w:val="left" w:pos="7957"/>
        </w:tabs>
        <w:ind w:right="147"/>
        <w:jc w:val="both"/>
        <w:rPr>
          <w:rFonts w:ascii="Arial" w:hAnsi="Arial" w:cs="Arial"/>
          <w:sz w:val="22"/>
        </w:rPr>
      </w:pPr>
      <w:r>
        <w:rPr>
          <w:rFonts w:ascii="Arial" w:hAnsi="Arial" w:cs="Arial"/>
          <w:sz w:val="22"/>
        </w:rPr>
        <w:t>Si el predio es residencial, la alcaldía ADOPTÓ por decreto los resultados de un estudio elaborado con la metodología que le suministró el gobierno nacional pero el prestador o empresa NO ESTÁ APLICANDO tales resultados sino una estratificación propia, escriba el estrato con el que factura antecedido por el número 8, es decir escriba 81 si es estrato 1, 82 si es estrato 2, 83, 84, 85 o 86.</w:t>
      </w:r>
    </w:p>
    <w:p w14:paraId="0BEE8EC4" w14:textId="658D02C5" w:rsidR="00D81F9C" w:rsidRDefault="00D81F9C" w:rsidP="00D81F9C">
      <w:pPr>
        <w:pStyle w:val="Prrafodelista"/>
        <w:numPr>
          <w:ilvl w:val="0"/>
          <w:numId w:val="10"/>
        </w:numPr>
        <w:tabs>
          <w:tab w:val="left" w:pos="2996"/>
          <w:tab w:val="left" w:pos="7957"/>
        </w:tabs>
        <w:ind w:right="147"/>
        <w:jc w:val="both"/>
        <w:rPr>
          <w:rFonts w:ascii="Arial" w:hAnsi="Arial" w:cs="Arial"/>
          <w:sz w:val="22"/>
        </w:rPr>
      </w:pPr>
      <w:r>
        <w:rPr>
          <w:rFonts w:ascii="Arial" w:hAnsi="Arial" w:cs="Arial"/>
          <w:sz w:val="22"/>
        </w:rPr>
        <w:t xml:space="preserve">Si el predio es residencial, la alcaldía NO ADOPTÓ por decreto los resultados de un estudio elaborado con la metodología que le suministró el gobierno </w:t>
      </w:r>
      <w:proofErr w:type="spellStart"/>
      <w:r>
        <w:rPr>
          <w:rFonts w:ascii="Arial" w:hAnsi="Arial" w:cs="Arial"/>
          <w:sz w:val="22"/>
        </w:rPr>
        <w:t>naciona</w:t>
      </w:r>
      <w:proofErr w:type="spellEnd"/>
      <w:r>
        <w:rPr>
          <w:rFonts w:ascii="Arial" w:hAnsi="Arial" w:cs="Arial"/>
          <w:sz w:val="22"/>
        </w:rPr>
        <w:t xml:space="preserve"> y el prestador o empresa está aplicando una estratificación propia, escriba el estrato con el que factura antecedido por el número 9, es decir 91 si es estrato 1, 92 si es estrato 2, 93, 94, 95 o 96.</w:t>
      </w:r>
    </w:p>
    <w:p w14:paraId="6DB01DD3" w14:textId="0D1BD8D5" w:rsidR="00D81F9C" w:rsidRDefault="00D81F9C" w:rsidP="00D81F9C">
      <w:pPr>
        <w:pStyle w:val="Prrafodelista"/>
        <w:numPr>
          <w:ilvl w:val="0"/>
          <w:numId w:val="10"/>
        </w:numPr>
        <w:tabs>
          <w:tab w:val="left" w:pos="2996"/>
          <w:tab w:val="left" w:pos="7957"/>
        </w:tabs>
        <w:ind w:right="147"/>
        <w:jc w:val="both"/>
        <w:rPr>
          <w:rFonts w:ascii="Arial" w:hAnsi="Arial" w:cs="Arial"/>
          <w:sz w:val="22"/>
        </w:rPr>
      </w:pPr>
      <w:r>
        <w:rPr>
          <w:rFonts w:ascii="Arial" w:hAnsi="Arial" w:cs="Arial"/>
          <w:sz w:val="22"/>
        </w:rPr>
        <w:t>Si se trata de inmuebles o predios que en el listado o en el plano de alguna empresa no tienen estrato,</w:t>
      </w:r>
      <w:r w:rsidR="001104F1">
        <w:rPr>
          <w:rFonts w:ascii="Arial" w:hAnsi="Arial" w:cs="Arial"/>
          <w:sz w:val="22"/>
        </w:rPr>
        <w:t xml:space="preserve"> es bien posible que correspondan a Usuarios No Residenciales: industrias, comercios, entidades oficiales u otro domicilio no residencial, según lo indique el nombre del usuario o la clasificación por usos de la base de datos de la empresa. En estos casos, se deben utilizar los siguientes códigos:</w:t>
      </w:r>
    </w:p>
    <w:p w14:paraId="005A2AB7" w14:textId="77777777" w:rsidR="001104F1" w:rsidRPr="001104F1" w:rsidRDefault="001104F1" w:rsidP="001104F1">
      <w:pPr>
        <w:tabs>
          <w:tab w:val="left" w:pos="2996"/>
          <w:tab w:val="left" w:pos="7957"/>
        </w:tabs>
        <w:ind w:right="147"/>
        <w:jc w:val="both"/>
        <w:rPr>
          <w:rFonts w:ascii="Arial" w:hAnsi="Arial" w:cs="Arial"/>
          <w:sz w:val="22"/>
        </w:rPr>
      </w:pPr>
    </w:p>
    <w:p w14:paraId="01901E12" w14:textId="77777777" w:rsidR="0058522E" w:rsidRPr="0058522E" w:rsidRDefault="0058522E" w:rsidP="0058522E">
      <w:pPr>
        <w:tabs>
          <w:tab w:val="left" w:pos="2996"/>
          <w:tab w:val="left" w:pos="7957"/>
        </w:tabs>
        <w:ind w:right="147"/>
        <w:jc w:val="both"/>
        <w:rPr>
          <w:rFonts w:ascii="Arial" w:hAnsi="Arial" w:cs="Arial"/>
          <w:sz w:val="22"/>
        </w:rPr>
      </w:pPr>
    </w:p>
    <w:tbl>
      <w:tblPr>
        <w:tblStyle w:val="Tablaconcuadrcula"/>
        <w:tblW w:w="0" w:type="auto"/>
        <w:tblInd w:w="2547" w:type="dxa"/>
        <w:tblLook w:val="04A0" w:firstRow="1" w:lastRow="0" w:firstColumn="1" w:lastColumn="0" w:noHBand="0" w:noVBand="1"/>
      </w:tblPr>
      <w:tblGrid>
        <w:gridCol w:w="1175"/>
        <w:gridCol w:w="5670"/>
      </w:tblGrid>
      <w:tr w:rsidR="001104F1" w:rsidRPr="00E1017E" w14:paraId="24387F80" w14:textId="77777777" w:rsidTr="001104F1">
        <w:tc>
          <w:tcPr>
            <w:tcW w:w="1175" w:type="dxa"/>
          </w:tcPr>
          <w:p w14:paraId="2D1BB08C" w14:textId="77777777" w:rsidR="001104F1" w:rsidRPr="00E1017E" w:rsidRDefault="001104F1" w:rsidP="002F3DC8">
            <w:pPr>
              <w:tabs>
                <w:tab w:val="left" w:pos="2996"/>
                <w:tab w:val="left" w:pos="7957"/>
              </w:tabs>
              <w:ind w:right="147"/>
              <w:jc w:val="center"/>
              <w:rPr>
                <w:rFonts w:ascii="Arial" w:hAnsi="Arial" w:cs="Arial"/>
                <w:b/>
                <w:bCs/>
                <w:sz w:val="20"/>
                <w:szCs w:val="20"/>
              </w:rPr>
            </w:pPr>
            <w:r w:rsidRPr="00E1017E">
              <w:rPr>
                <w:rFonts w:ascii="Arial" w:hAnsi="Arial" w:cs="Arial"/>
                <w:b/>
                <w:bCs/>
                <w:sz w:val="20"/>
                <w:szCs w:val="20"/>
              </w:rPr>
              <w:t>CÓDIGO</w:t>
            </w:r>
          </w:p>
        </w:tc>
        <w:tc>
          <w:tcPr>
            <w:tcW w:w="5670" w:type="dxa"/>
          </w:tcPr>
          <w:p w14:paraId="1A50AE39" w14:textId="77777777" w:rsidR="001104F1" w:rsidRPr="00E1017E" w:rsidRDefault="001104F1" w:rsidP="002F3DC8">
            <w:pPr>
              <w:tabs>
                <w:tab w:val="left" w:pos="2996"/>
                <w:tab w:val="left" w:pos="7957"/>
              </w:tabs>
              <w:ind w:right="147"/>
              <w:jc w:val="center"/>
              <w:rPr>
                <w:rFonts w:ascii="Arial" w:hAnsi="Arial" w:cs="Arial"/>
                <w:b/>
                <w:bCs/>
                <w:sz w:val="20"/>
                <w:szCs w:val="20"/>
              </w:rPr>
            </w:pPr>
            <w:r w:rsidRPr="00E1017E">
              <w:rPr>
                <w:rFonts w:ascii="Arial" w:hAnsi="Arial" w:cs="Arial"/>
                <w:b/>
                <w:bCs/>
                <w:sz w:val="20"/>
                <w:szCs w:val="20"/>
              </w:rPr>
              <w:t>DESCRIPCIÓN</w:t>
            </w:r>
          </w:p>
        </w:tc>
      </w:tr>
      <w:tr w:rsidR="001104F1" w:rsidRPr="00F853FB" w14:paraId="0ECC8724" w14:textId="77777777" w:rsidTr="001104F1">
        <w:tc>
          <w:tcPr>
            <w:tcW w:w="1175" w:type="dxa"/>
            <w:vAlign w:val="center"/>
          </w:tcPr>
          <w:p w14:paraId="26800D38" w14:textId="41AB2225" w:rsidR="001104F1" w:rsidRPr="00F853FB" w:rsidRDefault="001104F1" w:rsidP="002F3DC8">
            <w:pPr>
              <w:tabs>
                <w:tab w:val="left" w:pos="2996"/>
                <w:tab w:val="left" w:pos="7957"/>
              </w:tabs>
              <w:ind w:right="147"/>
              <w:jc w:val="center"/>
              <w:rPr>
                <w:rFonts w:ascii="Arial" w:hAnsi="Arial" w:cs="Arial"/>
                <w:sz w:val="20"/>
                <w:szCs w:val="20"/>
              </w:rPr>
            </w:pPr>
            <w:r>
              <w:rPr>
                <w:rFonts w:ascii="Arial" w:hAnsi="Arial" w:cs="Arial"/>
                <w:sz w:val="20"/>
                <w:szCs w:val="20"/>
              </w:rPr>
              <w:t>11</w:t>
            </w:r>
          </w:p>
        </w:tc>
        <w:tc>
          <w:tcPr>
            <w:tcW w:w="5670" w:type="dxa"/>
            <w:vAlign w:val="center"/>
          </w:tcPr>
          <w:p w14:paraId="1987EE45" w14:textId="384B7E3A" w:rsidR="001104F1" w:rsidRPr="00F853FB" w:rsidRDefault="001104F1" w:rsidP="002F3DC8">
            <w:pPr>
              <w:tabs>
                <w:tab w:val="left" w:pos="2996"/>
                <w:tab w:val="left" w:pos="7957"/>
              </w:tabs>
              <w:ind w:right="147"/>
              <w:rPr>
                <w:rFonts w:ascii="Arial" w:hAnsi="Arial" w:cs="Arial"/>
                <w:sz w:val="20"/>
                <w:szCs w:val="20"/>
              </w:rPr>
            </w:pPr>
            <w:r>
              <w:rPr>
                <w:rFonts w:ascii="Arial" w:hAnsi="Arial" w:cs="Arial"/>
                <w:sz w:val="20"/>
                <w:szCs w:val="20"/>
              </w:rPr>
              <w:t>Industria</w:t>
            </w:r>
          </w:p>
        </w:tc>
      </w:tr>
      <w:tr w:rsidR="001104F1" w:rsidRPr="00F853FB" w14:paraId="7D64E828" w14:textId="77777777" w:rsidTr="001104F1">
        <w:tc>
          <w:tcPr>
            <w:tcW w:w="1175" w:type="dxa"/>
            <w:vAlign w:val="center"/>
          </w:tcPr>
          <w:p w14:paraId="57691AC9" w14:textId="4301BB69" w:rsidR="001104F1" w:rsidRPr="00F853FB" w:rsidRDefault="001104F1" w:rsidP="002F3DC8">
            <w:pPr>
              <w:tabs>
                <w:tab w:val="left" w:pos="2996"/>
                <w:tab w:val="left" w:pos="7957"/>
              </w:tabs>
              <w:ind w:right="147"/>
              <w:jc w:val="center"/>
              <w:rPr>
                <w:rFonts w:ascii="Arial" w:hAnsi="Arial" w:cs="Arial"/>
                <w:sz w:val="20"/>
                <w:szCs w:val="20"/>
              </w:rPr>
            </w:pPr>
            <w:r>
              <w:rPr>
                <w:rFonts w:ascii="Arial" w:hAnsi="Arial" w:cs="Arial"/>
                <w:sz w:val="20"/>
                <w:szCs w:val="20"/>
              </w:rPr>
              <w:t>12</w:t>
            </w:r>
          </w:p>
        </w:tc>
        <w:tc>
          <w:tcPr>
            <w:tcW w:w="5670" w:type="dxa"/>
            <w:vAlign w:val="center"/>
          </w:tcPr>
          <w:p w14:paraId="76357F63" w14:textId="73D34059" w:rsidR="001104F1" w:rsidRPr="00F853FB" w:rsidRDefault="001104F1" w:rsidP="002F3DC8">
            <w:pPr>
              <w:tabs>
                <w:tab w:val="left" w:pos="2996"/>
                <w:tab w:val="left" w:pos="7957"/>
              </w:tabs>
              <w:ind w:right="147"/>
              <w:rPr>
                <w:rFonts w:ascii="Arial" w:hAnsi="Arial" w:cs="Arial"/>
                <w:sz w:val="20"/>
                <w:szCs w:val="20"/>
              </w:rPr>
            </w:pPr>
            <w:r>
              <w:rPr>
                <w:rFonts w:ascii="Arial" w:hAnsi="Arial" w:cs="Arial"/>
                <w:sz w:val="20"/>
                <w:szCs w:val="20"/>
              </w:rPr>
              <w:t>Comercio</w:t>
            </w:r>
          </w:p>
        </w:tc>
      </w:tr>
      <w:tr w:rsidR="001104F1" w:rsidRPr="00F853FB" w14:paraId="21987349" w14:textId="77777777" w:rsidTr="001104F1">
        <w:tc>
          <w:tcPr>
            <w:tcW w:w="1175" w:type="dxa"/>
            <w:vAlign w:val="center"/>
          </w:tcPr>
          <w:p w14:paraId="232B35A7" w14:textId="0CF3F84D" w:rsidR="001104F1" w:rsidRDefault="001104F1" w:rsidP="002F3DC8">
            <w:pPr>
              <w:tabs>
                <w:tab w:val="left" w:pos="2996"/>
                <w:tab w:val="left" w:pos="7957"/>
              </w:tabs>
              <w:ind w:right="147"/>
              <w:jc w:val="center"/>
              <w:rPr>
                <w:rFonts w:ascii="Arial" w:hAnsi="Arial" w:cs="Arial"/>
                <w:sz w:val="20"/>
                <w:szCs w:val="20"/>
              </w:rPr>
            </w:pPr>
            <w:r>
              <w:rPr>
                <w:rFonts w:ascii="Arial" w:hAnsi="Arial" w:cs="Arial"/>
                <w:sz w:val="20"/>
                <w:szCs w:val="20"/>
              </w:rPr>
              <w:t>13</w:t>
            </w:r>
          </w:p>
        </w:tc>
        <w:tc>
          <w:tcPr>
            <w:tcW w:w="5670" w:type="dxa"/>
            <w:vAlign w:val="center"/>
          </w:tcPr>
          <w:p w14:paraId="4BB60988" w14:textId="3E925C01" w:rsidR="001104F1" w:rsidRDefault="001104F1" w:rsidP="002F3DC8">
            <w:pPr>
              <w:tabs>
                <w:tab w:val="left" w:pos="2996"/>
                <w:tab w:val="left" w:pos="7957"/>
              </w:tabs>
              <w:ind w:right="147"/>
              <w:rPr>
                <w:rFonts w:ascii="Arial" w:hAnsi="Arial" w:cs="Arial"/>
                <w:sz w:val="20"/>
                <w:szCs w:val="20"/>
              </w:rPr>
            </w:pPr>
            <w:r>
              <w:rPr>
                <w:rFonts w:ascii="Arial" w:hAnsi="Arial" w:cs="Arial"/>
                <w:sz w:val="20"/>
                <w:szCs w:val="20"/>
              </w:rPr>
              <w:t>Establecimiento prestador de servicios sociales o personales: academia, peluquería, iglesia.</w:t>
            </w:r>
          </w:p>
        </w:tc>
      </w:tr>
      <w:tr w:rsidR="001104F1" w:rsidRPr="00F853FB" w14:paraId="0FB3C1C1" w14:textId="77777777" w:rsidTr="001104F1">
        <w:tc>
          <w:tcPr>
            <w:tcW w:w="1175" w:type="dxa"/>
            <w:vAlign w:val="center"/>
          </w:tcPr>
          <w:p w14:paraId="708B78EE" w14:textId="25BEBE53" w:rsidR="001104F1" w:rsidRDefault="001104F1" w:rsidP="002F3DC8">
            <w:pPr>
              <w:tabs>
                <w:tab w:val="left" w:pos="2996"/>
                <w:tab w:val="left" w:pos="7957"/>
              </w:tabs>
              <w:ind w:right="147"/>
              <w:jc w:val="center"/>
              <w:rPr>
                <w:rFonts w:ascii="Arial" w:hAnsi="Arial" w:cs="Arial"/>
                <w:sz w:val="20"/>
                <w:szCs w:val="20"/>
              </w:rPr>
            </w:pPr>
            <w:r>
              <w:rPr>
                <w:rFonts w:ascii="Arial" w:hAnsi="Arial" w:cs="Arial"/>
                <w:sz w:val="20"/>
                <w:szCs w:val="20"/>
              </w:rPr>
              <w:t>14</w:t>
            </w:r>
          </w:p>
        </w:tc>
        <w:tc>
          <w:tcPr>
            <w:tcW w:w="5670" w:type="dxa"/>
            <w:vAlign w:val="center"/>
          </w:tcPr>
          <w:p w14:paraId="31AB3241" w14:textId="2F19B554" w:rsidR="001104F1" w:rsidRDefault="001104F1" w:rsidP="002F3DC8">
            <w:pPr>
              <w:tabs>
                <w:tab w:val="left" w:pos="2996"/>
                <w:tab w:val="left" w:pos="7957"/>
              </w:tabs>
              <w:ind w:right="147"/>
              <w:rPr>
                <w:rFonts w:ascii="Arial" w:hAnsi="Arial" w:cs="Arial"/>
                <w:sz w:val="20"/>
                <w:szCs w:val="20"/>
              </w:rPr>
            </w:pPr>
            <w:r>
              <w:rPr>
                <w:rFonts w:ascii="Arial" w:hAnsi="Arial" w:cs="Arial"/>
                <w:sz w:val="20"/>
                <w:szCs w:val="20"/>
              </w:rPr>
              <w:t>Establecimiento oficial o público: escuela, alcaldía.</w:t>
            </w:r>
          </w:p>
        </w:tc>
      </w:tr>
      <w:tr w:rsidR="001104F1" w:rsidRPr="00F853FB" w14:paraId="039FE3C1" w14:textId="77777777" w:rsidTr="001104F1">
        <w:tc>
          <w:tcPr>
            <w:tcW w:w="1175" w:type="dxa"/>
            <w:vAlign w:val="center"/>
          </w:tcPr>
          <w:p w14:paraId="7E1CD04B" w14:textId="53C4AA25" w:rsidR="001104F1" w:rsidRDefault="001104F1" w:rsidP="002F3DC8">
            <w:pPr>
              <w:tabs>
                <w:tab w:val="left" w:pos="2996"/>
                <w:tab w:val="left" w:pos="7957"/>
              </w:tabs>
              <w:ind w:right="147"/>
              <w:jc w:val="center"/>
              <w:rPr>
                <w:rFonts w:ascii="Arial" w:hAnsi="Arial" w:cs="Arial"/>
                <w:sz w:val="20"/>
                <w:szCs w:val="20"/>
              </w:rPr>
            </w:pPr>
            <w:r>
              <w:rPr>
                <w:rFonts w:ascii="Arial" w:hAnsi="Arial" w:cs="Arial"/>
                <w:sz w:val="20"/>
                <w:szCs w:val="20"/>
              </w:rPr>
              <w:t>15</w:t>
            </w:r>
          </w:p>
        </w:tc>
        <w:tc>
          <w:tcPr>
            <w:tcW w:w="5670" w:type="dxa"/>
            <w:vAlign w:val="center"/>
          </w:tcPr>
          <w:p w14:paraId="326FBC84" w14:textId="41BBA6D5" w:rsidR="001104F1" w:rsidRDefault="001104F1" w:rsidP="002F3DC8">
            <w:pPr>
              <w:tabs>
                <w:tab w:val="left" w:pos="2996"/>
                <w:tab w:val="left" w:pos="7957"/>
              </w:tabs>
              <w:ind w:right="147"/>
              <w:rPr>
                <w:rFonts w:ascii="Arial" w:hAnsi="Arial" w:cs="Arial"/>
                <w:sz w:val="20"/>
                <w:szCs w:val="20"/>
              </w:rPr>
            </w:pPr>
            <w:r>
              <w:rPr>
                <w:rFonts w:ascii="Arial" w:hAnsi="Arial" w:cs="Arial"/>
                <w:sz w:val="20"/>
                <w:szCs w:val="20"/>
              </w:rPr>
              <w:t>Predio o lote desocupado</w:t>
            </w:r>
          </w:p>
        </w:tc>
      </w:tr>
      <w:tr w:rsidR="001104F1" w:rsidRPr="00F853FB" w14:paraId="22727D65" w14:textId="77777777" w:rsidTr="001104F1">
        <w:tc>
          <w:tcPr>
            <w:tcW w:w="1175" w:type="dxa"/>
            <w:vAlign w:val="center"/>
          </w:tcPr>
          <w:p w14:paraId="27F127C0" w14:textId="4C5F1A4B" w:rsidR="001104F1" w:rsidRDefault="001104F1" w:rsidP="002F3DC8">
            <w:pPr>
              <w:tabs>
                <w:tab w:val="left" w:pos="2996"/>
                <w:tab w:val="left" w:pos="7957"/>
              </w:tabs>
              <w:ind w:right="147"/>
              <w:jc w:val="center"/>
              <w:rPr>
                <w:rFonts w:ascii="Arial" w:hAnsi="Arial" w:cs="Arial"/>
                <w:sz w:val="20"/>
                <w:szCs w:val="20"/>
              </w:rPr>
            </w:pPr>
            <w:r>
              <w:rPr>
                <w:rFonts w:ascii="Arial" w:hAnsi="Arial" w:cs="Arial"/>
                <w:sz w:val="20"/>
                <w:szCs w:val="20"/>
              </w:rPr>
              <w:t>20</w:t>
            </w:r>
          </w:p>
        </w:tc>
        <w:tc>
          <w:tcPr>
            <w:tcW w:w="5670" w:type="dxa"/>
            <w:vAlign w:val="center"/>
          </w:tcPr>
          <w:p w14:paraId="698EB2E9" w14:textId="3E44F57C" w:rsidR="001104F1" w:rsidRDefault="001104F1" w:rsidP="002F3DC8">
            <w:pPr>
              <w:tabs>
                <w:tab w:val="left" w:pos="2996"/>
                <w:tab w:val="left" w:pos="7957"/>
              </w:tabs>
              <w:ind w:right="147"/>
              <w:rPr>
                <w:rFonts w:ascii="Arial" w:hAnsi="Arial" w:cs="Arial"/>
                <w:sz w:val="20"/>
                <w:szCs w:val="20"/>
              </w:rPr>
            </w:pPr>
            <w:r>
              <w:rPr>
                <w:rFonts w:ascii="Arial" w:hAnsi="Arial" w:cs="Arial"/>
                <w:sz w:val="20"/>
                <w:szCs w:val="20"/>
              </w:rPr>
              <w:t>Uso no residencial distinto a los anteriores.</w:t>
            </w:r>
          </w:p>
        </w:tc>
      </w:tr>
    </w:tbl>
    <w:p w14:paraId="315C1A6D" w14:textId="77777777" w:rsidR="0058522E" w:rsidRPr="0058522E" w:rsidRDefault="0058522E" w:rsidP="0058522E">
      <w:pPr>
        <w:tabs>
          <w:tab w:val="left" w:pos="2996"/>
          <w:tab w:val="left" w:pos="7957"/>
        </w:tabs>
        <w:ind w:right="147"/>
        <w:jc w:val="both"/>
        <w:rPr>
          <w:rFonts w:ascii="Arial" w:hAnsi="Arial" w:cs="Arial"/>
          <w:sz w:val="22"/>
        </w:rPr>
      </w:pPr>
    </w:p>
    <w:p w14:paraId="0DF014EC" w14:textId="194ECD76" w:rsidR="00AE61F3" w:rsidRDefault="001104F1" w:rsidP="001104F1">
      <w:pPr>
        <w:pStyle w:val="Prrafodelista"/>
        <w:numPr>
          <w:ilvl w:val="0"/>
          <w:numId w:val="11"/>
        </w:numPr>
        <w:tabs>
          <w:tab w:val="left" w:pos="2996"/>
          <w:tab w:val="left" w:pos="7957"/>
        </w:tabs>
        <w:ind w:right="147"/>
        <w:jc w:val="both"/>
        <w:rPr>
          <w:rFonts w:ascii="Arial" w:hAnsi="Arial" w:cs="Arial"/>
          <w:sz w:val="22"/>
        </w:rPr>
      </w:pPr>
      <w:r>
        <w:rPr>
          <w:rFonts w:ascii="Arial" w:hAnsi="Arial" w:cs="Arial"/>
          <w:sz w:val="22"/>
        </w:rPr>
        <w:t>Si el prestador cobra a todos los predios- usuarios de un municipio o distrito el mismo valor o “tarifa única” escriba 04.</w:t>
      </w:r>
    </w:p>
    <w:p w14:paraId="7F2CEC7F" w14:textId="1B12498A" w:rsidR="001104F1" w:rsidRDefault="001104F1" w:rsidP="001104F1">
      <w:pPr>
        <w:pStyle w:val="Prrafodelista"/>
        <w:numPr>
          <w:ilvl w:val="0"/>
          <w:numId w:val="11"/>
        </w:numPr>
        <w:tabs>
          <w:tab w:val="left" w:pos="2996"/>
          <w:tab w:val="left" w:pos="7957"/>
        </w:tabs>
        <w:ind w:right="147"/>
        <w:jc w:val="both"/>
        <w:rPr>
          <w:rFonts w:ascii="Arial" w:hAnsi="Arial" w:cs="Arial"/>
          <w:sz w:val="22"/>
        </w:rPr>
      </w:pPr>
      <w:r>
        <w:rPr>
          <w:rFonts w:ascii="Arial" w:hAnsi="Arial" w:cs="Arial"/>
          <w:sz w:val="22"/>
        </w:rPr>
        <w:t>Cuando el prestador no cobre el servicio prestado, para todos los predios-usuarios escriba 99.</w:t>
      </w:r>
    </w:p>
    <w:p w14:paraId="279BF48C" w14:textId="23BEBA2B" w:rsidR="001104F1" w:rsidRDefault="001104F1" w:rsidP="001104F1">
      <w:pPr>
        <w:pStyle w:val="Prrafodelista"/>
        <w:numPr>
          <w:ilvl w:val="0"/>
          <w:numId w:val="11"/>
        </w:numPr>
        <w:tabs>
          <w:tab w:val="left" w:pos="2996"/>
          <w:tab w:val="left" w:pos="7957"/>
        </w:tabs>
        <w:ind w:right="147"/>
        <w:jc w:val="both"/>
        <w:rPr>
          <w:rFonts w:ascii="Arial" w:hAnsi="Arial" w:cs="Arial"/>
          <w:sz w:val="22"/>
        </w:rPr>
      </w:pPr>
      <w:r>
        <w:rPr>
          <w:rFonts w:ascii="Arial" w:hAnsi="Arial" w:cs="Arial"/>
          <w:sz w:val="22"/>
        </w:rPr>
        <w:t>Si no hay prestador o si el predio tiene una solución particular, escriba también 99.</w:t>
      </w:r>
    </w:p>
    <w:p w14:paraId="66F8D238" w14:textId="762A4787" w:rsidR="001104F1" w:rsidRPr="008A09F2" w:rsidRDefault="001104F1" w:rsidP="001104F1">
      <w:pPr>
        <w:tabs>
          <w:tab w:val="left" w:pos="2996"/>
          <w:tab w:val="left" w:pos="7957"/>
        </w:tabs>
        <w:ind w:right="147"/>
        <w:jc w:val="both"/>
        <w:rPr>
          <w:rFonts w:ascii="Arial" w:hAnsi="Arial" w:cs="Arial"/>
          <w:b/>
          <w:sz w:val="22"/>
        </w:rPr>
      </w:pPr>
    </w:p>
    <w:p w14:paraId="4F070CEA" w14:textId="0301B6F3" w:rsidR="001104F1" w:rsidRDefault="00661D45" w:rsidP="00661D45">
      <w:pPr>
        <w:pStyle w:val="Prrafodelista"/>
        <w:numPr>
          <w:ilvl w:val="0"/>
          <w:numId w:val="2"/>
        </w:numPr>
        <w:tabs>
          <w:tab w:val="left" w:pos="2996"/>
          <w:tab w:val="left" w:pos="7957"/>
        </w:tabs>
        <w:ind w:right="147"/>
        <w:jc w:val="both"/>
        <w:rPr>
          <w:rFonts w:ascii="Arial" w:hAnsi="Arial" w:cs="Arial"/>
          <w:sz w:val="22"/>
        </w:rPr>
      </w:pPr>
      <w:r w:rsidRPr="008A09F2">
        <w:rPr>
          <w:rFonts w:ascii="Arial" w:hAnsi="Arial" w:cs="Arial"/>
          <w:b/>
          <w:sz w:val="22"/>
        </w:rPr>
        <w:t>Alcantarillado- Nombre de la empresa</w:t>
      </w:r>
      <w:r>
        <w:rPr>
          <w:rFonts w:ascii="Arial" w:hAnsi="Arial" w:cs="Arial"/>
          <w:sz w:val="22"/>
        </w:rPr>
        <w:t xml:space="preserve"> (Longitud del campo: Hasta trescientos </w:t>
      </w:r>
      <w:r w:rsidR="008A09F2">
        <w:rPr>
          <w:rFonts w:ascii="Arial" w:hAnsi="Arial" w:cs="Arial"/>
          <w:sz w:val="22"/>
        </w:rPr>
        <w:t>caracteres</w:t>
      </w:r>
      <w:r>
        <w:rPr>
          <w:rFonts w:ascii="Arial" w:hAnsi="Arial" w:cs="Arial"/>
          <w:sz w:val="22"/>
        </w:rPr>
        <w:t xml:space="preserve">). Nombre del prestador o empresa que le suministra el servicio de alcantarillado al predio. Si ningún prestador o empresa le suministra a ese predio el servicio, pero sus habitantes tienen una solución particular en el servicio de alcantarillado, se debe tener en cuenta la siguiente </w:t>
      </w:r>
      <w:r w:rsidR="008A09F2">
        <w:rPr>
          <w:rFonts w:ascii="Arial" w:hAnsi="Arial" w:cs="Arial"/>
          <w:sz w:val="22"/>
        </w:rPr>
        <w:t>clasificación:</w:t>
      </w:r>
    </w:p>
    <w:p w14:paraId="73D42772" w14:textId="77777777" w:rsidR="008A09F2" w:rsidRDefault="008A09F2" w:rsidP="008A09F2">
      <w:pPr>
        <w:pStyle w:val="Prrafodelista"/>
        <w:tabs>
          <w:tab w:val="left" w:pos="2996"/>
          <w:tab w:val="left" w:pos="7957"/>
        </w:tabs>
        <w:ind w:left="377" w:right="147"/>
        <w:jc w:val="both"/>
        <w:rPr>
          <w:rFonts w:ascii="Arial" w:hAnsi="Arial" w:cs="Arial"/>
          <w:sz w:val="22"/>
        </w:rPr>
      </w:pPr>
    </w:p>
    <w:tbl>
      <w:tblPr>
        <w:tblStyle w:val="Tablaconcuadrcula"/>
        <w:tblW w:w="0" w:type="auto"/>
        <w:tblInd w:w="2547" w:type="dxa"/>
        <w:tblLook w:val="04A0" w:firstRow="1" w:lastRow="0" w:firstColumn="1" w:lastColumn="0" w:noHBand="0" w:noVBand="1"/>
      </w:tblPr>
      <w:tblGrid>
        <w:gridCol w:w="1175"/>
        <w:gridCol w:w="5670"/>
      </w:tblGrid>
      <w:tr w:rsidR="008A09F2" w:rsidRPr="00E1017E" w14:paraId="347125EE" w14:textId="77777777" w:rsidTr="002F3DC8">
        <w:tc>
          <w:tcPr>
            <w:tcW w:w="1175" w:type="dxa"/>
          </w:tcPr>
          <w:p w14:paraId="7DA7BE73" w14:textId="77777777" w:rsidR="008A09F2" w:rsidRPr="00E1017E" w:rsidRDefault="008A09F2" w:rsidP="002F3DC8">
            <w:pPr>
              <w:tabs>
                <w:tab w:val="left" w:pos="2996"/>
                <w:tab w:val="left" w:pos="7957"/>
              </w:tabs>
              <w:ind w:right="147"/>
              <w:jc w:val="center"/>
              <w:rPr>
                <w:rFonts w:ascii="Arial" w:hAnsi="Arial" w:cs="Arial"/>
                <w:b/>
                <w:bCs/>
                <w:sz w:val="20"/>
                <w:szCs w:val="20"/>
              </w:rPr>
            </w:pPr>
            <w:r w:rsidRPr="00E1017E">
              <w:rPr>
                <w:rFonts w:ascii="Arial" w:hAnsi="Arial" w:cs="Arial"/>
                <w:b/>
                <w:bCs/>
                <w:sz w:val="20"/>
                <w:szCs w:val="20"/>
              </w:rPr>
              <w:t>CÓDIGO</w:t>
            </w:r>
          </w:p>
        </w:tc>
        <w:tc>
          <w:tcPr>
            <w:tcW w:w="5670" w:type="dxa"/>
          </w:tcPr>
          <w:p w14:paraId="27424581" w14:textId="77777777" w:rsidR="008A09F2" w:rsidRPr="00E1017E" w:rsidRDefault="008A09F2" w:rsidP="002F3DC8">
            <w:pPr>
              <w:tabs>
                <w:tab w:val="left" w:pos="2996"/>
                <w:tab w:val="left" w:pos="7957"/>
              </w:tabs>
              <w:ind w:right="147"/>
              <w:jc w:val="center"/>
              <w:rPr>
                <w:rFonts w:ascii="Arial" w:hAnsi="Arial" w:cs="Arial"/>
                <w:b/>
                <w:bCs/>
                <w:sz w:val="20"/>
                <w:szCs w:val="20"/>
              </w:rPr>
            </w:pPr>
            <w:r w:rsidRPr="00E1017E">
              <w:rPr>
                <w:rFonts w:ascii="Arial" w:hAnsi="Arial" w:cs="Arial"/>
                <w:b/>
                <w:bCs/>
                <w:sz w:val="20"/>
                <w:szCs w:val="20"/>
              </w:rPr>
              <w:t>DESCRIPCIÓN</w:t>
            </w:r>
          </w:p>
        </w:tc>
      </w:tr>
      <w:tr w:rsidR="008A09F2" w:rsidRPr="00F853FB" w14:paraId="58F85470" w14:textId="77777777" w:rsidTr="002F3DC8">
        <w:tc>
          <w:tcPr>
            <w:tcW w:w="1175" w:type="dxa"/>
            <w:vAlign w:val="center"/>
          </w:tcPr>
          <w:p w14:paraId="73C8DA8C" w14:textId="1E2627C0" w:rsidR="008A09F2" w:rsidRPr="00F853FB" w:rsidRDefault="008A09F2" w:rsidP="002F3DC8">
            <w:pPr>
              <w:tabs>
                <w:tab w:val="left" w:pos="2996"/>
                <w:tab w:val="left" w:pos="7957"/>
              </w:tabs>
              <w:ind w:right="147"/>
              <w:jc w:val="center"/>
              <w:rPr>
                <w:rFonts w:ascii="Arial" w:hAnsi="Arial" w:cs="Arial"/>
                <w:sz w:val="20"/>
                <w:szCs w:val="20"/>
              </w:rPr>
            </w:pPr>
            <w:r>
              <w:rPr>
                <w:rFonts w:ascii="Arial" w:hAnsi="Arial" w:cs="Arial"/>
                <w:sz w:val="20"/>
                <w:szCs w:val="20"/>
              </w:rPr>
              <w:t>1</w:t>
            </w:r>
          </w:p>
        </w:tc>
        <w:tc>
          <w:tcPr>
            <w:tcW w:w="5670" w:type="dxa"/>
            <w:vAlign w:val="center"/>
          </w:tcPr>
          <w:p w14:paraId="7B752ACF" w14:textId="5003CF1D" w:rsidR="008A09F2" w:rsidRPr="00F853FB" w:rsidRDefault="008A09F2" w:rsidP="002F3DC8">
            <w:pPr>
              <w:tabs>
                <w:tab w:val="left" w:pos="2996"/>
                <w:tab w:val="left" w:pos="7957"/>
              </w:tabs>
              <w:ind w:right="147"/>
              <w:rPr>
                <w:rFonts w:ascii="Arial" w:hAnsi="Arial" w:cs="Arial"/>
                <w:sz w:val="20"/>
                <w:szCs w:val="20"/>
              </w:rPr>
            </w:pPr>
            <w:r>
              <w:rPr>
                <w:rFonts w:ascii="Arial" w:hAnsi="Arial" w:cs="Arial"/>
                <w:sz w:val="20"/>
                <w:szCs w:val="20"/>
              </w:rPr>
              <w:t>Letrina</w:t>
            </w:r>
          </w:p>
        </w:tc>
      </w:tr>
      <w:tr w:rsidR="008A09F2" w:rsidRPr="00F853FB" w14:paraId="64D905C8" w14:textId="77777777" w:rsidTr="002F3DC8">
        <w:tc>
          <w:tcPr>
            <w:tcW w:w="1175" w:type="dxa"/>
            <w:vAlign w:val="center"/>
          </w:tcPr>
          <w:p w14:paraId="49CC35A9" w14:textId="10E8BA6A" w:rsidR="008A09F2" w:rsidRPr="00F853FB" w:rsidRDefault="008A09F2" w:rsidP="002F3DC8">
            <w:pPr>
              <w:tabs>
                <w:tab w:val="left" w:pos="2996"/>
                <w:tab w:val="left" w:pos="7957"/>
              </w:tabs>
              <w:ind w:right="147"/>
              <w:jc w:val="center"/>
              <w:rPr>
                <w:rFonts w:ascii="Arial" w:hAnsi="Arial" w:cs="Arial"/>
                <w:sz w:val="20"/>
                <w:szCs w:val="20"/>
              </w:rPr>
            </w:pPr>
            <w:r>
              <w:rPr>
                <w:rFonts w:ascii="Arial" w:hAnsi="Arial" w:cs="Arial"/>
                <w:sz w:val="20"/>
                <w:szCs w:val="20"/>
              </w:rPr>
              <w:t>2</w:t>
            </w:r>
          </w:p>
        </w:tc>
        <w:tc>
          <w:tcPr>
            <w:tcW w:w="5670" w:type="dxa"/>
            <w:vAlign w:val="center"/>
          </w:tcPr>
          <w:p w14:paraId="3A338097" w14:textId="29798BC5" w:rsidR="008A09F2" w:rsidRPr="00F853FB" w:rsidRDefault="008A09F2" w:rsidP="002F3DC8">
            <w:pPr>
              <w:tabs>
                <w:tab w:val="left" w:pos="2996"/>
                <w:tab w:val="left" w:pos="7957"/>
              </w:tabs>
              <w:ind w:right="147"/>
              <w:rPr>
                <w:rFonts w:ascii="Arial" w:hAnsi="Arial" w:cs="Arial"/>
                <w:sz w:val="20"/>
                <w:szCs w:val="20"/>
              </w:rPr>
            </w:pPr>
            <w:r>
              <w:rPr>
                <w:rFonts w:ascii="Arial" w:hAnsi="Arial" w:cs="Arial"/>
                <w:sz w:val="20"/>
                <w:szCs w:val="20"/>
              </w:rPr>
              <w:t>Bajamar</w:t>
            </w:r>
          </w:p>
        </w:tc>
      </w:tr>
      <w:tr w:rsidR="008A09F2" w:rsidRPr="00F853FB" w14:paraId="33198F2A" w14:textId="77777777" w:rsidTr="002F3DC8">
        <w:tc>
          <w:tcPr>
            <w:tcW w:w="1175" w:type="dxa"/>
            <w:vAlign w:val="center"/>
          </w:tcPr>
          <w:p w14:paraId="74BFBD31" w14:textId="4761B695" w:rsidR="008A09F2" w:rsidRDefault="008A09F2" w:rsidP="002F3DC8">
            <w:pPr>
              <w:tabs>
                <w:tab w:val="left" w:pos="2996"/>
                <w:tab w:val="left" w:pos="7957"/>
              </w:tabs>
              <w:ind w:right="147"/>
              <w:jc w:val="center"/>
              <w:rPr>
                <w:rFonts w:ascii="Arial" w:hAnsi="Arial" w:cs="Arial"/>
                <w:sz w:val="20"/>
                <w:szCs w:val="20"/>
              </w:rPr>
            </w:pPr>
            <w:r>
              <w:rPr>
                <w:rFonts w:ascii="Arial" w:hAnsi="Arial" w:cs="Arial"/>
                <w:sz w:val="20"/>
                <w:szCs w:val="20"/>
              </w:rPr>
              <w:t>3</w:t>
            </w:r>
          </w:p>
        </w:tc>
        <w:tc>
          <w:tcPr>
            <w:tcW w:w="5670" w:type="dxa"/>
            <w:vAlign w:val="center"/>
          </w:tcPr>
          <w:p w14:paraId="7ACA0472" w14:textId="5B19F3BD" w:rsidR="008A09F2" w:rsidRDefault="008A09F2" w:rsidP="002F3DC8">
            <w:pPr>
              <w:tabs>
                <w:tab w:val="left" w:pos="2996"/>
                <w:tab w:val="left" w:pos="7957"/>
              </w:tabs>
              <w:ind w:right="147"/>
              <w:rPr>
                <w:rFonts w:ascii="Arial" w:hAnsi="Arial" w:cs="Arial"/>
                <w:sz w:val="20"/>
                <w:szCs w:val="20"/>
              </w:rPr>
            </w:pPr>
            <w:r>
              <w:rPr>
                <w:rFonts w:ascii="Arial" w:hAnsi="Arial" w:cs="Arial"/>
                <w:sz w:val="20"/>
                <w:szCs w:val="20"/>
              </w:rPr>
              <w:t>Pozo séptico</w:t>
            </w:r>
          </w:p>
        </w:tc>
      </w:tr>
      <w:tr w:rsidR="008A09F2" w:rsidRPr="00F853FB" w14:paraId="00BFF496" w14:textId="77777777" w:rsidTr="002F3DC8">
        <w:tc>
          <w:tcPr>
            <w:tcW w:w="1175" w:type="dxa"/>
            <w:vAlign w:val="center"/>
          </w:tcPr>
          <w:p w14:paraId="7695FA92" w14:textId="28CA5506" w:rsidR="008A09F2" w:rsidRDefault="008A09F2" w:rsidP="002F3DC8">
            <w:pPr>
              <w:tabs>
                <w:tab w:val="left" w:pos="2996"/>
                <w:tab w:val="left" w:pos="7957"/>
              </w:tabs>
              <w:ind w:right="147"/>
              <w:jc w:val="center"/>
              <w:rPr>
                <w:rFonts w:ascii="Arial" w:hAnsi="Arial" w:cs="Arial"/>
                <w:sz w:val="20"/>
                <w:szCs w:val="20"/>
              </w:rPr>
            </w:pPr>
            <w:r>
              <w:rPr>
                <w:rFonts w:ascii="Arial" w:hAnsi="Arial" w:cs="Arial"/>
                <w:sz w:val="20"/>
                <w:szCs w:val="20"/>
              </w:rPr>
              <w:t>8</w:t>
            </w:r>
          </w:p>
        </w:tc>
        <w:tc>
          <w:tcPr>
            <w:tcW w:w="5670" w:type="dxa"/>
            <w:vAlign w:val="center"/>
          </w:tcPr>
          <w:p w14:paraId="72BABBB5" w14:textId="1D8D4DCC" w:rsidR="008A09F2" w:rsidRDefault="008A09F2" w:rsidP="002F3DC8">
            <w:pPr>
              <w:tabs>
                <w:tab w:val="left" w:pos="2996"/>
                <w:tab w:val="left" w:pos="7957"/>
              </w:tabs>
              <w:ind w:right="147"/>
              <w:rPr>
                <w:rFonts w:ascii="Arial" w:hAnsi="Arial" w:cs="Arial"/>
                <w:sz w:val="20"/>
                <w:szCs w:val="20"/>
              </w:rPr>
            </w:pPr>
            <w:r>
              <w:rPr>
                <w:rFonts w:ascii="Arial" w:hAnsi="Arial" w:cs="Arial"/>
                <w:sz w:val="20"/>
                <w:szCs w:val="20"/>
              </w:rPr>
              <w:t>Ninguna</w:t>
            </w:r>
          </w:p>
        </w:tc>
      </w:tr>
    </w:tbl>
    <w:p w14:paraId="770B7391" w14:textId="0F10034B" w:rsidR="008A09F2" w:rsidRDefault="008A09F2" w:rsidP="008A09F2">
      <w:pPr>
        <w:tabs>
          <w:tab w:val="left" w:pos="2996"/>
          <w:tab w:val="left" w:pos="7957"/>
        </w:tabs>
        <w:ind w:right="147"/>
        <w:jc w:val="both"/>
        <w:rPr>
          <w:rFonts w:ascii="Arial" w:hAnsi="Arial" w:cs="Arial"/>
          <w:sz w:val="22"/>
        </w:rPr>
      </w:pPr>
    </w:p>
    <w:p w14:paraId="745B1F8C" w14:textId="06FD7340" w:rsidR="008A09F2" w:rsidRPr="008A09F2" w:rsidRDefault="008A09F2" w:rsidP="008A09F2">
      <w:pPr>
        <w:tabs>
          <w:tab w:val="left" w:pos="2996"/>
          <w:tab w:val="left" w:pos="7957"/>
        </w:tabs>
        <w:ind w:right="147"/>
        <w:jc w:val="both"/>
        <w:rPr>
          <w:rFonts w:ascii="Arial" w:hAnsi="Arial" w:cs="Arial"/>
          <w:b/>
          <w:sz w:val="22"/>
        </w:rPr>
      </w:pPr>
    </w:p>
    <w:p w14:paraId="443B0031" w14:textId="79472ED9" w:rsidR="008A09F2" w:rsidRDefault="008A09F2" w:rsidP="008A09F2">
      <w:pPr>
        <w:pStyle w:val="Prrafodelista"/>
        <w:numPr>
          <w:ilvl w:val="0"/>
          <w:numId w:val="2"/>
        </w:numPr>
        <w:tabs>
          <w:tab w:val="left" w:pos="2996"/>
          <w:tab w:val="left" w:pos="7957"/>
        </w:tabs>
        <w:ind w:right="147"/>
        <w:jc w:val="both"/>
        <w:rPr>
          <w:rFonts w:ascii="Arial" w:hAnsi="Arial" w:cs="Arial"/>
          <w:sz w:val="22"/>
        </w:rPr>
      </w:pPr>
      <w:r w:rsidRPr="008A09F2">
        <w:rPr>
          <w:rFonts w:ascii="Arial" w:hAnsi="Arial" w:cs="Arial"/>
          <w:b/>
          <w:sz w:val="22"/>
        </w:rPr>
        <w:t>Alcantarillado-NIT</w:t>
      </w:r>
      <w:r>
        <w:rPr>
          <w:rFonts w:ascii="Arial" w:hAnsi="Arial" w:cs="Arial"/>
          <w:sz w:val="22"/>
        </w:rPr>
        <w:t xml:space="preserve"> (Longitud del campo: nueve caracteres) Número de identificación tributaria del prestador o empresa que suministra el servicio de alcantarillado al predio. </w:t>
      </w:r>
    </w:p>
    <w:p w14:paraId="3ADD2528" w14:textId="60249071" w:rsidR="008A09F2" w:rsidRDefault="008A09F2" w:rsidP="008A09F2">
      <w:pPr>
        <w:pStyle w:val="Prrafodelista"/>
        <w:tabs>
          <w:tab w:val="left" w:pos="2996"/>
          <w:tab w:val="left" w:pos="7957"/>
        </w:tabs>
        <w:ind w:left="377" w:right="147"/>
        <w:jc w:val="both"/>
        <w:rPr>
          <w:rFonts w:ascii="Arial" w:hAnsi="Arial" w:cs="Arial"/>
          <w:sz w:val="22"/>
        </w:rPr>
      </w:pPr>
      <w:r>
        <w:rPr>
          <w:rFonts w:ascii="Arial" w:hAnsi="Arial" w:cs="Arial"/>
          <w:sz w:val="22"/>
        </w:rPr>
        <w:lastRenderedPageBreak/>
        <w:t>Si el prestador o empresa no tiene NIT, esta columna debe diligenciarse como NO NUMERO.</w:t>
      </w:r>
    </w:p>
    <w:p w14:paraId="75C620FB" w14:textId="2C24F03A" w:rsidR="008A09F2" w:rsidRDefault="008A09F2" w:rsidP="008A09F2">
      <w:pPr>
        <w:pStyle w:val="Prrafodelista"/>
        <w:tabs>
          <w:tab w:val="left" w:pos="2996"/>
          <w:tab w:val="left" w:pos="7957"/>
        </w:tabs>
        <w:ind w:left="377" w:right="147"/>
        <w:jc w:val="both"/>
        <w:rPr>
          <w:rFonts w:ascii="Arial" w:hAnsi="Arial" w:cs="Arial"/>
          <w:sz w:val="22"/>
        </w:rPr>
      </w:pPr>
      <w:r>
        <w:rPr>
          <w:rFonts w:ascii="Arial" w:hAnsi="Arial" w:cs="Arial"/>
          <w:sz w:val="22"/>
        </w:rPr>
        <w:t>Si el servicio de alcantarillado se suministra al predio a través de una solución particular, esta columna debe diligenciarse con 999999999.</w:t>
      </w:r>
    </w:p>
    <w:p w14:paraId="2020A9E7" w14:textId="0F85BFFD" w:rsidR="008A09F2" w:rsidRDefault="008A09F2" w:rsidP="008A09F2">
      <w:pPr>
        <w:pStyle w:val="Prrafodelista"/>
        <w:tabs>
          <w:tab w:val="left" w:pos="2996"/>
          <w:tab w:val="left" w:pos="7957"/>
        </w:tabs>
        <w:ind w:left="377" w:right="147"/>
        <w:jc w:val="both"/>
        <w:rPr>
          <w:rFonts w:ascii="Arial" w:hAnsi="Arial" w:cs="Arial"/>
          <w:sz w:val="22"/>
        </w:rPr>
      </w:pPr>
      <w:r>
        <w:rPr>
          <w:rFonts w:ascii="Arial" w:hAnsi="Arial" w:cs="Arial"/>
          <w:sz w:val="22"/>
        </w:rPr>
        <w:t>Si ningún operador suministra el servicio, esta columna debe diligenciarse como NO APLICA.</w:t>
      </w:r>
    </w:p>
    <w:p w14:paraId="462EC563" w14:textId="670D7C20" w:rsidR="00523D6F" w:rsidRPr="00523D6F" w:rsidRDefault="00523D6F" w:rsidP="00523D6F">
      <w:pPr>
        <w:tabs>
          <w:tab w:val="left" w:pos="2996"/>
          <w:tab w:val="left" w:pos="7957"/>
        </w:tabs>
        <w:ind w:right="147"/>
        <w:jc w:val="both"/>
        <w:rPr>
          <w:rFonts w:ascii="Arial" w:hAnsi="Arial" w:cs="Arial"/>
          <w:b/>
          <w:sz w:val="22"/>
        </w:rPr>
      </w:pPr>
    </w:p>
    <w:p w14:paraId="0B5FC6E6" w14:textId="63F2BD13" w:rsidR="00523D6F" w:rsidRDefault="00523D6F" w:rsidP="00523D6F">
      <w:pPr>
        <w:pStyle w:val="Prrafodelista"/>
        <w:numPr>
          <w:ilvl w:val="0"/>
          <w:numId w:val="2"/>
        </w:numPr>
        <w:tabs>
          <w:tab w:val="left" w:pos="2996"/>
          <w:tab w:val="left" w:pos="7957"/>
        </w:tabs>
        <w:ind w:right="147"/>
        <w:jc w:val="both"/>
        <w:rPr>
          <w:rFonts w:ascii="Arial" w:hAnsi="Arial" w:cs="Arial"/>
          <w:sz w:val="22"/>
        </w:rPr>
      </w:pPr>
      <w:r w:rsidRPr="00523D6F">
        <w:rPr>
          <w:rFonts w:ascii="Arial" w:hAnsi="Arial" w:cs="Arial"/>
          <w:b/>
          <w:sz w:val="22"/>
        </w:rPr>
        <w:t>Alcantarillado- DV</w:t>
      </w:r>
      <w:r>
        <w:rPr>
          <w:rFonts w:ascii="Arial" w:hAnsi="Arial" w:cs="Arial"/>
          <w:sz w:val="22"/>
        </w:rPr>
        <w:t xml:space="preserve"> (Longitud del campo: Hasta nueve caracteres). Dígito de verificación del número de identificación tributaria del prestador o empresa que le suministra el servicio de alcantarillado al predio.</w:t>
      </w:r>
    </w:p>
    <w:p w14:paraId="724C785C" w14:textId="58D0F494" w:rsidR="00523D6F" w:rsidRDefault="00523D6F" w:rsidP="00523D6F">
      <w:pPr>
        <w:pStyle w:val="Prrafodelista"/>
        <w:tabs>
          <w:tab w:val="left" w:pos="2996"/>
          <w:tab w:val="left" w:pos="7957"/>
        </w:tabs>
        <w:ind w:left="377" w:right="147"/>
        <w:jc w:val="both"/>
        <w:rPr>
          <w:rFonts w:ascii="Arial" w:hAnsi="Arial" w:cs="Arial"/>
          <w:sz w:val="22"/>
        </w:rPr>
      </w:pPr>
      <w:r>
        <w:rPr>
          <w:rFonts w:ascii="Arial" w:hAnsi="Arial" w:cs="Arial"/>
          <w:sz w:val="22"/>
        </w:rPr>
        <w:t>Si el prestador o empresa no tiene NIT, y por tanto tampoco DV, esta columna debe diligenciarse como NO NUMERO.</w:t>
      </w:r>
    </w:p>
    <w:p w14:paraId="6343BFFC" w14:textId="595A6A8D" w:rsidR="00523D6F" w:rsidRDefault="00523D6F" w:rsidP="00523D6F">
      <w:pPr>
        <w:pStyle w:val="Prrafodelista"/>
        <w:tabs>
          <w:tab w:val="left" w:pos="2996"/>
          <w:tab w:val="left" w:pos="7957"/>
        </w:tabs>
        <w:ind w:left="377" w:right="147"/>
        <w:jc w:val="both"/>
        <w:rPr>
          <w:rFonts w:ascii="Arial" w:hAnsi="Arial" w:cs="Arial"/>
          <w:sz w:val="22"/>
        </w:rPr>
      </w:pPr>
      <w:r>
        <w:rPr>
          <w:rFonts w:ascii="Arial" w:hAnsi="Arial" w:cs="Arial"/>
          <w:sz w:val="22"/>
        </w:rPr>
        <w:t xml:space="preserve">Si el servicio de acueducto se suministra al predio a través de una solución particular, esta columna debe diligenciarse con 9. </w:t>
      </w:r>
    </w:p>
    <w:p w14:paraId="7CB68740" w14:textId="54BCDE82" w:rsidR="00523D6F" w:rsidRDefault="00523D6F" w:rsidP="00523D6F">
      <w:pPr>
        <w:pStyle w:val="Prrafodelista"/>
        <w:tabs>
          <w:tab w:val="left" w:pos="2996"/>
          <w:tab w:val="left" w:pos="7957"/>
        </w:tabs>
        <w:ind w:left="377" w:right="147"/>
        <w:jc w:val="both"/>
        <w:rPr>
          <w:rFonts w:ascii="Arial" w:hAnsi="Arial" w:cs="Arial"/>
          <w:sz w:val="22"/>
        </w:rPr>
      </w:pPr>
      <w:r>
        <w:rPr>
          <w:rFonts w:ascii="Arial" w:hAnsi="Arial" w:cs="Arial"/>
          <w:sz w:val="22"/>
        </w:rPr>
        <w:t>Si ningún operador suministra el servicio, esta columna debe diligenciarse como NO APLICA.</w:t>
      </w:r>
    </w:p>
    <w:p w14:paraId="6DDA5FAF" w14:textId="096740D9" w:rsidR="00523D6F" w:rsidRDefault="00523D6F" w:rsidP="00523D6F">
      <w:pPr>
        <w:tabs>
          <w:tab w:val="left" w:pos="2996"/>
          <w:tab w:val="left" w:pos="7957"/>
        </w:tabs>
        <w:ind w:right="147"/>
        <w:jc w:val="both"/>
        <w:rPr>
          <w:rFonts w:ascii="Arial" w:hAnsi="Arial" w:cs="Arial"/>
          <w:sz w:val="22"/>
        </w:rPr>
      </w:pPr>
    </w:p>
    <w:p w14:paraId="592F7CE1" w14:textId="4BFEB107" w:rsidR="00523D6F" w:rsidRDefault="00523D6F" w:rsidP="00523D6F">
      <w:pPr>
        <w:pStyle w:val="Prrafodelista"/>
        <w:numPr>
          <w:ilvl w:val="0"/>
          <w:numId w:val="2"/>
        </w:numPr>
        <w:tabs>
          <w:tab w:val="left" w:pos="2996"/>
          <w:tab w:val="left" w:pos="7957"/>
        </w:tabs>
        <w:ind w:right="147"/>
        <w:jc w:val="both"/>
        <w:rPr>
          <w:rFonts w:ascii="Arial" w:hAnsi="Arial" w:cs="Arial"/>
          <w:sz w:val="22"/>
        </w:rPr>
      </w:pPr>
      <w:r w:rsidRPr="008A06F3">
        <w:rPr>
          <w:rFonts w:ascii="Arial" w:hAnsi="Arial" w:cs="Arial"/>
          <w:b/>
          <w:sz w:val="22"/>
        </w:rPr>
        <w:t>Alcantarillado- NUIS</w:t>
      </w:r>
      <w:r>
        <w:rPr>
          <w:rFonts w:ascii="Arial" w:hAnsi="Arial" w:cs="Arial"/>
          <w:sz w:val="22"/>
        </w:rPr>
        <w:t xml:space="preserve"> (Longitud del campo: Hasta treinta y dos caracteres). Número Único de Identificación del Suscriptor dado por el prestador o empresa que le suministra el servicio de alcantarillado al predio, este número debe coincidir con los formatos de facturación </w:t>
      </w:r>
      <w:r w:rsidR="00436B56">
        <w:rPr>
          <w:rFonts w:ascii="Arial" w:hAnsi="Arial" w:cs="Arial"/>
          <w:sz w:val="22"/>
        </w:rPr>
        <w:t>que las empresas o prestadores certifican ante el SUI y es el mismo que debe presentarse visiblemente en la factura del servicio.</w:t>
      </w:r>
    </w:p>
    <w:p w14:paraId="04DA327D" w14:textId="57A35EEB" w:rsidR="00436B56" w:rsidRDefault="00436B56" w:rsidP="00436B56">
      <w:pPr>
        <w:pStyle w:val="Prrafodelista"/>
        <w:tabs>
          <w:tab w:val="left" w:pos="2996"/>
          <w:tab w:val="left" w:pos="7957"/>
        </w:tabs>
        <w:ind w:left="377" w:right="147"/>
        <w:jc w:val="both"/>
        <w:rPr>
          <w:rFonts w:ascii="Arial" w:hAnsi="Arial" w:cs="Arial"/>
          <w:sz w:val="22"/>
        </w:rPr>
      </w:pPr>
      <w:r>
        <w:rPr>
          <w:rFonts w:ascii="Arial" w:hAnsi="Arial" w:cs="Arial"/>
          <w:sz w:val="22"/>
        </w:rPr>
        <w:t>Si el predio se abastece mediante una solución particular, o si ningún operador le suministra el servicio, esta columna debe diligenciarse como NO APLICA.</w:t>
      </w:r>
    </w:p>
    <w:p w14:paraId="317D3FC1" w14:textId="096D4928" w:rsidR="008A06F3" w:rsidRDefault="008A06F3" w:rsidP="00436B56">
      <w:pPr>
        <w:pStyle w:val="Prrafodelista"/>
        <w:tabs>
          <w:tab w:val="left" w:pos="2996"/>
          <w:tab w:val="left" w:pos="7957"/>
        </w:tabs>
        <w:ind w:left="377" w:right="147"/>
        <w:jc w:val="both"/>
        <w:rPr>
          <w:rFonts w:ascii="Arial" w:hAnsi="Arial" w:cs="Arial"/>
          <w:sz w:val="22"/>
        </w:rPr>
      </w:pPr>
    </w:p>
    <w:p w14:paraId="76E25C1E" w14:textId="49346325" w:rsidR="008A06F3" w:rsidRDefault="008A06F3" w:rsidP="008A06F3">
      <w:pPr>
        <w:pStyle w:val="Prrafodelista"/>
        <w:numPr>
          <w:ilvl w:val="0"/>
          <w:numId w:val="2"/>
        </w:numPr>
        <w:tabs>
          <w:tab w:val="left" w:pos="2996"/>
          <w:tab w:val="left" w:pos="7957"/>
        </w:tabs>
        <w:ind w:right="147"/>
        <w:jc w:val="both"/>
        <w:rPr>
          <w:rFonts w:ascii="Arial" w:hAnsi="Arial" w:cs="Arial"/>
          <w:sz w:val="22"/>
        </w:rPr>
      </w:pPr>
      <w:r>
        <w:rPr>
          <w:rFonts w:ascii="Arial" w:hAnsi="Arial" w:cs="Arial"/>
          <w:b/>
          <w:sz w:val="22"/>
        </w:rPr>
        <w:t>Alcantarillado</w:t>
      </w:r>
      <w:r w:rsidRPr="0058522E">
        <w:rPr>
          <w:rFonts w:ascii="Arial" w:hAnsi="Arial" w:cs="Arial"/>
          <w:b/>
          <w:sz w:val="22"/>
        </w:rPr>
        <w:t xml:space="preserve">- Estrato </w:t>
      </w:r>
      <w:r w:rsidRPr="0058522E">
        <w:rPr>
          <w:rFonts w:ascii="Arial" w:hAnsi="Arial" w:cs="Arial"/>
          <w:sz w:val="22"/>
        </w:rPr>
        <w:t>(Longitud del campo: Dos caracteres).</w:t>
      </w:r>
      <w:r>
        <w:rPr>
          <w:rFonts w:ascii="Arial" w:hAnsi="Arial" w:cs="Arial"/>
          <w:sz w:val="22"/>
        </w:rPr>
        <w:t xml:space="preserve"> Indica el estrato aplicado en la facturación por los prestadores o empresas del servicio de </w:t>
      </w:r>
      <w:r w:rsidR="00AD646F">
        <w:rPr>
          <w:rFonts w:ascii="Arial" w:hAnsi="Arial" w:cs="Arial"/>
          <w:sz w:val="22"/>
        </w:rPr>
        <w:t>alcantarillado.</w:t>
      </w:r>
    </w:p>
    <w:p w14:paraId="64F4E94D" w14:textId="77777777" w:rsidR="008A06F3" w:rsidRDefault="008A06F3" w:rsidP="008A06F3">
      <w:pPr>
        <w:tabs>
          <w:tab w:val="left" w:pos="2996"/>
          <w:tab w:val="left" w:pos="7957"/>
        </w:tabs>
        <w:ind w:right="147"/>
        <w:jc w:val="both"/>
        <w:rPr>
          <w:rFonts w:ascii="Arial" w:hAnsi="Arial" w:cs="Arial"/>
          <w:sz w:val="22"/>
        </w:rPr>
      </w:pPr>
      <w:r>
        <w:rPr>
          <w:rFonts w:ascii="Arial" w:hAnsi="Arial" w:cs="Arial"/>
          <w:sz w:val="22"/>
        </w:rPr>
        <w:t xml:space="preserve">  </w:t>
      </w:r>
    </w:p>
    <w:p w14:paraId="22A7194C" w14:textId="77777777" w:rsidR="008A06F3" w:rsidRDefault="008A06F3" w:rsidP="008A06F3">
      <w:pPr>
        <w:tabs>
          <w:tab w:val="left" w:pos="2996"/>
          <w:tab w:val="left" w:pos="7957"/>
        </w:tabs>
        <w:ind w:left="377" w:right="147"/>
        <w:jc w:val="both"/>
        <w:rPr>
          <w:rFonts w:ascii="Arial" w:hAnsi="Arial" w:cs="Arial"/>
          <w:sz w:val="22"/>
        </w:rPr>
      </w:pPr>
      <w:r>
        <w:rPr>
          <w:rFonts w:ascii="Arial" w:hAnsi="Arial" w:cs="Arial"/>
          <w:sz w:val="22"/>
        </w:rPr>
        <w:t>Para efectos del diligenciamiento de esta columna tenga en cuenta las siguientes consideraciones:</w:t>
      </w:r>
    </w:p>
    <w:p w14:paraId="7F8248C7" w14:textId="77777777" w:rsidR="008A06F3" w:rsidRDefault="008A06F3" w:rsidP="008A06F3">
      <w:pPr>
        <w:tabs>
          <w:tab w:val="left" w:pos="2996"/>
          <w:tab w:val="left" w:pos="7957"/>
        </w:tabs>
        <w:ind w:left="377" w:right="147"/>
        <w:jc w:val="both"/>
        <w:rPr>
          <w:rFonts w:ascii="Arial" w:hAnsi="Arial" w:cs="Arial"/>
          <w:sz w:val="22"/>
        </w:rPr>
      </w:pPr>
    </w:p>
    <w:p w14:paraId="442F0822" w14:textId="77777777" w:rsidR="008A06F3" w:rsidRDefault="008A06F3" w:rsidP="008A06F3">
      <w:pPr>
        <w:pStyle w:val="Prrafodelista"/>
        <w:numPr>
          <w:ilvl w:val="0"/>
          <w:numId w:val="10"/>
        </w:numPr>
        <w:tabs>
          <w:tab w:val="left" w:pos="2996"/>
          <w:tab w:val="left" w:pos="7957"/>
        </w:tabs>
        <w:ind w:right="147"/>
        <w:jc w:val="both"/>
        <w:rPr>
          <w:rFonts w:ascii="Arial" w:hAnsi="Arial" w:cs="Arial"/>
          <w:sz w:val="22"/>
        </w:rPr>
      </w:pPr>
      <w:r>
        <w:rPr>
          <w:rFonts w:ascii="Arial" w:hAnsi="Arial" w:cs="Arial"/>
          <w:sz w:val="22"/>
        </w:rPr>
        <w:t>Si el predio es residencial, la alcaldía ADOPTÓ por decreto los resultados de un estudio elaborado con la metodología que le suministró el gobierno nacional y el prestador o empresa ESTÁ APLICANDO tales resultados, escriba el estrato con el que factura antecedido por el número 7, es decir escriba 71 si es estrato 1, 72 si es estrato 2, 73 si es estrato 3, 74 si es estrato 4, 75 si es estrato 5 o 76 si es estrato 6.</w:t>
      </w:r>
    </w:p>
    <w:p w14:paraId="5B57D458" w14:textId="77777777" w:rsidR="008A06F3" w:rsidRDefault="008A06F3" w:rsidP="008A06F3">
      <w:pPr>
        <w:pStyle w:val="Prrafodelista"/>
        <w:numPr>
          <w:ilvl w:val="0"/>
          <w:numId w:val="10"/>
        </w:numPr>
        <w:tabs>
          <w:tab w:val="left" w:pos="2996"/>
          <w:tab w:val="left" w:pos="7957"/>
        </w:tabs>
        <w:ind w:right="147"/>
        <w:jc w:val="both"/>
        <w:rPr>
          <w:rFonts w:ascii="Arial" w:hAnsi="Arial" w:cs="Arial"/>
          <w:sz w:val="22"/>
        </w:rPr>
      </w:pPr>
      <w:r>
        <w:rPr>
          <w:rFonts w:ascii="Arial" w:hAnsi="Arial" w:cs="Arial"/>
          <w:sz w:val="22"/>
        </w:rPr>
        <w:t>Si el predio es residencial, la alcaldía ADOPTÓ por decreto los resultados de un estudio elaborado con la metodología que le suministró el gobierno nacional pero el prestador o empresa NO ESTÁ APLICANDO tales resultados sino una estratificación propia, escriba el estrato con el que factura antecedido por el número 8, es decir escriba 81 si es estrato 1, 82 si es estrato 2, 83, 84, 85 o 86.</w:t>
      </w:r>
    </w:p>
    <w:p w14:paraId="537A258F" w14:textId="77777777" w:rsidR="008A06F3" w:rsidRDefault="008A06F3" w:rsidP="008A06F3">
      <w:pPr>
        <w:pStyle w:val="Prrafodelista"/>
        <w:numPr>
          <w:ilvl w:val="0"/>
          <w:numId w:val="10"/>
        </w:numPr>
        <w:tabs>
          <w:tab w:val="left" w:pos="2996"/>
          <w:tab w:val="left" w:pos="7957"/>
        </w:tabs>
        <w:ind w:right="147"/>
        <w:jc w:val="both"/>
        <w:rPr>
          <w:rFonts w:ascii="Arial" w:hAnsi="Arial" w:cs="Arial"/>
          <w:sz w:val="22"/>
        </w:rPr>
      </w:pPr>
      <w:r>
        <w:rPr>
          <w:rFonts w:ascii="Arial" w:hAnsi="Arial" w:cs="Arial"/>
          <w:sz w:val="22"/>
        </w:rPr>
        <w:t xml:space="preserve">Si el predio es residencial, la alcaldía NO ADOPTÓ por decreto los resultados de un estudio elaborado con la metodología que le suministró el gobierno </w:t>
      </w:r>
      <w:proofErr w:type="spellStart"/>
      <w:r>
        <w:rPr>
          <w:rFonts w:ascii="Arial" w:hAnsi="Arial" w:cs="Arial"/>
          <w:sz w:val="22"/>
        </w:rPr>
        <w:t>naciona</w:t>
      </w:r>
      <w:proofErr w:type="spellEnd"/>
      <w:r>
        <w:rPr>
          <w:rFonts w:ascii="Arial" w:hAnsi="Arial" w:cs="Arial"/>
          <w:sz w:val="22"/>
        </w:rPr>
        <w:t xml:space="preserve"> y el prestador o empresa está aplicando una estratificación propia, escriba el estrato con el que factura antecedido por el número 9, es decir 91 si es estrato 1, 92 si es estrato 2, 93, 94, 95 o 96.</w:t>
      </w:r>
    </w:p>
    <w:p w14:paraId="0FFFC6E1" w14:textId="77777777" w:rsidR="008A06F3" w:rsidRDefault="008A06F3" w:rsidP="008A06F3">
      <w:pPr>
        <w:pStyle w:val="Prrafodelista"/>
        <w:numPr>
          <w:ilvl w:val="0"/>
          <w:numId w:val="10"/>
        </w:numPr>
        <w:tabs>
          <w:tab w:val="left" w:pos="2996"/>
          <w:tab w:val="left" w:pos="7957"/>
        </w:tabs>
        <w:ind w:right="147"/>
        <w:jc w:val="both"/>
        <w:rPr>
          <w:rFonts w:ascii="Arial" w:hAnsi="Arial" w:cs="Arial"/>
          <w:sz w:val="22"/>
        </w:rPr>
      </w:pPr>
      <w:r>
        <w:rPr>
          <w:rFonts w:ascii="Arial" w:hAnsi="Arial" w:cs="Arial"/>
          <w:sz w:val="22"/>
        </w:rPr>
        <w:t xml:space="preserve">Si se trata de inmuebles o predios que en el listado o en el plano de alguna empresa no tienen estrato, es bien posible que correspondan a Usuarios No Residenciales: industrias, comercios, entidades oficiales u otro domicilio no residencial, según lo </w:t>
      </w:r>
      <w:r>
        <w:rPr>
          <w:rFonts w:ascii="Arial" w:hAnsi="Arial" w:cs="Arial"/>
          <w:sz w:val="22"/>
        </w:rPr>
        <w:lastRenderedPageBreak/>
        <w:t>indique el nombre del usuario o la clasificación por usos de la base de datos de la empresa. En estos casos, se deben utilizar los siguientes códigos:</w:t>
      </w:r>
    </w:p>
    <w:p w14:paraId="627D56BD" w14:textId="77777777" w:rsidR="008A06F3" w:rsidRPr="001104F1" w:rsidRDefault="008A06F3" w:rsidP="008A06F3">
      <w:pPr>
        <w:tabs>
          <w:tab w:val="left" w:pos="2996"/>
          <w:tab w:val="left" w:pos="7957"/>
        </w:tabs>
        <w:ind w:right="147"/>
        <w:jc w:val="both"/>
        <w:rPr>
          <w:rFonts w:ascii="Arial" w:hAnsi="Arial" w:cs="Arial"/>
          <w:sz w:val="22"/>
        </w:rPr>
      </w:pPr>
    </w:p>
    <w:p w14:paraId="7D7588EB" w14:textId="77777777" w:rsidR="008A06F3" w:rsidRPr="0058522E" w:rsidRDefault="008A06F3" w:rsidP="008A06F3">
      <w:pPr>
        <w:tabs>
          <w:tab w:val="left" w:pos="2996"/>
          <w:tab w:val="left" w:pos="7957"/>
        </w:tabs>
        <w:ind w:right="147"/>
        <w:jc w:val="both"/>
        <w:rPr>
          <w:rFonts w:ascii="Arial" w:hAnsi="Arial" w:cs="Arial"/>
          <w:sz w:val="22"/>
        </w:rPr>
      </w:pPr>
    </w:p>
    <w:tbl>
      <w:tblPr>
        <w:tblStyle w:val="Tablaconcuadrcula"/>
        <w:tblW w:w="0" w:type="auto"/>
        <w:tblInd w:w="2547" w:type="dxa"/>
        <w:tblLook w:val="04A0" w:firstRow="1" w:lastRow="0" w:firstColumn="1" w:lastColumn="0" w:noHBand="0" w:noVBand="1"/>
      </w:tblPr>
      <w:tblGrid>
        <w:gridCol w:w="1175"/>
        <w:gridCol w:w="5670"/>
      </w:tblGrid>
      <w:tr w:rsidR="008A06F3" w:rsidRPr="00E1017E" w14:paraId="0733826D" w14:textId="77777777" w:rsidTr="002F3DC8">
        <w:tc>
          <w:tcPr>
            <w:tcW w:w="1175" w:type="dxa"/>
          </w:tcPr>
          <w:p w14:paraId="21128DAB" w14:textId="77777777" w:rsidR="008A06F3" w:rsidRPr="00E1017E" w:rsidRDefault="008A06F3" w:rsidP="002F3DC8">
            <w:pPr>
              <w:tabs>
                <w:tab w:val="left" w:pos="2996"/>
                <w:tab w:val="left" w:pos="7957"/>
              </w:tabs>
              <w:ind w:right="147"/>
              <w:jc w:val="center"/>
              <w:rPr>
                <w:rFonts w:ascii="Arial" w:hAnsi="Arial" w:cs="Arial"/>
                <w:b/>
                <w:bCs/>
                <w:sz w:val="20"/>
                <w:szCs w:val="20"/>
              </w:rPr>
            </w:pPr>
            <w:r w:rsidRPr="00E1017E">
              <w:rPr>
                <w:rFonts w:ascii="Arial" w:hAnsi="Arial" w:cs="Arial"/>
                <w:b/>
                <w:bCs/>
                <w:sz w:val="20"/>
                <w:szCs w:val="20"/>
              </w:rPr>
              <w:t>CÓDIGO</w:t>
            </w:r>
          </w:p>
        </w:tc>
        <w:tc>
          <w:tcPr>
            <w:tcW w:w="5670" w:type="dxa"/>
          </w:tcPr>
          <w:p w14:paraId="5FD19AFB" w14:textId="77777777" w:rsidR="008A06F3" w:rsidRPr="00E1017E" w:rsidRDefault="008A06F3" w:rsidP="002F3DC8">
            <w:pPr>
              <w:tabs>
                <w:tab w:val="left" w:pos="2996"/>
                <w:tab w:val="left" w:pos="7957"/>
              </w:tabs>
              <w:ind w:right="147"/>
              <w:jc w:val="center"/>
              <w:rPr>
                <w:rFonts w:ascii="Arial" w:hAnsi="Arial" w:cs="Arial"/>
                <w:b/>
                <w:bCs/>
                <w:sz w:val="20"/>
                <w:szCs w:val="20"/>
              </w:rPr>
            </w:pPr>
            <w:r w:rsidRPr="00E1017E">
              <w:rPr>
                <w:rFonts w:ascii="Arial" w:hAnsi="Arial" w:cs="Arial"/>
                <w:b/>
                <w:bCs/>
                <w:sz w:val="20"/>
                <w:szCs w:val="20"/>
              </w:rPr>
              <w:t>DESCRIPCIÓN</w:t>
            </w:r>
          </w:p>
        </w:tc>
      </w:tr>
      <w:tr w:rsidR="008A06F3" w:rsidRPr="00F853FB" w14:paraId="5A3B2D74" w14:textId="77777777" w:rsidTr="002F3DC8">
        <w:tc>
          <w:tcPr>
            <w:tcW w:w="1175" w:type="dxa"/>
            <w:vAlign w:val="center"/>
          </w:tcPr>
          <w:p w14:paraId="5E1F5102" w14:textId="77777777" w:rsidR="008A06F3" w:rsidRPr="00F853FB" w:rsidRDefault="008A06F3" w:rsidP="002F3DC8">
            <w:pPr>
              <w:tabs>
                <w:tab w:val="left" w:pos="2996"/>
                <w:tab w:val="left" w:pos="7957"/>
              </w:tabs>
              <w:ind w:right="147"/>
              <w:jc w:val="center"/>
              <w:rPr>
                <w:rFonts w:ascii="Arial" w:hAnsi="Arial" w:cs="Arial"/>
                <w:sz w:val="20"/>
                <w:szCs w:val="20"/>
              </w:rPr>
            </w:pPr>
            <w:r>
              <w:rPr>
                <w:rFonts w:ascii="Arial" w:hAnsi="Arial" w:cs="Arial"/>
                <w:sz w:val="20"/>
                <w:szCs w:val="20"/>
              </w:rPr>
              <w:t>11</w:t>
            </w:r>
          </w:p>
        </w:tc>
        <w:tc>
          <w:tcPr>
            <w:tcW w:w="5670" w:type="dxa"/>
            <w:vAlign w:val="center"/>
          </w:tcPr>
          <w:p w14:paraId="7273A984" w14:textId="77777777" w:rsidR="008A06F3" w:rsidRPr="00F853FB" w:rsidRDefault="008A06F3" w:rsidP="002F3DC8">
            <w:pPr>
              <w:tabs>
                <w:tab w:val="left" w:pos="2996"/>
                <w:tab w:val="left" w:pos="7957"/>
              </w:tabs>
              <w:ind w:right="147"/>
              <w:rPr>
                <w:rFonts w:ascii="Arial" w:hAnsi="Arial" w:cs="Arial"/>
                <w:sz w:val="20"/>
                <w:szCs w:val="20"/>
              </w:rPr>
            </w:pPr>
            <w:r>
              <w:rPr>
                <w:rFonts w:ascii="Arial" w:hAnsi="Arial" w:cs="Arial"/>
                <w:sz w:val="20"/>
                <w:szCs w:val="20"/>
              </w:rPr>
              <w:t>Industria</w:t>
            </w:r>
          </w:p>
        </w:tc>
      </w:tr>
      <w:tr w:rsidR="008A06F3" w:rsidRPr="00F853FB" w14:paraId="680C0815" w14:textId="77777777" w:rsidTr="002F3DC8">
        <w:tc>
          <w:tcPr>
            <w:tcW w:w="1175" w:type="dxa"/>
            <w:vAlign w:val="center"/>
          </w:tcPr>
          <w:p w14:paraId="2B4BA8C3" w14:textId="77777777" w:rsidR="008A06F3" w:rsidRPr="00F853FB" w:rsidRDefault="008A06F3" w:rsidP="002F3DC8">
            <w:pPr>
              <w:tabs>
                <w:tab w:val="left" w:pos="2996"/>
                <w:tab w:val="left" w:pos="7957"/>
              </w:tabs>
              <w:ind w:right="147"/>
              <w:jc w:val="center"/>
              <w:rPr>
                <w:rFonts w:ascii="Arial" w:hAnsi="Arial" w:cs="Arial"/>
                <w:sz w:val="20"/>
                <w:szCs w:val="20"/>
              </w:rPr>
            </w:pPr>
            <w:r>
              <w:rPr>
                <w:rFonts w:ascii="Arial" w:hAnsi="Arial" w:cs="Arial"/>
                <w:sz w:val="20"/>
                <w:szCs w:val="20"/>
              </w:rPr>
              <w:t>12</w:t>
            </w:r>
          </w:p>
        </w:tc>
        <w:tc>
          <w:tcPr>
            <w:tcW w:w="5670" w:type="dxa"/>
            <w:vAlign w:val="center"/>
          </w:tcPr>
          <w:p w14:paraId="109610B7" w14:textId="77777777" w:rsidR="008A06F3" w:rsidRPr="00F853FB" w:rsidRDefault="008A06F3" w:rsidP="002F3DC8">
            <w:pPr>
              <w:tabs>
                <w:tab w:val="left" w:pos="2996"/>
                <w:tab w:val="left" w:pos="7957"/>
              </w:tabs>
              <w:ind w:right="147"/>
              <w:rPr>
                <w:rFonts w:ascii="Arial" w:hAnsi="Arial" w:cs="Arial"/>
                <w:sz w:val="20"/>
                <w:szCs w:val="20"/>
              </w:rPr>
            </w:pPr>
            <w:r>
              <w:rPr>
                <w:rFonts w:ascii="Arial" w:hAnsi="Arial" w:cs="Arial"/>
                <w:sz w:val="20"/>
                <w:szCs w:val="20"/>
              </w:rPr>
              <w:t>Comercio</w:t>
            </w:r>
          </w:p>
        </w:tc>
      </w:tr>
      <w:tr w:rsidR="008A06F3" w:rsidRPr="00F853FB" w14:paraId="1ACC34AE" w14:textId="77777777" w:rsidTr="002F3DC8">
        <w:tc>
          <w:tcPr>
            <w:tcW w:w="1175" w:type="dxa"/>
            <w:vAlign w:val="center"/>
          </w:tcPr>
          <w:p w14:paraId="309EF209" w14:textId="77777777" w:rsidR="008A06F3" w:rsidRDefault="008A06F3" w:rsidP="002F3DC8">
            <w:pPr>
              <w:tabs>
                <w:tab w:val="left" w:pos="2996"/>
                <w:tab w:val="left" w:pos="7957"/>
              </w:tabs>
              <w:ind w:right="147"/>
              <w:jc w:val="center"/>
              <w:rPr>
                <w:rFonts w:ascii="Arial" w:hAnsi="Arial" w:cs="Arial"/>
                <w:sz w:val="20"/>
                <w:szCs w:val="20"/>
              </w:rPr>
            </w:pPr>
            <w:r>
              <w:rPr>
                <w:rFonts w:ascii="Arial" w:hAnsi="Arial" w:cs="Arial"/>
                <w:sz w:val="20"/>
                <w:szCs w:val="20"/>
              </w:rPr>
              <w:t>13</w:t>
            </w:r>
          </w:p>
        </w:tc>
        <w:tc>
          <w:tcPr>
            <w:tcW w:w="5670" w:type="dxa"/>
            <w:vAlign w:val="center"/>
          </w:tcPr>
          <w:p w14:paraId="5CB80607" w14:textId="77777777" w:rsidR="008A06F3" w:rsidRDefault="008A06F3" w:rsidP="002F3DC8">
            <w:pPr>
              <w:tabs>
                <w:tab w:val="left" w:pos="2996"/>
                <w:tab w:val="left" w:pos="7957"/>
              </w:tabs>
              <w:ind w:right="147"/>
              <w:rPr>
                <w:rFonts w:ascii="Arial" w:hAnsi="Arial" w:cs="Arial"/>
                <w:sz w:val="20"/>
                <w:szCs w:val="20"/>
              </w:rPr>
            </w:pPr>
            <w:r>
              <w:rPr>
                <w:rFonts w:ascii="Arial" w:hAnsi="Arial" w:cs="Arial"/>
                <w:sz w:val="20"/>
                <w:szCs w:val="20"/>
              </w:rPr>
              <w:t>Establecimiento prestador de servicios sociales o personales: academia, peluquería, iglesia.</w:t>
            </w:r>
          </w:p>
        </w:tc>
      </w:tr>
      <w:tr w:rsidR="008A06F3" w:rsidRPr="00F853FB" w14:paraId="3E5738E8" w14:textId="77777777" w:rsidTr="002F3DC8">
        <w:tc>
          <w:tcPr>
            <w:tcW w:w="1175" w:type="dxa"/>
            <w:vAlign w:val="center"/>
          </w:tcPr>
          <w:p w14:paraId="270DAD89" w14:textId="77777777" w:rsidR="008A06F3" w:rsidRDefault="008A06F3" w:rsidP="002F3DC8">
            <w:pPr>
              <w:tabs>
                <w:tab w:val="left" w:pos="2996"/>
                <w:tab w:val="left" w:pos="7957"/>
              </w:tabs>
              <w:ind w:right="147"/>
              <w:jc w:val="center"/>
              <w:rPr>
                <w:rFonts w:ascii="Arial" w:hAnsi="Arial" w:cs="Arial"/>
                <w:sz w:val="20"/>
                <w:szCs w:val="20"/>
              </w:rPr>
            </w:pPr>
            <w:r>
              <w:rPr>
                <w:rFonts w:ascii="Arial" w:hAnsi="Arial" w:cs="Arial"/>
                <w:sz w:val="20"/>
                <w:szCs w:val="20"/>
              </w:rPr>
              <w:t>14</w:t>
            </w:r>
          </w:p>
        </w:tc>
        <w:tc>
          <w:tcPr>
            <w:tcW w:w="5670" w:type="dxa"/>
            <w:vAlign w:val="center"/>
          </w:tcPr>
          <w:p w14:paraId="52C72EB2" w14:textId="77777777" w:rsidR="008A06F3" w:rsidRDefault="008A06F3" w:rsidP="002F3DC8">
            <w:pPr>
              <w:tabs>
                <w:tab w:val="left" w:pos="2996"/>
                <w:tab w:val="left" w:pos="7957"/>
              </w:tabs>
              <w:ind w:right="147"/>
              <w:rPr>
                <w:rFonts w:ascii="Arial" w:hAnsi="Arial" w:cs="Arial"/>
                <w:sz w:val="20"/>
                <w:szCs w:val="20"/>
              </w:rPr>
            </w:pPr>
            <w:r>
              <w:rPr>
                <w:rFonts w:ascii="Arial" w:hAnsi="Arial" w:cs="Arial"/>
                <w:sz w:val="20"/>
                <w:szCs w:val="20"/>
              </w:rPr>
              <w:t>Establecimiento oficial o público: escuela, alcaldía.</w:t>
            </w:r>
          </w:p>
        </w:tc>
      </w:tr>
      <w:tr w:rsidR="008A06F3" w:rsidRPr="00F853FB" w14:paraId="012A2864" w14:textId="77777777" w:rsidTr="002F3DC8">
        <w:tc>
          <w:tcPr>
            <w:tcW w:w="1175" w:type="dxa"/>
            <w:vAlign w:val="center"/>
          </w:tcPr>
          <w:p w14:paraId="332EF8BE" w14:textId="77777777" w:rsidR="008A06F3" w:rsidRDefault="008A06F3" w:rsidP="002F3DC8">
            <w:pPr>
              <w:tabs>
                <w:tab w:val="left" w:pos="2996"/>
                <w:tab w:val="left" w:pos="7957"/>
              </w:tabs>
              <w:ind w:right="147"/>
              <w:jc w:val="center"/>
              <w:rPr>
                <w:rFonts w:ascii="Arial" w:hAnsi="Arial" w:cs="Arial"/>
                <w:sz w:val="20"/>
                <w:szCs w:val="20"/>
              </w:rPr>
            </w:pPr>
            <w:r>
              <w:rPr>
                <w:rFonts w:ascii="Arial" w:hAnsi="Arial" w:cs="Arial"/>
                <w:sz w:val="20"/>
                <w:szCs w:val="20"/>
              </w:rPr>
              <w:t>15</w:t>
            </w:r>
          </w:p>
        </w:tc>
        <w:tc>
          <w:tcPr>
            <w:tcW w:w="5670" w:type="dxa"/>
            <w:vAlign w:val="center"/>
          </w:tcPr>
          <w:p w14:paraId="2C097069" w14:textId="77777777" w:rsidR="008A06F3" w:rsidRDefault="008A06F3" w:rsidP="002F3DC8">
            <w:pPr>
              <w:tabs>
                <w:tab w:val="left" w:pos="2996"/>
                <w:tab w:val="left" w:pos="7957"/>
              </w:tabs>
              <w:ind w:right="147"/>
              <w:rPr>
                <w:rFonts w:ascii="Arial" w:hAnsi="Arial" w:cs="Arial"/>
                <w:sz w:val="20"/>
                <w:szCs w:val="20"/>
              </w:rPr>
            </w:pPr>
            <w:r>
              <w:rPr>
                <w:rFonts w:ascii="Arial" w:hAnsi="Arial" w:cs="Arial"/>
                <w:sz w:val="20"/>
                <w:szCs w:val="20"/>
              </w:rPr>
              <w:t>Predio o lote desocupado</w:t>
            </w:r>
          </w:p>
        </w:tc>
      </w:tr>
      <w:tr w:rsidR="008A06F3" w:rsidRPr="00F853FB" w14:paraId="4AA1C4E5" w14:textId="77777777" w:rsidTr="002F3DC8">
        <w:tc>
          <w:tcPr>
            <w:tcW w:w="1175" w:type="dxa"/>
            <w:vAlign w:val="center"/>
          </w:tcPr>
          <w:p w14:paraId="495C394D" w14:textId="77777777" w:rsidR="008A06F3" w:rsidRDefault="008A06F3" w:rsidP="002F3DC8">
            <w:pPr>
              <w:tabs>
                <w:tab w:val="left" w:pos="2996"/>
                <w:tab w:val="left" w:pos="7957"/>
              </w:tabs>
              <w:ind w:right="147"/>
              <w:jc w:val="center"/>
              <w:rPr>
                <w:rFonts w:ascii="Arial" w:hAnsi="Arial" w:cs="Arial"/>
                <w:sz w:val="20"/>
                <w:szCs w:val="20"/>
              </w:rPr>
            </w:pPr>
            <w:r>
              <w:rPr>
                <w:rFonts w:ascii="Arial" w:hAnsi="Arial" w:cs="Arial"/>
                <w:sz w:val="20"/>
                <w:szCs w:val="20"/>
              </w:rPr>
              <w:t>20</w:t>
            </w:r>
          </w:p>
        </w:tc>
        <w:tc>
          <w:tcPr>
            <w:tcW w:w="5670" w:type="dxa"/>
            <w:vAlign w:val="center"/>
          </w:tcPr>
          <w:p w14:paraId="720F28EB" w14:textId="77777777" w:rsidR="008A06F3" w:rsidRDefault="008A06F3" w:rsidP="002F3DC8">
            <w:pPr>
              <w:tabs>
                <w:tab w:val="left" w:pos="2996"/>
                <w:tab w:val="left" w:pos="7957"/>
              </w:tabs>
              <w:ind w:right="147"/>
              <w:rPr>
                <w:rFonts w:ascii="Arial" w:hAnsi="Arial" w:cs="Arial"/>
                <w:sz w:val="20"/>
                <w:szCs w:val="20"/>
              </w:rPr>
            </w:pPr>
            <w:r>
              <w:rPr>
                <w:rFonts w:ascii="Arial" w:hAnsi="Arial" w:cs="Arial"/>
                <w:sz w:val="20"/>
                <w:szCs w:val="20"/>
              </w:rPr>
              <w:t>Uso no residencial distinto a los anteriores.</w:t>
            </w:r>
          </w:p>
        </w:tc>
      </w:tr>
    </w:tbl>
    <w:p w14:paraId="3B0B530B" w14:textId="77777777" w:rsidR="008A06F3" w:rsidRPr="0058522E" w:rsidRDefault="008A06F3" w:rsidP="008A06F3">
      <w:pPr>
        <w:tabs>
          <w:tab w:val="left" w:pos="2996"/>
          <w:tab w:val="left" w:pos="7957"/>
        </w:tabs>
        <w:ind w:right="147"/>
        <w:jc w:val="both"/>
        <w:rPr>
          <w:rFonts w:ascii="Arial" w:hAnsi="Arial" w:cs="Arial"/>
          <w:sz w:val="22"/>
        </w:rPr>
      </w:pPr>
    </w:p>
    <w:p w14:paraId="3C7D9C45" w14:textId="77777777" w:rsidR="008A06F3" w:rsidRDefault="008A06F3" w:rsidP="008A06F3">
      <w:pPr>
        <w:pStyle w:val="Prrafodelista"/>
        <w:numPr>
          <w:ilvl w:val="0"/>
          <w:numId w:val="11"/>
        </w:numPr>
        <w:tabs>
          <w:tab w:val="left" w:pos="2996"/>
          <w:tab w:val="left" w:pos="7957"/>
        </w:tabs>
        <w:ind w:right="147"/>
        <w:jc w:val="both"/>
        <w:rPr>
          <w:rFonts w:ascii="Arial" w:hAnsi="Arial" w:cs="Arial"/>
          <w:sz w:val="22"/>
        </w:rPr>
      </w:pPr>
      <w:r>
        <w:rPr>
          <w:rFonts w:ascii="Arial" w:hAnsi="Arial" w:cs="Arial"/>
          <w:sz w:val="22"/>
        </w:rPr>
        <w:t>Si el prestador cobra a todos los predios- usuarios de un municipio o distrito el mismo valor o “tarifa única” escriba 04.</w:t>
      </w:r>
    </w:p>
    <w:p w14:paraId="39E0E3A6" w14:textId="77777777" w:rsidR="008A06F3" w:rsidRDefault="008A06F3" w:rsidP="008A06F3">
      <w:pPr>
        <w:pStyle w:val="Prrafodelista"/>
        <w:numPr>
          <w:ilvl w:val="0"/>
          <w:numId w:val="11"/>
        </w:numPr>
        <w:tabs>
          <w:tab w:val="left" w:pos="2996"/>
          <w:tab w:val="left" w:pos="7957"/>
        </w:tabs>
        <w:ind w:right="147"/>
        <w:jc w:val="both"/>
        <w:rPr>
          <w:rFonts w:ascii="Arial" w:hAnsi="Arial" w:cs="Arial"/>
          <w:sz w:val="22"/>
        </w:rPr>
      </w:pPr>
      <w:r>
        <w:rPr>
          <w:rFonts w:ascii="Arial" w:hAnsi="Arial" w:cs="Arial"/>
          <w:sz w:val="22"/>
        </w:rPr>
        <w:t>Cuando el prestador no cobre el servicio prestado, para todos los predios-usuarios escriba 99.</w:t>
      </w:r>
    </w:p>
    <w:p w14:paraId="038A3651" w14:textId="29733EB1" w:rsidR="008A06F3" w:rsidRDefault="008A06F3" w:rsidP="008A06F3">
      <w:pPr>
        <w:pStyle w:val="Prrafodelista"/>
        <w:numPr>
          <w:ilvl w:val="0"/>
          <w:numId w:val="11"/>
        </w:numPr>
        <w:tabs>
          <w:tab w:val="left" w:pos="2996"/>
          <w:tab w:val="left" w:pos="7957"/>
        </w:tabs>
        <w:ind w:right="147"/>
        <w:jc w:val="both"/>
        <w:rPr>
          <w:rFonts w:ascii="Arial" w:hAnsi="Arial" w:cs="Arial"/>
          <w:sz w:val="22"/>
        </w:rPr>
      </w:pPr>
      <w:r>
        <w:rPr>
          <w:rFonts w:ascii="Arial" w:hAnsi="Arial" w:cs="Arial"/>
          <w:sz w:val="22"/>
        </w:rPr>
        <w:t>Si no hay prestador o si el predio tiene una solución particular, escriba también 99.</w:t>
      </w:r>
    </w:p>
    <w:p w14:paraId="4538E1A5" w14:textId="7102B90F" w:rsidR="008A06F3" w:rsidRDefault="008A06F3" w:rsidP="008A06F3">
      <w:pPr>
        <w:tabs>
          <w:tab w:val="left" w:pos="2996"/>
          <w:tab w:val="left" w:pos="7957"/>
        </w:tabs>
        <w:ind w:right="147"/>
        <w:jc w:val="both"/>
        <w:rPr>
          <w:rFonts w:ascii="Arial" w:hAnsi="Arial" w:cs="Arial"/>
          <w:sz w:val="22"/>
        </w:rPr>
      </w:pPr>
    </w:p>
    <w:p w14:paraId="2D47C727" w14:textId="4A0A96AE" w:rsidR="008A06F3" w:rsidRDefault="008A06F3" w:rsidP="008A06F3">
      <w:pPr>
        <w:pStyle w:val="Prrafodelista"/>
        <w:numPr>
          <w:ilvl w:val="0"/>
          <w:numId w:val="2"/>
        </w:numPr>
        <w:tabs>
          <w:tab w:val="left" w:pos="2996"/>
          <w:tab w:val="left" w:pos="7957"/>
        </w:tabs>
        <w:ind w:right="147"/>
        <w:jc w:val="both"/>
        <w:rPr>
          <w:rFonts w:ascii="Arial" w:hAnsi="Arial" w:cs="Arial"/>
          <w:sz w:val="22"/>
        </w:rPr>
      </w:pPr>
      <w:r w:rsidRPr="008A06F3">
        <w:rPr>
          <w:rFonts w:ascii="Arial" w:hAnsi="Arial" w:cs="Arial"/>
          <w:b/>
          <w:sz w:val="22"/>
        </w:rPr>
        <w:t>Aseo- Nombre de la empresa</w:t>
      </w:r>
      <w:r>
        <w:rPr>
          <w:rFonts w:ascii="Arial" w:hAnsi="Arial" w:cs="Arial"/>
          <w:sz w:val="22"/>
        </w:rPr>
        <w:t xml:space="preserve"> (Longitud del campo: Hasta trescientos caracteres) Nombre del prestador o empresa que le suministra el servicio de aseo al predio.</w:t>
      </w:r>
    </w:p>
    <w:p w14:paraId="1343607D" w14:textId="45FC3919" w:rsidR="008A06F3" w:rsidRDefault="008A06F3" w:rsidP="008A06F3">
      <w:pPr>
        <w:pStyle w:val="Prrafodelista"/>
        <w:numPr>
          <w:ilvl w:val="0"/>
          <w:numId w:val="2"/>
        </w:numPr>
        <w:tabs>
          <w:tab w:val="left" w:pos="2996"/>
          <w:tab w:val="left" w:pos="7957"/>
        </w:tabs>
        <w:ind w:right="147"/>
        <w:jc w:val="both"/>
        <w:rPr>
          <w:rFonts w:ascii="Arial" w:hAnsi="Arial" w:cs="Arial"/>
          <w:sz w:val="22"/>
        </w:rPr>
      </w:pPr>
      <w:r w:rsidRPr="008A06F3">
        <w:rPr>
          <w:rFonts w:ascii="Arial" w:hAnsi="Arial" w:cs="Arial"/>
          <w:b/>
          <w:sz w:val="22"/>
        </w:rPr>
        <w:t xml:space="preserve"> Aseo- NIT</w:t>
      </w:r>
      <w:r>
        <w:rPr>
          <w:rFonts w:ascii="Arial" w:hAnsi="Arial" w:cs="Arial"/>
          <w:sz w:val="22"/>
        </w:rPr>
        <w:t xml:space="preserve"> (Longitud del campo: Nueve caracteres). Número de identificación tributaria del prestador o empresa que suministra el servicio de aseo al predio si el prestador o empresa no tiene NIT, esta columna debe diligenciarse como NO NUMERO.</w:t>
      </w:r>
    </w:p>
    <w:p w14:paraId="78273DF5" w14:textId="59ACCA8A" w:rsidR="008A06F3" w:rsidRDefault="008A06F3" w:rsidP="008A06F3">
      <w:pPr>
        <w:pStyle w:val="Prrafodelista"/>
        <w:tabs>
          <w:tab w:val="left" w:pos="2996"/>
          <w:tab w:val="left" w:pos="7957"/>
        </w:tabs>
        <w:ind w:left="377" w:right="147"/>
        <w:jc w:val="both"/>
        <w:rPr>
          <w:rFonts w:ascii="Arial" w:hAnsi="Arial" w:cs="Arial"/>
          <w:sz w:val="22"/>
        </w:rPr>
      </w:pPr>
      <w:r>
        <w:rPr>
          <w:rFonts w:ascii="Arial" w:hAnsi="Arial" w:cs="Arial"/>
          <w:sz w:val="22"/>
        </w:rPr>
        <w:t>Si ningún operador suministra el servicio, esta columna debe diligenciarse como NO APLICA.</w:t>
      </w:r>
    </w:p>
    <w:p w14:paraId="78909C28" w14:textId="02763F14" w:rsidR="002F3DC8" w:rsidRDefault="002F3DC8" w:rsidP="002F3DC8">
      <w:pPr>
        <w:pStyle w:val="Prrafodelista"/>
        <w:numPr>
          <w:ilvl w:val="0"/>
          <w:numId w:val="2"/>
        </w:numPr>
        <w:tabs>
          <w:tab w:val="left" w:pos="2996"/>
          <w:tab w:val="left" w:pos="7957"/>
        </w:tabs>
        <w:ind w:right="147"/>
        <w:jc w:val="both"/>
        <w:rPr>
          <w:rFonts w:ascii="Arial" w:hAnsi="Arial" w:cs="Arial"/>
          <w:sz w:val="22"/>
        </w:rPr>
      </w:pPr>
      <w:r w:rsidRPr="002F3DC8">
        <w:rPr>
          <w:rFonts w:ascii="Arial" w:hAnsi="Arial" w:cs="Arial"/>
          <w:b/>
          <w:sz w:val="22"/>
        </w:rPr>
        <w:t>Aseo-DV</w:t>
      </w:r>
      <w:r>
        <w:rPr>
          <w:rFonts w:ascii="Arial" w:hAnsi="Arial" w:cs="Arial"/>
          <w:sz w:val="22"/>
        </w:rPr>
        <w:t xml:space="preserve"> (Longitud del campo: Hasta nueve caracteres). Dígito de verificación del número de identificación tributaria del prestador o empresa que le suministra el servicio de aseo al predio.</w:t>
      </w:r>
    </w:p>
    <w:p w14:paraId="0D5E8855" w14:textId="771D1DAE" w:rsidR="002F3DC8" w:rsidRDefault="002F3DC8" w:rsidP="002F3DC8">
      <w:pPr>
        <w:pStyle w:val="Prrafodelista"/>
        <w:tabs>
          <w:tab w:val="left" w:pos="2996"/>
          <w:tab w:val="left" w:pos="7957"/>
        </w:tabs>
        <w:ind w:left="377" w:right="147"/>
        <w:jc w:val="both"/>
        <w:rPr>
          <w:rFonts w:ascii="Arial" w:hAnsi="Arial" w:cs="Arial"/>
          <w:sz w:val="22"/>
        </w:rPr>
      </w:pPr>
      <w:r>
        <w:rPr>
          <w:rFonts w:ascii="Arial" w:hAnsi="Arial" w:cs="Arial"/>
          <w:sz w:val="22"/>
        </w:rPr>
        <w:t>Si el prestador o empresa no tiene NIT, y por tanto tampoco DV, esta columna debe diligenciarse como NO NUMERO.</w:t>
      </w:r>
    </w:p>
    <w:p w14:paraId="3308A209" w14:textId="205390E1" w:rsidR="002F3DC8" w:rsidRDefault="002F3DC8" w:rsidP="002F3DC8">
      <w:pPr>
        <w:pStyle w:val="Prrafodelista"/>
        <w:tabs>
          <w:tab w:val="left" w:pos="2996"/>
          <w:tab w:val="left" w:pos="7957"/>
        </w:tabs>
        <w:ind w:left="377" w:right="147"/>
        <w:jc w:val="both"/>
        <w:rPr>
          <w:rFonts w:ascii="Arial" w:hAnsi="Arial" w:cs="Arial"/>
          <w:sz w:val="22"/>
        </w:rPr>
      </w:pPr>
    </w:p>
    <w:p w14:paraId="40E9D417" w14:textId="34D23356" w:rsidR="002F3DC8" w:rsidRPr="002F3DC8" w:rsidRDefault="002F3DC8" w:rsidP="002F3DC8">
      <w:pPr>
        <w:pStyle w:val="Prrafodelista"/>
        <w:tabs>
          <w:tab w:val="left" w:pos="2996"/>
          <w:tab w:val="left" w:pos="7957"/>
        </w:tabs>
        <w:ind w:left="377" w:right="147"/>
        <w:jc w:val="both"/>
        <w:rPr>
          <w:rFonts w:ascii="Arial" w:hAnsi="Arial" w:cs="Arial"/>
          <w:sz w:val="22"/>
        </w:rPr>
      </w:pPr>
      <w:r>
        <w:rPr>
          <w:rFonts w:ascii="Arial" w:hAnsi="Arial" w:cs="Arial"/>
          <w:sz w:val="22"/>
        </w:rPr>
        <w:t>Si ningún operador suministra el servicio, esta columna debe diligenciarse como NO APLICA.</w:t>
      </w:r>
    </w:p>
    <w:p w14:paraId="0A40B3AD" w14:textId="5A2319BF" w:rsidR="002F3DC8" w:rsidRDefault="002F3DC8" w:rsidP="002F3DC8">
      <w:pPr>
        <w:tabs>
          <w:tab w:val="left" w:pos="2996"/>
          <w:tab w:val="left" w:pos="7957"/>
        </w:tabs>
        <w:ind w:right="147"/>
        <w:jc w:val="both"/>
        <w:rPr>
          <w:rFonts w:ascii="Arial" w:hAnsi="Arial" w:cs="Arial"/>
          <w:sz w:val="22"/>
        </w:rPr>
      </w:pPr>
    </w:p>
    <w:p w14:paraId="0F9FA322" w14:textId="11DC892A" w:rsidR="002F3DC8" w:rsidRDefault="002F3DC8" w:rsidP="002F3DC8">
      <w:pPr>
        <w:pStyle w:val="Prrafodelista"/>
        <w:numPr>
          <w:ilvl w:val="0"/>
          <w:numId w:val="2"/>
        </w:numPr>
        <w:tabs>
          <w:tab w:val="left" w:pos="2996"/>
          <w:tab w:val="left" w:pos="7957"/>
        </w:tabs>
        <w:ind w:right="147"/>
        <w:jc w:val="both"/>
        <w:rPr>
          <w:rFonts w:ascii="Arial" w:hAnsi="Arial" w:cs="Arial"/>
          <w:sz w:val="22"/>
        </w:rPr>
      </w:pPr>
      <w:r w:rsidRPr="00AD646F">
        <w:rPr>
          <w:rFonts w:ascii="Arial" w:hAnsi="Arial" w:cs="Arial"/>
          <w:b/>
          <w:sz w:val="22"/>
        </w:rPr>
        <w:t>Aseo- NUIS</w:t>
      </w:r>
      <w:r>
        <w:rPr>
          <w:rFonts w:ascii="Arial" w:hAnsi="Arial" w:cs="Arial"/>
          <w:sz w:val="22"/>
        </w:rPr>
        <w:t xml:space="preserve"> (Longitud del campo: Hasta treinta y dos caracteres). Número único de identificación del </w:t>
      </w:r>
      <w:r w:rsidR="00AD646F">
        <w:rPr>
          <w:rFonts w:ascii="Arial" w:hAnsi="Arial" w:cs="Arial"/>
          <w:sz w:val="22"/>
        </w:rPr>
        <w:t>suscriptor</w:t>
      </w:r>
      <w:r>
        <w:rPr>
          <w:rFonts w:ascii="Arial" w:hAnsi="Arial" w:cs="Arial"/>
          <w:sz w:val="22"/>
        </w:rPr>
        <w:t xml:space="preserve"> dado por el prestador o empresa que le suministra el servicio de aseo al pedio, este </w:t>
      </w:r>
      <w:r w:rsidR="00AD646F">
        <w:rPr>
          <w:rFonts w:ascii="Arial" w:hAnsi="Arial" w:cs="Arial"/>
          <w:sz w:val="22"/>
        </w:rPr>
        <w:t>número</w:t>
      </w:r>
      <w:r>
        <w:rPr>
          <w:rFonts w:ascii="Arial" w:hAnsi="Arial" w:cs="Arial"/>
          <w:sz w:val="22"/>
        </w:rPr>
        <w:t xml:space="preserve"> debe coincidir con los formatos de facturación que las empresas o </w:t>
      </w:r>
      <w:r w:rsidR="00AD646F">
        <w:rPr>
          <w:rFonts w:ascii="Arial" w:hAnsi="Arial" w:cs="Arial"/>
          <w:sz w:val="22"/>
        </w:rPr>
        <w:t>prestadores certifican</w:t>
      </w:r>
      <w:r>
        <w:rPr>
          <w:rFonts w:ascii="Arial" w:hAnsi="Arial" w:cs="Arial"/>
          <w:sz w:val="22"/>
        </w:rPr>
        <w:t xml:space="preserve"> ante el SUI</w:t>
      </w:r>
      <w:r w:rsidR="00AD646F">
        <w:rPr>
          <w:rFonts w:ascii="Arial" w:hAnsi="Arial" w:cs="Arial"/>
          <w:sz w:val="22"/>
        </w:rPr>
        <w:t xml:space="preserve"> y es el mismo que debe presentarse visiblemente en la factura del servicio.</w:t>
      </w:r>
    </w:p>
    <w:p w14:paraId="5486D50B" w14:textId="03ABCCFE" w:rsidR="00AD646F" w:rsidRDefault="00AD646F" w:rsidP="00AD646F">
      <w:pPr>
        <w:pStyle w:val="Prrafodelista"/>
        <w:tabs>
          <w:tab w:val="left" w:pos="2996"/>
          <w:tab w:val="left" w:pos="7957"/>
        </w:tabs>
        <w:ind w:left="377" w:right="147"/>
        <w:jc w:val="both"/>
        <w:rPr>
          <w:rFonts w:ascii="Arial" w:hAnsi="Arial" w:cs="Arial"/>
          <w:sz w:val="22"/>
        </w:rPr>
      </w:pPr>
      <w:r>
        <w:rPr>
          <w:rFonts w:ascii="Arial" w:hAnsi="Arial" w:cs="Arial"/>
          <w:sz w:val="22"/>
        </w:rPr>
        <w:t>Si el predio se abastece mediante una solución particular, o si ningún operador le suministra el servicio, esta columna debe diligenciarse como NO APLICA.</w:t>
      </w:r>
    </w:p>
    <w:p w14:paraId="0C5E4ABA" w14:textId="4150DDBA" w:rsidR="00AD646F" w:rsidRPr="00AD646F" w:rsidRDefault="00AD646F" w:rsidP="00AD646F">
      <w:pPr>
        <w:tabs>
          <w:tab w:val="left" w:pos="2996"/>
          <w:tab w:val="left" w:pos="7957"/>
        </w:tabs>
        <w:ind w:right="147"/>
        <w:jc w:val="both"/>
        <w:rPr>
          <w:rFonts w:ascii="Arial" w:hAnsi="Arial" w:cs="Arial"/>
          <w:b/>
          <w:sz w:val="22"/>
        </w:rPr>
      </w:pPr>
    </w:p>
    <w:p w14:paraId="7C28F78B" w14:textId="6A4A9D17" w:rsidR="00AD646F" w:rsidRDefault="00AD646F" w:rsidP="00AD646F">
      <w:pPr>
        <w:pStyle w:val="Prrafodelista"/>
        <w:numPr>
          <w:ilvl w:val="0"/>
          <w:numId w:val="2"/>
        </w:numPr>
        <w:tabs>
          <w:tab w:val="left" w:pos="2996"/>
          <w:tab w:val="left" w:pos="7957"/>
        </w:tabs>
        <w:ind w:right="147"/>
        <w:jc w:val="both"/>
        <w:rPr>
          <w:rFonts w:ascii="Arial" w:hAnsi="Arial" w:cs="Arial"/>
          <w:sz w:val="22"/>
        </w:rPr>
      </w:pPr>
      <w:r w:rsidRPr="00AD646F">
        <w:rPr>
          <w:rFonts w:ascii="Arial" w:hAnsi="Arial" w:cs="Arial"/>
          <w:b/>
          <w:sz w:val="22"/>
        </w:rPr>
        <w:t>Aseo- Estrato</w:t>
      </w:r>
      <w:r>
        <w:rPr>
          <w:rFonts w:ascii="Arial" w:hAnsi="Arial" w:cs="Arial"/>
          <w:sz w:val="22"/>
        </w:rPr>
        <w:t xml:space="preserve"> </w:t>
      </w:r>
      <w:r w:rsidRPr="0058522E">
        <w:rPr>
          <w:rFonts w:ascii="Arial" w:hAnsi="Arial" w:cs="Arial"/>
          <w:sz w:val="22"/>
        </w:rPr>
        <w:t>(Longitud del campo: Dos caracteres).</w:t>
      </w:r>
      <w:r>
        <w:rPr>
          <w:rFonts w:ascii="Arial" w:hAnsi="Arial" w:cs="Arial"/>
          <w:sz w:val="22"/>
        </w:rPr>
        <w:t xml:space="preserve"> Indica el estrato aplicado en la facturación por los prestadores o empresas del servicio de aseo.</w:t>
      </w:r>
    </w:p>
    <w:p w14:paraId="4AAD85F5" w14:textId="77777777" w:rsidR="00AD646F" w:rsidRDefault="00AD646F" w:rsidP="00AD646F">
      <w:pPr>
        <w:tabs>
          <w:tab w:val="left" w:pos="2996"/>
          <w:tab w:val="left" w:pos="7957"/>
        </w:tabs>
        <w:ind w:right="147"/>
        <w:jc w:val="both"/>
        <w:rPr>
          <w:rFonts w:ascii="Arial" w:hAnsi="Arial" w:cs="Arial"/>
          <w:sz w:val="22"/>
        </w:rPr>
      </w:pPr>
      <w:r>
        <w:rPr>
          <w:rFonts w:ascii="Arial" w:hAnsi="Arial" w:cs="Arial"/>
          <w:sz w:val="22"/>
        </w:rPr>
        <w:t xml:space="preserve">  </w:t>
      </w:r>
    </w:p>
    <w:p w14:paraId="7DF8E895" w14:textId="77777777" w:rsidR="00AD646F" w:rsidRDefault="00AD646F" w:rsidP="00AD646F">
      <w:pPr>
        <w:tabs>
          <w:tab w:val="left" w:pos="2996"/>
          <w:tab w:val="left" w:pos="7957"/>
        </w:tabs>
        <w:ind w:left="377" w:right="147"/>
        <w:jc w:val="both"/>
        <w:rPr>
          <w:rFonts w:ascii="Arial" w:hAnsi="Arial" w:cs="Arial"/>
          <w:sz w:val="22"/>
        </w:rPr>
      </w:pPr>
      <w:r>
        <w:rPr>
          <w:rFonts w:ascii="Arial" w:hAnsi="Arial" w:cs="Arial"/>
          <w:sz w:val="22"/>
        </w:rPr>
        <w:t>Para efectos del diligenciamiento de esta columna tenga en cuenta las siguientes consideraciones:</w:t>
      </w:r>
    </w:p>
    <w:p w14:paraId="50FFA180" w14:textId="77777777" w:rsidR="00AD646F" w:rsidRDefault="00AD646F" w:rsidP="00AD646F">
      <w:pPr>
        <w:tabs>
          <w:tab w:val="left" w:pos="2996"/>
          <w:tab w:val="left" w:pos="7957"/>
        </w:tabs>
        <w:ind w:left="377" w:right="147"/>
        <w:jc w:val="both"/>
        <w:rPr>
          <w:rFonts w:ascii="Arial" w:hAnsi="Arial" w:cs="Arial"/>
          <w:sz w:val="22"/>
        </w:rPr>
      </w:pPr>
    </w:p>
    <w:p w14:paraId="79E391A0" w14:textId="77777777" w:rsidR="00AD646F" w:rsidRDefault="00AD646F" w:rsidP="00AD646F">
      <w:pPr>
        <w:pStyle w:val="Prrafodelista"/>
        <w:numPr>
          <w:ilvl w:val="0"/>
          <w:numId w:val="10"/>
        </w:numPr>
        <w:tabs>
          <w:tab w:val="left" w:pos="2996"/>
          <w:tab w:val="left" w:pos="7957"/>
        </w:tabs>
        <w:ind w:right="147"/>
        <w:jc w:val="both"/>
        <w:rPr>
          <w:rFonts w:ascii="Arial" w:hAnsi="Arial" w:cs="Arial"/>
          <w:sz w:val="22"/>
        </w:rPr>
      </w:pPr>
      <w:r>
        <w:rPr>
          <w:rFonts w:ascii="Arial" w:hAnsi="Arial" w:cs="Arial"/>
          <w:sz w:val="22"/>
        </w:rPr>
        <w:lastRenderedPageBreak/>
        <w:t>Si el predio es residencial, la alcaldía ADOPTÓ por decreto los resultados de un estudio elaborado con la metodología que le suministró el gobierno nacional y el prestador o empresa ESTÁ APLICANDO tales resultados, escriba el estrato con el que factura antecedido por el número 7, es decir escriba 71 si es estrato 1, 72 si es estrato 2, 73 si es estrato 3, 74 si es estrato 4, 75 si es estrato 5 o 76 si es estrato 6.</w:t>
      </w:r>
    </w:p>
    <w:p w14:paraId="2A569712" w14:textId="77777777" w:rsidR="00AD646F" w:rsidRDefault="00AD646F" w:rsidP="00AD646F">
      <w:pPr>
        <w:pStyle w:val="Prrafodelista"/>
        <w:numPr>
          <w:ilvl w:val="0"/>
          <w:numId w:val="10"/>
        </w:numPr>
        <w:tabs>
          <w:tab w:val="left" w:pos="2996"/>
          <w:tab w:val="left" w:pos="7957"/>
        </w:tabs>
        <w:ind w:right="147"/>
        <w:jc w:val="both"/>
        <w:rPr>
          <w:rFonts w:ascii="Arial" w:hAnsi="Arial" w:cs="Arial"/>
          <w:sz w:val="22"/>
        </w:rPr>
      </w:pPr>
      <w:r>
        <w:rPr>
          <w:rFonts w:ascii="Arial" w:hAnsi="Arial" w:cs="Arial"/>
          <w:sz w:val="22"/>
        </w:rPr>
        <w:t>Si el predio es residencial, la alcaldía ADOPTÓ por decreto los resultados de un estudio elaborado con la metodología que le suministró el gobierno nacional pero el prestador o empresa NO ESTÁ APLICANDO tales resultados sino una estratificación propia, escriba el estrato con el que factura antecedido por el número 8, es decir escriba 81 si es estrato 1, 82 si es estrato 2, 83, 84, 85 o 86.</w:t>
      </w:r>
    </w:p>
    <w:p w14:paraId="56EE4F66" w14:textId="77777777" w:rsidR="00AD646F" w:rsidRDefault="00AD646F" w:rsidP="00AD646F">
      <w:pPr>
        <w:pStyle w:val="Prrafodelista"/>
        <w:numPr>
          <w:ilvl w:val="0"/>
          <w:numId w:val="10"/>
        </w:numPr>
        <w:tabs>
          <w:tab w:val="left" w:pos="2996"/>
          <w:tab w:val="left" w:pos="7957"/>
        </w:tabs>
        <w:ind w:right="147"/>
        <w:jc w:val="both"/>
        <w:rPr>
          <w:rFonts w:ascii="Arial" w:hAnsi="Arial" w:cs="Arial"/>
          <w:sz w:val="22"/>
        </w:rPr>
      </w:pPr>
      <w:r>
        <w:rPr>
          <w:rFonts w:ascii="Arial" w:hAnsi="Arial" w:cs="Arial"/>
          <w:sz w:val="22"/>
        </w:rPr>
        <w:t xml:space="preserve">Si el predio es residencial, la alcaldía NO ADOPTÓ por decreto los resultados de un estudio elaborado con la metodología que le suministró el gobierno </w:t>
      </w:r>
      <w:proofErr w:type="spellStart"/>
      <w:r>
        <w:rPr>
          <w:rFonts w:ascii="Arial" w:hAnsi="Arial" w:cs="Arial"/>
          <w:sz w:val="22"/>
        </w:rPr>
        <w:t>naciona</w:t>
      </w:r>
      <w:proofErr w:type="spellEnd"/>
      <w:r>
        <w:rPr>
          <w:rFonts w:ascii="Arial" w:hAnsi="Arial" w:cs="Arial"/>
          <w:sz w:val="22"/>
        </w:rPr>
        <w:t xml:space="preserve"> y el prestador o empresa está aplicando una estratificación propia, escriba el estrato con el que factura antecedido por el número 9, es decir 91 si es estrato 1, 92 si es estrato 2, 93, 94, 95 o 96.</w:t>
      </w:r>
    </w:p>
    <w:p w14:paraId="0F68EF4C" w14:textId="77777777" w:rsidR="00AD646F" w:rsidRDefault="00AD646F" w:rsidP="00AD646F">
      <w:pPr>
        <w:pStyle w:val="Prrafodelista"/>
        <w:numPr>
          <w:ilvl w:val="0"/>
          <w:numId w:val="10"/>
        </w:numPr>
        <w:tabs>
          <w:tab w:val="left" w:pos="2996"/>
          <w:tab w:val="left" w:pos="7957"/>
        </w:tabs>
        <w:ind w:right="147"/>
        <w:jc w:val="both"/>
        <w:rPr>
          <w:rFonts w:ascii="Arial" w:hAnsi="Arial" w:cs="Arial"/>
          <w:sz w:val="22"/>
        </w:rPr>
      </w:pPr>
      <w:r>
        <w:rPr>
          <w:rFonts w:ascii="Arial" w:hAnsi="Arial" w:cs="Arial"/>
          <w:sz w:val="22"/>
        </w:rPr>
        <w:t>Si se trata de inmuebles o predios que en el listado o en el plano de alguna empresa no tienen estrato, es bien posible que correspondan a Usuarios No Residenciales: industrias, comercios, entidades oficiales u otro domicilio no residencial, según lo indique el nombre del usuario o la clasificación por usos de la base de datos de la empresa. En estos casos, se deben utilizar los siguientes códigos:</w:t>
      </w:r>
    </w:p>
    <w:p w14:paraId="47B0F806" w14:textId="77777777" w:rsidR="00AD646F" w:rsidRPr="001104F1" w:rsidRDefault="00AD646F" w:rsidP="00AD646F">
      <w:pPr>
        <w:tabs>
          <w:tab w:val="left" w:pos="2996"/>
          <w:tab w:val="left" w:pos="7957"/>
        </w:tabs>
        <w:ind w:right="147"/>
        <w:jc w:val="both"/>
        <w:rPr>
          <w:rFonts w:ascii="Arial" w:hAnsi="Arial" w:cs="Arial"/>
          <w:sz w:val="22"/>
        </w:rPr>
      </w:pPr>
    </w:p>
    <w:p w14:paraId="6B27C79B" w14:textId="77777777" w:rsidR="00AD646F" w:rsidRPr="0058522E" w:rsidRDefault="00AD646F" w:rsidP="00AD646F">
      <w:pPr>
        <w:tabs>
          <w:tab w:val="left" w:pos="2996"/>
          <w:tab w:val="left" w:pos="7957"/>
        </w:tabs>
        <w:ind w:right="147"/>
        <w:jc w:val="both"/>
        <w:rPr>
          <w:rFonts w:ascii="Arial" w:hAnsi="Arial" w:cs="Arial"/>
          <w:sz w:val="22"/>
        </w:rPr>
      </w:pPr>
    </w:p>
    <w:tbl>
      <w:tblPr>
        <w:tblStyle w:val="Tablaconcuadrcula"/>
        <w:tblW w:w="0" w:type="auto"/>
        <w:tblInd w:w="2547" w:type="dxa"/>
        <w:tblLook w:val="04A0" w:firstRow="1" w:lastRow="0" w:firstColumn="1" w:lastColumn="0" w:noHBand="0" w:noVBand="1"/>
      </w:tblPr>
      <w:tblGrid>
        <w:gridCol w:w="1175"/>
        <w:gridCol w:w="5670"/>
      </w:tblGrid>
      <w:tr w:rsidR="00AD646F" w:rsidRPr="00E1017E" w14:paraId="04919F3E" w14:textId="77777777" w:rsidTr="00930FFD">
        <w:tc>
          <w:tcPr>
            <w:tcW w:w="1175" w:type="dxa"/>
          </w:tcPr>
          <w:p w14:paraId="702185CF" w14:textId="77777777" w:rsidR="00AD646F" w:rsidRPr="00E1017E" w:rsidRDefault="00AD646F" w:rsidP="00930FFD">
            <w:pPr>
              <w:tabs>
                <w:tab w:val="left" w:pos="2996"/>
                <w:tab w:val="left" w:pos="7957"/>
              </w:tabs>
              <w:ind w:right="147"/>
              <w:jc w:val="center"/>
              <w:rPr>
                <w:rFonts w:ascii="Arial" w:hAnsi="Arial" w:cs="Arial"/>
                <w:b/>
                <w:bCs/>
                <w:sz w:val="20"/>
                <w:szCs w:val="20"/>
              </w:rPr>
            </w:pPr>
            <w:r w:rsidRPr="00E1017E">
              <w:rPr>
                <w:rFonts w:ascii="Arial" w:hAnsi="Arial" w:cs="Arial"/>
                <w:b/>
                <w:bCs/>
                <w:sz w:val="20"/>
                <w:szCs w:val="20"/>
              </w:rPr>
              <w:t>CÓDIGO</w:t>
            </w:r>
          </w:p>
        </w:tc>
        <w:tc>
          <w:tcPr>
            <w:tcW w:w="5670" w:type="dxa"/>
          </w:tcPr>
          <w:p w14:paraId="511743D2" w14:textId="77777777" w:rsidR="00AD646F" w:rsidRPr="00E1017E" w:rsidRDefault="00AD646F" w:rsidP="00930FFD">
            <w:pPr>
              <w:tabs>
                <w:tab w:val="left" w:pos="2996"/>
                <w:tab w:val="left" w:pos="7957"/>
              </w:tabs>
              <w:ind w:right="147"/>
              <w:jc w:val="center"/>
              <w:rPr>
                <w:rFonts w:ascii="Arial" w:hAnsi="Arial" w:cs="Arial"/>
                <w:b/>
                <w:bCs/>
                <w:sz w:val="20"/>
                <w:szCs w:val="20"/>
              </w:rPr>
            </w:pPr>
            <w:r w:rsidRPr="00E1017E">
              <w:rPr>
                <w:rFonts w:ascii="Arial" w:hAnsi="Arial" w:cs="Arial"/>
                <w:b/>
                <w:bCs/>
                <w:sz w:val="20"/>
                <w:szCs w:val="20"/>
              </w:rPr>
              <w:t>DESCRIPCIÓN</w:t>
            </w:r>
          </w:p>
        </w:tc>
      </w:tr>
      <w:tr w:rsidR="00AD646F" w:rsidRPr="00F853FB" w14:paraId="7800F67A" w14:textId="77777777" w:rsidTr="00930FFD">
        <w:tc>
          <w:tcPr>
            <w:tcW w:w="1175" w:type="dxa"/>
            <w:vAlign w:val="center"/>
          </w:tcPr>
          <w:p w14:paraId="6196B9BB" w14:textId="77777777" w:rsidR="00AD646F" w:rsidRPr="00F853FB" w:rsidRDefault="00AD646F" w:rsidP="00930FFD">
            <w:pPr>
              <w:tabs>
                <w:tab w:val="left" w:pos="2996"/>
                <w:tab w:val="left" w:pos="7957"/>
              </w:tabs>
              <w:ind w:right="147"/>
              <w:jc w:val="center"/>
              <w:rPr>
                <w:rFonts w:ascii="Arial" w:hAnsi="Arial" w:cs="Arial"/>
                <w:sz w:val="20"/>
                <w:szCs w:val="20"/>
              </w:rPr>
            </w:pPr>
            <w:r>
              <w:rPr>
                <w:rFonts w:ascii="Arial" w:hAnsi="Arial" w:cs="Arial"/>
                <w:sz w:val="20"/>
                <w:szCs w:val="20"/>
              </w:rPr>
              <w:t>11</w:t>
            </w:r>
          </w:p>
        </w:tc>
        <w:tc>
          <w:tcPr>
            <w:tcW w:w="5670" w:type="dxa"/>
            <w:vAlign w:val="center"/>
          </w:tcPr>
          <w:p w14:paraId="6E601B37" w14:textId="77777777" w:rsidR="00AD646F" w:rsidRPr="00F853FB" w:rsidRDefault="00AD646F" w:rsidP="00930FFD">
            <w:pPr>
              <w:tabs>
                <w:tab w:val="left" w:pos="2996"/>
                <w:tab w:val="left" w:pos="7957"/>
              </w:tabs>
              <w:ind w:right="147"/>
              <w:rPr>
                <w:rFonts w:ascii="Arial" w:hAnsi="Arial" w:cs="Arial"/>
                <w:sz w:val="20"/>
                <w:szCs w:val="20"/>
              </w:rPr>
            </w:pPr>
            <w:r>
              <w:rPr>
                <w:rFonts w:ascii="Arial" w:hAnsi="Arial" w:cs="Arial"/>
                <w:sz w:val="20"/>
                <w:szCs w:val="20"/>
              </w:rPr>
              <w:t>Industria</w:t>
            </w:r>
          </w:p>
        </w:tc>
      </w:tr>
      <w:tr w:rsidR="00AD646F" w:rsidRPr="00F853FB" w14:paraId="2AEC27F4" w14:textId="77777777" w:rsidTr="00930FFD">
        <w:tc>
          <w:tcPr>
            <w:tcW w:w="1175" w:type="dxa"/>
            <w:vAlign w:val="center"/>
          </w:tcPr>
          <w:p w14:paraId="57FC9CEE" w14:textId="77777777" w:rsidR="00AD646F" w:rsidRPr="00F853FB" w:rsidRDefault="00AD646F" w:rsidP="00930FFD">
            <w:pPr>
              <w:tabs>
                <w:tab w:val="left" w:pos="2996"/>
                <w:tab w:val="left" w:pos="7957"/>
              </w:tabs>
              <w:ind w:right="147"/>
              <w:jc w:val="center"/>
              <w:rPr>
                <w:rFonts w:ascii="Arial" w:hAnsi="Arial" w:cs="Arial"/>
                <w:sz w:val="20"/>
                <w:szCs w:val="20"/>
              </w:rPr>
            </w:pPr>
            <w:r>
              <w:rPr>
                <w:rFonts w:ascii="Arial" w:hAnsi="Arial" w:cs="Arial"/>
                <w:sz w:val="20"/>
                <w:szCs w:val="20"/>
              </w:rPr>
              <w:t>12</w:t>
            </w:r>
          </w:p>
        </w:tc>
        <w:tc>
          <w:tcPr>
            <w:tcW w:w="5670" w:type="dxa"/>
            <w:vAlign w:val="center"/>
          </w:tcPr>
          <w:p w14:paraId="111D44FC" w14:textId="77777777" w:rsidR="00AD646F" w:rsidRPr="00F853FB" w:rsidRDefault="00AD646F" w:rsidP="00930FFD">
            <w:pPr>
              <w:tabs>
                <w:tab w:val="left" w:pos="2996"/>
                <w:tab w:val="left" w:pos="7957"/>
              </w:tabs>
              <w:ind w:right="147"/>
              <w:rPr>
                <w:rFonts w:ascii="Arial" w:hAnsi="Arial" w:cs="Arial"/>
                <w:sz w:val="20"/>
                <w:szCs w:val="20"/>
              </w:rPr>
            </w:pPr>
            <w:r>
              <w:rPr>
                <w:rFonts w:ascii="Arial" w:hAnsi="Arial" w:cs="Arial"/>
                <w:sz w:val="20"/>
                <w:szCs w:val="20"/>
              </w:rPr>
              <w:t>Comercio</w:t>
            </w:r>
          </w:p>
        </w:tc>
      </w:tr>
      <w:tr w:rsidR="00AD646F" w:rsidRPr="00F853FB" w14:paraId="651FEA67" w14:textId="77777777" w:rsidTr="00930FFD">
        <w:tc>
          <w:tcPr>
            <w:tcW w:w="1175" w:type="dxa"/>
            <w:vAlign w:val="center"/>
          </w:tcPr>
          <w:p w14:paraId="40C57C27" w14:textId="77777777" w:rsidR="00AD646F" w:rsidRDefault="00AD646F" w:rsidP="00930FFD">
            <w:pPr>
              <w:tabs>
                <w:tab w:val="left" w:pos="2996"/>
                <w:tab w:val="left" w:pos="7957"/>
              </w:tabs>
              <w:ind w:right="147"/>
              <w:jc w:val="center"/>
              <w:rPr>
                <w:rFonts w:ascii="Arial" w:hAnsi="Arial" w:cs="Arial"/>
                <w:sz w:val="20"/>
                <w:szCs w:val="20"/>
              </w:rPr>
            </w:pPr>
            <w:r>
              <w:rPr>
                <w:rFonts w:ascii="Arial" w:hAnsi="Arial" w:cs="Arial"/>
                <w:sz w:val="20"/>
                <w:szCs w:val="20"/>
              </w:rPr>
              <w:t>13</w:t>
            </w:r>
          </w:p>
        </w:tc>
        <w:tc>
          <w:tcPr>
            <w:tcW w:w="5670" w:type="dxa"/>
            <w:vAlign w:val="center"/>
          </w:tcPr>
          <w:p w14:paraId="7338CD11" w14:textId="77777777" w:rsidR="00AD646F" w:rsidRDefault="00AD646F" w:rsidP="00930FFD">
            <w:pPr>
              <w:tabs>
                <w:tab w:val="left" w:pos="2996"/>
                <w:tab w:val="left" w:pos="7957"/>
              </w:tabs>
              <w:ind w:right="147"/>
              <w:rPr>
                <w:rFonts w:ascii="Arial" w:hAnsi="Arial" w:cs="Arial"/>
                <w:sz w:val="20"/>
                <w:szCs w:val="20"/>
              </w:rPr>
            </w:pPr>
            <w:r>
              <w:rPr>
                <w:rFonts w:ascii="Arial" w:hAnsi="Arial" w:cs="Arial"/>
                <w:sz w:val="20"/>
                <w:szCs w:val="20"/>
              </w:rPr>
              <w:t>Establecimiento prestador de servicios sociales o personales: academia, peluquería, iglesia.</w:t>
            </w:r>
          </w:p>
        </w:tc>
      </w:tr>
      <w:tr w:rsidR="00AD646F" w:rsidRPr="00F853FB" w14:paraId="19E9BF64" w14:textId="77777777" w:rsidTr="00930FFD">
        <w:tc>
          <w:tcPr>
            <w:tcW w:w="1175" w:type="dxa"/>
            <w:vAlign w:val="center"/>
          </w:tcPr>
          <w:p w14:paraId="14705A8C" w14:textId="77777777" w:rsidR="00AD646F" w:rsidRDefault="00AD646F" w:rsidP="00930FFD">
            <w:pPr>
              <w:tabs>
                <w:tab w:val="left" w:pos="2996"/>
                <w:tab w:val="left" w:pos="7957"/>
              </w:tabs>
              <w:ind w:right="147"/>
              <w:jc w:val="center"/>
              <w:rPr>
                <w:rFonts w:ascii="Arial" w:hAnsi="Arial" w:cs="Arial"/>
                <w:sz w:val="20"/>
                <w:szCs w:val="20"/>
              </w:rPr>
            </w:pPr>
            <w:r>
              <w:rPr>
                <w:rFonts w:ascii="Arial" w:hAnsi="Arial" w:cs="Arial"/>
                <w:sz w:val="20"/>
                <w:szCs w:val="20"/>
              </w:rPr>
              <w:t>14</w:t>
            </w:r>
          </w:p>
        </w:tc>
        <w:tc>
          <w:tcPr>
            <w:tcW w:w="5670" w:type="dxa"/>
            <w:vAlign w:val="center"/>
          </w:tcPr>
          <w:p w14:paraId="354E5A44" w14:textId="77777777" w:rsidR="00AD646F" w:rsidRDefault="00AD646F" w:rsidP="00930FFD">
            <w:pPr>
              <w:tabs>
                <w:tab w:val="left" w:pos="2996"/>
                <w:tab w:val="left" w:pos="7957"/>
              </w:tabs>
              <w:ind w:right="147"/>
              <w:rPr>
                <w:rFonts w:ascii="Arial" w:hAnsi="Arial" w:cs="Arial"/>
                <w:sz w:val="20"/>
                <w:szCs w:val="20"/>
              </w:rPr>
            </w:pPr>
            <w:r>
              <w:rPr>
                <w:rFonts w:ascii="Arial" w:hAnsi="Arial" w:cs="Arial"/>
                <w:sz w:val="20"/>
                <w:szCs w:val="20"/>
              </w:rPr>
              <w:t>Establecimiento oficial o público: escuela, alcaldía.</w:t>
            </w:r>
          </w:p>
        </w:tc>
      </w:tr>
      <w:tr w:rsidR="00AD646F" w:rsidRPr="00F853FB" w14:paraId="5AEF6A05" w14:textId="77777777" w:rsidTr="00930FFD">
        <w:tc>
          <w:tcPr>
            <w:tcW w:w="1175" w:type="dxa"/>
            <w:vAlign w:val="center"/>
          </w:tcPr>
          <w:p w14:paraId="37602D41" w14:textId="77777777" w:rsidR="00AD646F" w:rsidRDefault="00AD646F" w:rsidP="00930FFD">
            <w:pPr>
              <w:tabs>
                <w:tab w:val="left" w:pos="2996"/>
                <w:tab w:val="left" w:pos="7957"/>
              </w:tabs>
              <w:ind w:right="147"/>
              <w:jc w:val="center"/>
              <w:rPr>
                <w:rFonts w:ascii="Arial" w:hAnsi="Arial" w:cs="Arial"/>
                <w:sz w:val="20"/>
                <w:szCs w:val="20"/>
              </w:rPr>
            </w:pPr>
            <w:r>
              <w:rPr>
                <w:rFonts w:ascii="Arial" w:hAnsi="Arial" w:cs="Arial"/>
                <w:sz w:val="20"/>
                <w:szCs w:val="20"/>
              </w:rPr>
              <w:t>15</w:t>
            </w:r>
          </w:p>
        </w:tc>
        <w:tc>
          <w:tcPr>
            <w:tcW w:w="5670" w:type="dxa"/>
            <w:vAlign w:val="center"/>
          </w:tcPr>
          <w:p w14:paraId="7FB4ECDA" w14:textId="77777777" w:rsidR="00AD646F" w:rsidRDefault="00AD646F" w:rsidP="00930FFD">
            <w:pPr>
              <w:tabs>
                <w:tab w:val="left" w:pos="2996"/>
                <w:tab w:val="left" w:pos="7957"/>
              </w:tabs>
              <w:ind w:right="147"/>
              <w:rPr>
                <w:rFonts w:ascii="Arial" w:hAnsi="Arial" w:cs="Arial"/>
                <w:sz w:val="20"/>
                <w:szCs w:val="20"/>
              </w:rPr>
            </w:pPr>
            <w:r>
              <w:rPr>
                <w:rFonts w:ascii="Arial" w:hAnsi="Arial" w:cs="Arial"/>
                <w:sz w:val="20"/>
                <w:szCs w:val="20"/>
              </w:rPr>
              <w:t>Predio o lote desocupado</w:t>
            </w:r>
          </w:p>
        </w:tc>
      </w:tr>
      <w:tr w:rsidR="00AD646F" w:rsidRPr="00F853FB" w14:paraId="76AFBB78" w14:textId="77777777" w:rsidTr="00930FFD">
        <w:tc>
          <w:tcPr>
            <w:tcW w:w="1175" w:type="dxa"/>
            <w:vAlign w:val="center"/>
          </w:tcPr>
          <w:p w14:paraId="2DC3215A" w14:textId="77777777" w:rsidR="00AD646F" w:rsidRDefault="00AD646F" w:rsidP="00930FFD">
            <w:pPr>
              <w:tabs>
                <w:tab w:val="left" w:pos="2996"/>
                <w:tab w:val="left" w:pos="7957"/>
              </w:tabs>
              <w:ind w:right="147"/>
              <w:jc w:val="center"/>
              <w:rPr>
                <w:rFonts w:ascii="Arial" w:hAnsi="Arial" w:cs="Arial"/>
                <w:sz w:val="20"/>
                <w:szCs w:val="20"/>
              </w:rPr>
            </w:pPr>
            <w:r>
              <w:rPr>
                <w:rFonts w:ascii="Arial" w:hAnsi="Arial" w:cs="Arial"/>
                <w:sz w:val="20"/>
                <w:szCs w:val="20"/>
              </w:rPr>
              <w:t>20</w:t>
            </w:r>
          </w:p>
        </w:tc>
        <w:tc>
          <w:tcPr>
            <w:tcW w:w="5670" w:type="dxa"/>
            <w:vAlign w:val="center"/>
          </w:tcPr>
          <w:p w14:paraId="31E343E0" w14:textId="77777777" w:rsidR="00AD646F" w:rsidRDefault="00AD646F" w:rsidP="00930FFD">
            <w:pPr>
              <w:tabs>
                <w:tab w:val="left" w:pos="2996"/>
                <w:tab w:val="left" w:pos="7957"/>
              </w:tabs>
              <w:ind w:right="147"/>
              <w:rPr>
                <w:rFonts w:ascii="Arial" w:hAnsi="Arial" w:cs="Arial"/>
                <w:sz w:val="20"/>
                <w:szCs w:val="20"/>
              </w:rPr>
            </w:pPr>
            <w:r>
              <w:rPr>
                <w:rFonts w:ascii="Arial" w:hAnsi="Arial" w:cs="Arial"/>
                <w:sz w:val="20"/>
                <w:szCs w:val="20"/>
              </w:rPr>
              <w:t>Uso no residencial distinto a los anteriores.</w:t>
            </w:r>
          </w:p>
        </w:tc>
      </w:tr>
    </w:tbl>
    <w:p w14:paraId="4EB7D54B" w14:textId="77777777" w:rsidR="00AD646F" w:rsidRPr="0058522E" w:rsidRDefault="00AD646F" w:rsidP="00AD646F">
      <w:pPr>
        <w:tabs>
          <w:tab w:val="left" w:pos="2996"/>
          <w:tab w:val="left" w:pos="7957"/>
        </w:tabs>
        <w:ind w:right="147"/>
        <w:jc w:val="both"/>
        <w:rPr>
          <w:rFonts w:ascii="Arial" w:hAnsi="Arial" w:cs="Arial"/>
          <w:sz w:val="22"/>
        </w:rPr>
      </w:pPr>
    </w:p>
    <w:p w14:paraId="7D7E6AE5" w14:textId="77777777" w:rsidR="00AD646F" w:rsidRDefault="00AD646F" w:rsidP="00AD646F">
      <w:pPr>
        <w:pStyle w:val="Prrafodelista"/>
        <w:numPr>
          <w:ilvl w:val="0"/>
          <w:numId w:val="11"/>
        </w:numPr>
        <w:tabs>
          <w:tab w:val="left" w:pos="2996"/>
          <w:tab w:val="left" w:pos="7957"/>
        </w:tabs>
        <w:ind w:right="147"/>
        <w:jc w:val="both"/>
        <w:rPr>
          <w:rFonts w:ascii="Arial" w:hAnsi="Arial" w:cs="Arial"/>
          <w:sz w:val="22"/>
        </w:rPr>
      </w:pPr>
      <w:r>
        <w:rPr>
          <w:rFonts w:ascii="Arial" w:hAnsi="Arial" w:cs="Arial"/>
          <w:sz w:val="22"/>
        </w:rPr>
        <w:t>Si el prestador cobra a todos los predios- usuarios de un municipio o distrito el mismo valor o “tarifa única” escriba 04.</w:t>
      </w:r>
    </w:p>
    <w:p w14:paraId="75D7CC6C" w14:textId="77777777" w:rsidR="00AD646F" w:rsidRDefault="00AD646F" w:rsidP="00AD646F">
      <w:pPr>
        <w:pStyle w:val="Prrafodelista"/>
        <w:numPr>
          <w:ilvl w:val="0"/>
          <w:numId w:val="11"/>
        </w:numPr>
        <w:tabs>
          <w:tab w:val="left" w:pos="2996"/>
          <w:tab w:val="left" w:pos="7957"/>
        </w:tabs>
        <w:ind w:right="147"/>
        <w:jc w:val="both"/>
        <w:rPr>
          <w:rFonts w:ascii="Arial" w:hAnsi="Arial" w:cs="Arial"/>
          <w:sz w:val="22"/>
        </w:rPr>
      </w:pPr>
      <w:r>
        <w:rPr>
          <w:rFonts w:ascii="Arial" w:hAnsi="Arial" w:cs="Arial"/>
          <w:sz w:val="22"/>
        </w:rPr>
        <w:t>Cuando el prestador no cobre el servicio prestado, para todos los predios-usuarios escriba 99.</w:t>
      </w:r>
    </w:p>
    <w:p w14:paraId="72CA478A" w14:textId="77777777" w:rsidR="00AD646F" w:rsidRDefault="00AD646F" w:rsidP="00AD646F">
      <w:pPr>
        <w:pStyle w:val="Prrafodelista"/>
        <w:numPr>
          <w:ilvl w:val="0"/>
          <w:numId w:val="11"/>
        </w:numPr>
        <w:tabs>
          <w:tab w:val="left" w:pos="2996"/>
          <w:tab w:val="left" w:pos="7957"/>
        </w:tabs>
        <w:ind w:right="147"/>
        <w:jc w:val="both"/>
        <w:rPr>
          <w:rFonts w:ascii="Arial" w:hAnsi="Arial" w:cs="Arial"/>
          <w:sz w:val="22"/>
        </w:rPr>
      </w:pPr>
      <w:r>
        <w:rPr>
          <w:rFonts w:ascii="Arial" w:hAnsi="Arial" w:cs="Arial"/>
          <w:sz w:val="22"/>
        </w:rPr>
        <w:t>Si no hay prestador o si el predio tiene una solución particular, escriba también 99.</w:t>
      </w:r>
    </w:p>
    <w:p w14:paraId="56570C00" w14:textId="545DCC03" w:rsidR="00AD646F" w:rsidRPr="00AD646F" w:rsidRDefault="00AD646F" w:rsidP="00AD646F">
      <w:pPr>
        <w:pStyle w:val="Prrafodelista"/>
        <w:tabs>
          <w:tab w:val="left" w:pos="2996"/>
          <w:tab w:val="left" w:pos="7957"/>
        </w:tabs>
        <w:ind w:left="377" w:right="147"/>
        <w:jc w:val="both"/>
        <w:rPr>
          <w:rFonts w:ascii="Arial" w:hAnsi="Arial" w:cs="Arial"/>
          <w:sz w:val="22"/>
        </w:rPr>
      </w:pPr>
    </w:p>
    <w:sectPr w:rsidR="00AD646F" w:rsidRPr="00AD646F">
      <w:headerReference w:type="default" r:id="rId9"/>
      <w:footerReference w:type="default" r:id="rId10"/>
      <w:headerReference w:type="first" r:id="rId11"/>
      <w:footerReference w:type="first" r:id="rId12"/>
      <w:pgSz w:w="12240" w:h="15840"/>
      <w:pgMar w:top="1701" w:right="1134" w:bottom="1418" w:left="1701" w:header="737" w:footer="7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B929A" w14:textId="77777777" w:rsidR="00721F55" w:rsidRDefault="00721F55">
      <w:r>
        <w:separator/>
      </w:r>
    </w:p>
  </w:endnote>
  <w:endnote w:type="continuationSeparator" w:id="0">
    <w:p w14:paraId="22E2347D" w14:textId="77777777" w:rsidR="00721F55" w:rsidRDefault="0072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Times New Roman"/>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iberationSans-Bold">
    <w:altName w:val="Cambria"/>
    <w:panose1 w:val="00000000000000000000"/>
    <w:charset w:val="00"/>
    <w:family w:val="roman"/>
    <w:notTrueType/>
    <w:pitch w:val="default"/>
  </w:font>
  <w:font w:name="LiberationSans-Italic">
    <w:altName w:val="Cambria"/>
    <w:panose1 w:val="00000000000000000000"/>
    <w:charset w:val="00"/>
    <w:family w:val="roman"/>
    <w:notTrueType/>
    <w:pitch w:val="default"/>
  </w:font>
  <w:font w:name="LiberationSans">
    <w:altName w:val="Cambria"/>
    <w:panose1 w:val="00000000000000000000"/>
    <w:charset w:val="00"/>
    <w:family w:val="auto"/>
    <w:notTrueType/>
    <w:pitch w:val="default"/>
    <w:sig w:usb0="00000003" w:usb1="00000000" w:usb2="00000000" w:usb3="00000000" w:csb0="00000001" w:csb1="00000000"/>
  </w:font>
  <w:font w:name="Free 3 of 9">
    <w:altName w:val="Calibri"/>
    <w:charset w:val="00"/>
    <w:family w:val="moder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de3of9">
    <w:panose1 w:val="00000000000000000000"/>
    <w:charset w:val="00"/>
    <w:family w:val="auto"/>
    <w:pitch w:val="variable"/>
    <w:sig w:usb0="00000003" w:usb1="00000000" w:usb2="00000000" w:usb3="00000000" w:csb0="00000001" w:csb1="00000000"/>
  </w:font>
  <w:font w:name="Andale Sans UI">
    <w:charset w:val="00"/>
    <w:family w:val="swiss"/>
    <w:pitch w:val="variable"/>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10DC" w14:textId="12815D80" w:rsidR="00930FFD" w:rsidRDefault="00930FFD">
    <w:pPr>
      <w:pStyle w:val="Ttulo3"/>
      <w:spacing w:before="0" w:after="0"/>
      <w:jc w:val="center"/>
      <w:rPr>
        <w:b w:val="0"/>
        <w:sz w:val="18"/>
        <w:szCs w:val="18"/>
      </w:rPr>
    </w:pPr>
    <w:r>
      <w:rPr>
        <w:noProof/>
        <w:lang w:val="es-CO" w:eastAsia="es-CO"/>
      </w:rPr>
      <mc:AlternateContent>
        <mc:Choice Requires="wps">
          <w:drawing>
            <wp:anchor distT="0" distB="0" distL="114300" distR="114300" simplePos="0" relativeHeight="251657728" behindDoc="1" locked="0" layoutInCell="1" allowOverlap="1" wp14:anchorId="2C31C4A3" wp14:editId="13ED5277">
              <wp:simplePos x="0" y="0"/>
              <wp:positionH relativeFrom="column">
                <wp:posOffset>1076325</wp:posOffset>
              </wp:positionH>
              <wp:positionV relativeFrom="paragraph">
                <wp:posOffset>83185</wp:posOffset>
              </wp:positionV>
              <wp:extent cx="3886200" cy="0"/>
              <wp:effectExtent l="9525" t="6985" r="9525" b="12065"/>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160D3" id="Line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5pt,6.55pt" to="390.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DAywEAAH8DAAAOAAAAZHJzL2Uyb0RvYy54bWysU8GOEzEMvSPxD1HudNpdVJVRp3voslwK&#10;VNrlA9wk04lI4hBnO+3f46TbwsINMYcosZ+f7WfP8u7onTiYRBZDJ2eTqRQmKNQ27Dv57enh3UIK&#10;yhA0OAymkydD8m719s1yjK25wQGdNkkwSaB2jJ0cco5t05AajAeaYDSBnT0mD5mfad/oBCOze9fc&#10;TKfzZsSkY0JliNh6f3bKVeXve6Py174nk4XrJNeW65nquStns1pCu08QB6teyoB/qMKDDZz0SnUP&#10;GcRzsn9ReasSEvZ5otA32PdWmdoDdzOb/tHN4wDR1F5YHIpXmej/0aovh20SVnfyvRQBPI9oY4MR&#10;s6LMGKllwDpsU+lNHcNj3KD6TiLgeoCwN7XCp1PksBrRvAopD4rMvxs/o2YMPGesMh375AslCyCO&#10;dRqn6zTMMQvFxtvFYs4jlkJdfA20l8CYKH8y6EW5dNJxzZUYDhvKXDpDL5CSJ+CDda4O2wUxdvLD&#10;7bwwA68c/aiRhM7qgip4Svvd2iVxgLI39SuCMOsrmLeZt9dZ38nFFQTtYEB/DLqmy2Dd+c7BLjDH&#10;RZWzvjvUp20q3MXOU65ZXjayrNHv74r69d+sfgIAAP//AwBQSwMEFAAGAAgAAAAhANO/9fneAAAA&#10;CQEAAA8AAABkcnMvZG93bnJldi54bWxMj09LxDAQxe+C3yGM4EXctO66rrXpIoJ4EGT/oXjLNmNT&#10;bCYlyW7rt3fEg97mvXm8+U25HF0njhhi60lBPslAINXetNQo2G0fLxcgYtJkdOcJFXxhhGV1elLq&#10;wviB1njcpEZwCcVCK7Ap9YWUsbbodJz4Hol3Hz44nViGRpqgBy53nbzKsrl0uiW+YHWPDxbrz83B&#10;KXgJQxvTdDZbYXp/fXp+s6sLt1bq/Gy8vwORcEx/YfjBZ3SomGnvD2Si6FjPb685ysM0B8GBm0XO&#10;xv7XkFUp/39QfQMAAP//AwBQSwECLQAUAAYACAAAACEAtoM4kv4AAADhAQAAEwAAAAAAAAAAAAAA&#10;AAAAAAAAW0NvbnRlbnRfVHlwZXNdLnhtbFBLAQItABQABgAIAAAAIQA4/SH/1gAAAJQBAAALAAAA&#10;AAAAAAAAAAAAAC8BAABfcmVscy8ucmVsc1BLAQItABQABgAIAAAAIQAh0vDAywEAAH8DAAAOAAAA&#10;AAAAAAAAAAAAAC4CAABkcnMvZTJvRG9jLnhtbFBLAQItABQABgAIAAAAIQDTv/X53gAAAAkBAAAP&#10;AAAAAAAAAAAAAAAAACUEAABkcnMvZG93bnJldi54bWxQSwUGAAAAAAQABADzAAAAMAUAAAAA&#10;" strokeweight=".26mm">
              <v:stroke joinstyle="miter" endcap="square"/>
            </v:line>
          </w:pict>
        </mc:Fallback>
      </mc:AlternateContent>
    </w:r>
  </w:p>
  <w:p w14:paraId="6FD4982B" w14:textId="77777777" w:rsidR="00930FFD" w:rsidRDefault="00930FFD">
    <w:pPr>
      <w:pStyle w:val="Ttulo3"/>
      <w:numPr>
        <w:ilvl w:val="0"/>
        <w:numId w:val="1"/>
      </w:numPr>
      <w:tabs>
        <w:tab w:val="left" w:pos="0"/>
      </w:tabs>
      <w:spacing w:before="0" w:after="0"/>
      <w:jc w:val="center"/>
    </w:pPr>
    <w:r>
      <w:rPr>
        <w:b w:val="0"/>
        <w:sz w:val="18"/>
        <w:szCs w:val="18"/>
      </w:rPr>
      <w:t>Superintendencia de Servicios Públicos Domiciliarios</w:t>
    </w:r>
  </w:p>
  <w:p w14:paraId="49DE9811" w14:textId="77777777" w:rsidR="00930FFD" w:rsidRDefault="00930FFD">
    <w:pPr>
      <w:pStyle w:val="Piedepgina"/>
      <w:spacing w:line="40" w:lineRule="atLeast"/>
      <w:jc w:val="center"/>
    </w:pPr>
    <w:r>
      <w:rPr>
        <w:rFonts w:ascii="Arial" w:hAnsi="Arial" w:cs="Arial"/>
        <w:sz w:val="18"/>
        <w:szCs w:val="18"/>
      </w:rPr>
      <w:t>www.superservicios.gov.co   -  sspd@superservicios.gov.co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2446" w14:textId="77777777" w:rsidR="00930FFD" w:rsidRDefault="00930FFD">
    <w:pPr>
      <w:pStyle w:val="Piedepgina"/>
      <w:tabs>
        <w:tab w:val="center" w:pos="85"/>
      </w:tabs>
      <w:spacing w:line="0" w:lineRule="atLeast"/>
      <w:ind w:left="-454"/>
      <w:jc w:val="center"/>
      <w:rPr>
        <w:rFonts w:ascii="Arial" w:hAnsi="Arial" w:cs="Arial"/>
        <w:b/>
        <w:bCs/>
        <w:i/>
        <w:iCs/>
        <w:w w:val="200"/>
        <w:sz w:val="14"/>
        <w:szCs w:val="14"/>
        <w:lang w:val="en-US"/>
      </w:rPr>
    </w:pPr>
  </w:p>
  <w:p w14:paraId="368E65A6" w14:textId="42DE2A89" w:rsidR="00930FFD" w:rsidRDefault="00930FFD">
    <w:pPr>
      <w:pStyle w:val="Piedepgina"/>
      <w:tabs>
        <w:tab w:val="center" w:pos="85"/>
      </w:tabs>
      <w:spacing w:line="0" w:lineRule="atLeast"/>
      <w:ind w:left="-454"/>
      <w:jc w:val="center"/>
      <w:rPr>
        <w:rFonts w:ascii="Arial" w:hAnsi="Arial" w:cs="Arial"/>
        <w:b/>
        <w:bCs/>
        <w:i/>
        <w:iCs/>
        <w:w w:val="200"/>
        <w:sz w:val="14"/>
        <w:szCs w:val="14"/>
        <w:lang w:val="en-US"/>
      </w:rPr>
    </w:pPr>
    <w:r>
      <w:rPr>
        <w:noProof/>
        <w:lang w:val="es-CO" w:eastAsia="es-CO"/>
      </w:rPr>
      <mc:AlternateContent>
        <mc:Choice Requires="wps">
          <w:drawing>
            <wp:anchor distT="0" distB="0" distL="114300" distR="114300" simplePos="0" relativeHeight="251658752" behindDoc="1" locked="0" layoutInCell="1" allowOverlap="1" wp14:anchorId="4F5C5BB8" wp14:editId="7323E391">
              <wp:simplePos x="0" y="0"/>
              <wp:positionH relativeFrom="column">
                <wp:posOffset>0</wp:posOffset>
              </wp:positionH>
              <wp:positionV relativeFrom="paragraph">
                <wp:posOffset>36830</wp:posOffset>
              </wp:positionV>
              <wp:extent cx="3568065" cy="0"/>
              <wp:effectExtent l="9525" t="8255" r="1333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806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99EE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pt" to="280.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QXzgEAAH8DAAAOAAAAZHJzL2Uyb0RvYy54bWysU01vGyEQvVfqf0Dc67UdxXJXXufgNL24&#10;raWkP2AM7C4KMBSId/3vO+CPpO2tyh4QMG8eb97Mru5Ga9hBhajRNXw2mXKmnECpXdfwn08Pn5ac&#10;xQROgkGnGn5Ukd+tP35YDb5Wc+zRSBUYkbhYD77hfUq+rqooemUhTtArR8EWg4VEx9BVMsBA7NZU&#10;8+l0UQ0YpA8oVIx0e38K8nXhb1sl0o+2jSox03DSlsoayrrPa7VeQd0F8L0WZxnwHyosaEePXqnu&#10;IQF7CfofKqtFwIhtmgi0FbatFqrUQNXMpn9V89iDV6UWMif6q03x/WjF98MuMC0bPufMgaUWbbVT&#10;bJ6dGXysCbBxu5BrE6N79FsUz5E53PTgOlUUPh09pc1yRvVHSj5ET/z74RtKwsBLwmLT2AabKckA&#10;NpZuHK/dUGNigi5vbhfL6eKWM3GJVVBfEn2I6atCy/Km4YY0F2I4bGPKQqC+QPI7Dh+0MaXZxrGh&#10;4Z9vFjQOAmjk4q+SGdFomVEZH0O335jADpDnpnylPIq8hVmdaHqNtg1fXkFQ9wrkFyfLcwm0Oe1J&#10;knFni7IrJ3/3KI+7cLGOuly0nycyj9Hbc8l+/W/WvwEAAP//AwBQSwMEFAAGAAgAAAAhAG8FhDbb&#10;AAAABAEAAA8AAABkcnMvZG93bnJldi54bWxMj0FLw0AUhO+C/2F5ghexm2pbNGZTRBAPgrS1VLxt&#10;s88kmH0bdl+b+O99etHjMMPMN8Vy9J06YkxtIAPTSQYKqQqupdrA9vXx8gZUYkvOdoHQwBcmWJan&#10;J4XNXRhojccN10pKKOXWQMPc51qnqkFv0yT0SOJ9hOgti4y1dtEOUu47fZVlC+1tS7LQ2B4fGqw+&#10;Nwdv4CUObeLr2WyF/L57en5rVhd+bcz52Xh/B4px5L8w/OALOpTCtA8Hckl1BuQIG5gLvpjzxfQW&#10;1P5X67LQ/+HLbwAAAP//AwBQSwECLQAUAAYACAAAACEAtoM4kv4AAADhAQAAEwAAAAAAAAAAAAAA&#10;AAAAAAAAW0NvbnRlbnRfVHlwZXNdLnhtbFBLAQItABQABgAIAAAAIQA4/SH/1gAAAJQBAAALAAAA&#10;AAAAAAAAAAAAAC8BAABfcmVscy8ucmVsc1BLAQItABQABgAIAAAAIQAgkQQXzgEAAH8DAAAOAAAA&#10;AAAAAAAAAAAAAC4CAABkcnMvZTJvRG9jLnhtbFBLAQItABQABgAIAAAAIQBvBYQ22wAAAAQBAAAP&#10;AAAAAAAAAAAAAAAAACgEAABkcnMvZG93bnJldi54bWxQSwUGAAAAAAQABADzAAAAMAUAAAAA&#10;" strokeweight=".26mm">
              <v:stroke joinstyle="miter" endcap="square"/>
            </v:line>
          </w:pict>
        </mc:Fallback>
      </mc:AlternateContent>
    </w:r>
  </w:p>
  <w:p w14:paraId="4FFA48ED" w14:textId="6462EBF2" w:rsidR="00930FFD" w:rsidRPr="008C7260" w:rsidRDefault="00930FFD" w:rsidP="00347449">
    <w:pPr>
      <w:pStyle w:val="Piedepgina"/>
      <w:tabs>
        <w:tab w:val="center" w:pos="1263"/>
      </w:tabs>
      <w:spacing w:line="40" w:lineRule="atLeast"/>
      <w:ind w:left="135"/>
      <w:rPr>
        <w:rFonts w:ascii="Arial" w:hAnsi="Arial" w:cs="Arial"/>
        <w:sz w:val="15"/>
      </w:rPr>
    </w:pPr>
    <w:r>
      <w:rPr>
        <w:rFonts w:ascii="Arial" w:hAnsi="Arial" w:cs="Arial"/>
        <w:sz w:val="15"/>
      </w:rPr>
      <w:tab/>
      <w:t xml:space="preserve">    </w:t>
    </w:r>
    <w:r w:rsidRPr="008C7260">
      <w:rPr>
        <w:rFonts w:ascii="Arial" w:hAnsi="Arial" w:cs="Arial"/>
        <w:sz w:val="15"/>
      </w:rPr>
      <w:t>Este documento está suscrito con firma mecánica autorizada mediante Resolución No SSPD-20201000009635 de 19 de marzo del 2020</w:t>
    </w:r>
  </w:p>
  <w:p w14:paraId="63B2B13F" w14:textId="506AEA68" w:rsidR="00930FFD" w:rsidRPr="003D2A4D" w:rsidRDefault="00930FFD" w:rsidP="00F03F75">
    <w:pPr>
      <w:pStyle w:val="Piedepgina"/>
      <w:tabs>
        <w:tab w:val="center" w:pos="1263"/>
      </w:tabs>
      <w:spacing w:line="40" w:lineRule="atLeast"/>
      <w:ind w:left="135"/>
      <w:rPr>
        <w:rFonts w:ascii="Arial" w:hAnsi="Arial" w:cs="Arial"/>
        <w:sz w:val="15"/>
        <w:lang w:val="pt-BR"/>
      </w:rPr>
    </w:pPr>
    <w:r>
      <w:rPr>
        <w:rFonts w:ascii="Arial" w:hAnsi="Arial" w:cs="Arial"/>
        <w:color w:val="000000"/>
        <w:sz w:val="15"/>
      </w:rPr>
      <w:t xml:space="preserve">     </w:t>
    </w:r>
    <w:r w:rsidRPr="005548A3">
      <w:rPr>
        <w:rFonts w:ascii="Arial" w:hAnsi="Arial" w:cs="Arial"/>
        <w:color w:val="000000"/>
        <w:sz w:val="15"/>
        <w:lang w:val="pt-BR"/>
      </w:rPr>
      <w:t xml:space="preserve">Sede principal. Carrera 18 </w:t>
    </w:r>
    <w:proofErr w:type="spellStart"/>
    <w:r w:rsidRPr="005548A3">
      <w:rPr>
        <w:rFonts w:ascii="Arial" w:hAnsi="Arial" w:cs="Arial"/>
        <w:color w:val="000000"/>
        <w:sz w:val="15"/>
        <w:lang w:val="pt-BR"/>
      </w:rPr>
      <w:t>nro</w:t>
    </w:r>
    <w:proofErr w:type="spellEnd"/>
    <w:r w:rsidRPr="005548A3">
      <w:rPr>
        <w:rFonts w:ascii="Arial" w:hAnsi="Arial" w:cs="Arial"/>
        <w:color w:val="000000"/>
        <w:sz w:val="15"/>
        <w:lang w:val="pt-BR"/>
      </w:rPr>
      <w:t>. 84-35, Bogotá D.C. Código postal: 110221</w:t>
    </w:r>
  </w:p>
  <w:p w14:paraId="5946BCBD" w14:textId="09A622A3" w:rsidR="00930FFD" w:rsidRDefault="00930FFD" w:rsidP="00F03F75">
    <w:pPr>
      <w:pStyle w:val="Piedepgina"/>
      <w:tabs>
        <w:tab w:val="center" w:pos="1263"/>
      </w:tabs>
      <w:spacing w:line="40" w:lineRule="atLeast"/>
      <w:ind w:left="135"/>
      <w:rPr>
        <w:rFonts w:ascii="Arial" w:hAnsi="Arial" w:cs="Arial"/>
        <w:sz w:val="15"/>
        <w:lang w:val="fr-FR"/>
      </w:rPr>
    </w:pPr>
    <w:r w:rsidRPr="003D2A4D">
      <w:rPr>
        <w:rFonts w:ascii="Arial" w:hAnsi="Arial" w:cs="Arial"/>
        <w:sz w:val="15"/>
        <w:lang w:val="pt-BR"/>
      </w:rPr>
      <w:t xml:space="preserve">     </w:t>
    </w:r>
    <w:r>
      <w:rPr>
        <w:rFonts w:ascii="Arial" w:hAnsi="Arial" w:cs="Arial"/>
        <w:sz w:val="15"/>
        <w:lang w:val="fr-FR"/>
      </w:rPr>
      <w:t>PBX 60 (1) 691 3005. Fax 60 (1) 691 3059 - sspd@superservicios.gov.co</w:t>
    </w:r>
  </w:p>
  <w:p w14:paraId="09C38C5C" w14:textId="49370DA6" w:rsidR="00930FFD" w:rsidRPr="003D2A4D" w:rsidRDefault="00930FFD" w:rsidP="00F03F75">
    <w:pPr>
      <w:pStyle w:val="Piedepgina"/>
      <w:tabs>
        <w:tab w:val="center" w:pos="1263"/>
      </w:tabs>
      <w:spacing w:line="40" w:lineRule="atLeast"/>
      <w:ind w:left="135"/>
      <w:rPr>
        <w:rFonts w:ascii="Arial" w:hAnsi="Arial" w:cs="Arial"/>
        <w:sz w:val="15"/>
        <w:lang w:val="es-CO"/>
      </w:rPr>
    </w:pPr>
    <w:r>
      <w:rPr>
        <w:rFonts w:ascii="Arial" w:hAnsi="Arial" w:cs="Arial"/>
        <w:sz w:val="15"/>
        <w:lang w:val="fr-FR"/>
      </w:rPr>
      <w:t xml:space="preserve">     </w:t>
    </w:r>
    <w:r w:rsidRPr="003D2A4D">
      <w:rPr>
        <w:rFonts w:ascii="Arial" w:hAnsi="Arial" w:cs="Arial"/>
        <w:sz w:val="15"/>
        <w:lang w:val="es-CO"/>
      </w:rPr>
      <w:t>Línea de atención 60 (1) 691 3006 Bogotá. Línea gratuita nacional  01 8000 91 03 05</w:t>
    </w:r>
  </w:p>
  <w:p w14:paraId="2DEC55E7" w14:textId="77777777" w:rsidR="00930FFD" w:rsidRDefault="00930FFD" w:rsidP="00F03F75">
    <w:pPr>
      <w:pStyle w:val="Piedepgina"/>
      <w:tabs>
        <w:tab w:val="center" w:pos="1263"/>
      </w:tabs>
      <w:spacing w:line="40" w:lineRule="atLeast"/>
      <w:ind w:left="135"/>
      <w:rPr>
        <w:rFonts w:ascii="Arial" w:hAnsi="Arial" w:cs="Arial"/>
        <w:color w:val="FF0000"/>
        <w:sz w:val="11"/>
        <w:lang w:val="fr-FR"/>
      </w:rPr>
    </w:pPr>
    <w:r w:rsidRPr="003D2A4D">
      <w:rPr>
        <w:rFonts w:ascii="Arial" w:hAnsi="Arial" w:cs="Arial"/>
        <w:sz w:val="15"/>
        <w:lang w:val="es-CO"/>
      </w:rPr>
      <w:t xml:space="preserve">     </w:t>
    </w:r>
    <w:r>
      <w:rPr>
        <w:rFonts w:ascii="Arial" w:hAnsi="Arial" w:cs="Arial"/>
        <w:sz w:val="15"/>
        <w:lang w:val="fr-FR"/>
      </w:rPr>
      <w:t xml:space="preserve">NIT: 800.250.984.6 </w:t>
    </w:r>
  </w:p>
  <w:p w14:paraId="3174E52E" w14:textId="421A0CB8" w:rsidR="00930FFD" w:rsidRDefault="00930FFD" w:rsidP="005548A3">
    <w:pPr>
      <w:pStyle w:val="Piedepgina"/>
      <w:tabs>
        <w:tab w:val="center" w:pos="1263"/>
      </w:tabs>
      <w:spacing w:line="40" w:lineRule="atLeast"/>
      <w:ind w:left="135"/>
    </w:pPr>
    <w:r>
      <w:rPr>
        <w:rFonts w:ascii="Arial" w:hAnsi="Arial" w:cs="Arial"/>
        <w:color w:val="FF0000"/>
        <w:sz w:val="15"/>
        <w:lang w:val="fr-FR"/>
      </w:rPr>
      <w:t xml:space="preserve">    </w:t>
    </w:r>
    <w:r>
      <w:rPr>
        <w:rFonts w:ascii="Arial" w:hAnsi="Arial" w:cs="Arial"/>
        <w:sz w:val="15"/>
        <w:lang w:val="fr-FR"/>
      </w:rPr>
      <w:t xml:space="preserve"> www.superservicios.gov.co </w:t>
    </w:r>
  </w:p>
  <w:p w14:paraId="6C88E4FC" w14:textId="77777777" w:rsidR="00930FFD" w:rsidRDefault="00930FFD" w:rsidP="00F03F75">
    <w:pPr>
      <w:pStyle w:val="Piedepgina"/>
      <w:tabs>
        <w:tab w:val="center" w:pos="1263"/>
      </w:tabs>
      <w:spacing w:line="40" w:lineRule="atLeast"/>
      <w:ind w:left="13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05845" w14:textId="77777777" w:rsidR="00721F55" w:rsidRDefault="00721F55">
      <w:r>
        <w:separator/>
      </w:r>
    </w:p>
  </w:footnote>
  <w:footnote w:type="continuationSeparator" w:id="0">
    <w:p w14:paraId="59624018" w14:textId="77777777" w:rsidR="00721F55" w:rsidRDefault="00721F55">
      <w:r>
        <w:continuationSeparator/>
      </w:r>
    </w:p>
  </w:footnote>
  <w:footnote w:id="1">
    <w:p w14:paraId="6EED1DA0" w14:textId="77777777" w:rsidR="003638B8" w:rsidRPr="009918B0" w:rsidRDefault="003638B8" w:rsidP="00AC0392">
      <w:pPr>
        <w:pStyle w:val="Sinespaciado"/>
        <w:jc w:val="both"/>
        <w:rPr>
          <w:i/>
          <w:lang w:val="es-CO" w:eastAsia="es-CO"/>
        </w:rPr>
      </w:pPr>
      <w:r w:rsidRPr="009918B0">
        <w:rPr>
          <w:rStyle w:val="Refdenotaalpie"/>
          <w:rFonts w:ascii="Arial" w:hAnsi="Arial" w:cs="Arial"/>
          <w:i/>
          <w:sz w:val="16"/>
          <w:szCs w:val="16"/>
        </w:rPr>
        <w:footnoteRef/>
      </w:r>
      <w:r w:rsidRPr="009918B0">
        <w:rPr>
          <w:rFonts w:ascii="Arial" w:hAnsi="Arial" w:cs="Arial"/>
          <w:i/>
          <w:sz w:val="16"/>
          <w:szCs w:val="16"/>
        </w:rPr>
        <w:t xml:space="preserve"> “</w:t>
      </w:r>
      <w:r w:rsidRPr="009918B0">
        <w:rPr>
          <w:rStyle w:val="Textoennegrita"/>
          <w:rFonts w:ascii="Arial" w:hAnsi="Arial" w:cs="Arial"/>
          <w:b w:val="0"/>
          <w:bCs w:val="0"/>
          <w:i/>
          <w:sz w:val="16"/>
          <w:szCs w:val="16"/>
        </w:rPr>
        <w:t>por la cual se modifica la Resolución Compilatoria SSPD 20101300048765 del 14 de diciembre de 2010, la Resolución SSPD 20131300008055 del 01 de abril de 2013, respecto al Formato Reporte de Estratificación y Coberturas, y se incluye en el número Predial Nacional referido en la Resolución IGAC 070 del 4 de febrero de 2011, en el Sistema Único de Información (SUI)”</w:t>
      </w:r>
    </w:p>
    <w:p w14:paraId="199683A1" w14:textId="77777777" w:rsidR="003638B8" w:rsidRPr="00F822A2" w:rsidRDefault="003638B8" w:rsidP="003638B8">
      <w:pPr>
        <w:pStyle w:val="Textonotapie"/>
        <w:jc w:val="both"/>
        <w:rPr>
          <w:rFonts w:ascii="Arial" w:hAnsi="Arial" w:cs="Arial"/>
          <w:sz w:val="16"/>
          <w:szCs w:val="16"/>
        </w:rPr>
      </w:pPr>
    </w:p>
  </w:footnote>
  <w:footnote w:id="2">
    <w:p w14:paraId="3E447EBF" w14:textId="77777777" w:rsidR="003638B8" w:rsidRPr="00F822A2" w:rsidRDefault="003638B8" w:rsidP="003638B8">
      <w:pPr>
        <w:pStyle w:val="Textonotapie"/>
        <w:jc w:val="both"/>
      </w:pPr>
      <w:r w:rsidRPr="009918B0">
        <w:rPr>
          <w:rStyle w:val="Refdenotaalpie"/>
          <w:rFonts w:ascii="Arial" w:hAnsi="Arial" w:cs="Arial"/>
          <w:sz w:val="16"/>
          <w:szCs w:val="16"/>
        </w:rPr>
        <w:footnoteRef/>
      </w:r>
      <w:r w:rsidRPr="009918B0">
        <w:rPr>
          <w:rFonts w:ascii="Arial" w:hAnsi="Arial" w:cs="Arial"/>
          <w:sz w:val="16"/>
          <w:szCs w:val="16"/>
        </w:rPr>
        <w:t xml:space="preserve"> </w:t>
      </w:r>
      <w:r w:rsidRPr="009918B0">
        <w:rPr>
          <w:rFonts w:ascii="Arial" w:hAnsi="Arial" w:cs="Arial"/>
          <w:i/>
          <w:sz w:val="16"/>
          <w:szCs w:val="16"/>
        </w:rPr>
        <w:t>“Por la cual se reglamenta técnicamente la formación catastral, la actualización de la formación catastral y la conservación catastral”</w:t>
      </w:r>
    </w:p>
  </w:footnote>
  <w:footnote w:id="3">
    <w:p w14:paraId="64BF3542" w14:textId="77777777" w:rsidR="003638B8" w:rsidRPr="00F822A2" w:rsidRDefault="003638B8" w:rsidP="003638B8">
      <w:pPr>
        <w:pStyle w:val="Textonotapie"/>
        <w:rPr>
          <w:rFonts w:ascii="Arial" w:hAnsi="Arial" w:cs="Arial"/>
          <w:sz w:val="16"/>
          <w:szCs w:val="16"/>
        </w:rPr>
      </w:pPr>
      <w:r w:rsidRPr="009918B0">
        <w:rPr>
          <w:rStyle w:val="Refdenotaalpie"/>
          <w:rFonts w:ascii="Arial" w:hAnsi="Arial" w:cs="Arial"/>
          <w:sz w:val="16"/>
          <w:szCs w:val="16"/>
        </w:rPr>
        <w:footnoteRef/>
      </w:r>
      <w:r w:rsidRPr="009918B0">
        <w:rPr>
          <w:rFonts w:ascii="Arial" w:hAnsi="Arial" w:cs="Arial"/>
          <w:sz w:val="16"/>
          <w:szCs w:val="16"/>
        </w:rPr>
        <w:t xml:space="preserve"> </w:t>
      </w:r>
      <w:r w:rsidRPr="009918B0">
        <w:rPr>
          <w:rFonts w:ascii="Arial" w:hAnsi="Arial" w:cs="Arial"/>
          <w:i/>
          <w:iCs/>
          <w:color w:val="000000"/>
          <w:sz w:val="16"/>
          <w:szCs w:val="16"/>
        </w:rPr>
        <w:t>"Por el cual se expide el Plan Nacional de Desarrollo 2018-2022, "Pacto por Colombia, Pacto por la Equidad'</w:t>
      </w:r>
      <w:r>
        <w:rPr>
          <w:rFonts w:ascii="Arial" w:hAnsi="Arial" w:cs="Arial"/>
          <w:i/>
          <w:iCs/>
          <w:color w:val="000000"/>
          <w:sz w:val="16"/>
          <w:szCs w:val="16"/>
        </w:rPr>
        <w:t>”</w:t>
      </w:r>
    </w:p>
  </w:footnote>
  <w:footnote w:id="4">
    <w:p w14:paraId="166B16F2" w14:textId="77777777" w:rsidR="003638B8" w:rsidRPr="00F822A2" w:rsidRDefault="003638B8" w:rsidP="003638B8">
      <w:pPr>
        <w:pStyle w:val="Textonotapie"/>
        <w:jc w:val="both"/>
        <w:rPr>
          <w:rFonts w:ascii="Arial" w:hAnsi="Arial" w:cs="Arial"/>
          <w:sz w:val="16"/>
          <w:szCs w:val="16"/>
        </w:rPr>
      </w:pPr>
      <w:r w:rsidRPr="009918B0">
        <w:rPr>
          <w:rStyle w:val="Refdenotaalpie"/>
          <w:rFonts w:ascii="Arial" w:hAnsi="Arial" w:cs="Arial"/>
          <w:sz w:val="16"/>
          <w:szCs w:val="16"/>
        </w:rPr>
        <w:footnoteRef/>
      </w:r>
      <w:r w:rsidRPr="009918B0">
        <w:rPr>
          <w:rFonts w:ascii="Arial" w:hAnsi="Arial" w:cs="Arial"/>
          <w:sz w:val="16"/>
          <w:szCs w:val="16"/>
        </w:rPr>
        <w:t xml:space="preserve"> “</w:t>
      </w:r>
      <w:r w:rsidRPr="009918B0">
        <w:rPr>
          <w:rFonts w:ascii="Arial" w:hAnsi="Arial" w:cs="Arial"/>
          <w:i/>
          <w:iCs/>
          <w:color w:val="000000"/>
          <w:sz w:val="16"/>
          <w:szCs w:val="16"/>
        </w:rPr>
        <w:t>Por el cual se reglamentan parcialmente los artículos 79, 80, 81 y 82 de la Ley 1955 de 2019 y se modifica parci</w:t>
      </w:r>
      <w:r w:rsidRPr="006261C9">
        <w:rPr>
          <w:rFonts w:ascii="Arial" w:hAnsi="Arial" w:cs="Arial"/>
          <w:i/>
          <w:iCs/>
          <w:color w:val="000000"/>
          <w:sz w:val="16"/>
          <w:szCs w:val="16"/>
        </w:rPr>
        <w:t xml:space="preserve">almente el Título 2 de la Parte </w:t>
      </w:r>
      <w:r w:rsidRPr="009918B0">
        <w:rPr>
          <w:rFonts w:ascii="Arial" w:hAnsi="Arial" w:cs="Arial"/>
          <w:i/>
          <w:iCs/>
          <w:color w:val="000000"/>
          <w:sz w:val="16"/>
          <w:szCs w:val="16"/>
        </w:rPr>
        <w:t xml:space="preserve">2 del Libro 2 del Decreto 1170 de 2015, Por medio del cual se </w:t>
      </w:r>
      <w:r w:rsidRPr="006261C9">
        <w:rPr>
          <w:rFonts w:ascii="Arial" w:hAnsi="Arial" w:cs="Arial"/>
          <w:i/>
          <w:iCs/>
          <w:color w:val="000000"/>
          <w:sz w:val="16"/>
          <w:szCs w:val="16"/>
        </w:rPr>
        <w:t xml:space="preserve">expide el Decreto Reglamentario </w:t>
      </w:r>
      <w:r w:rsidRPr="009918B0">
        <w:rPr>
          <w:rFonts w:ascii="Arial" w:hAnsi="Arial" w:cs="Arial"/>
          <w:i/>
          <w:iCs/>
          <w:color w:val="000000"/>
          <w:sz w:val="16"/>
          <w:szCs w:val="16"/>
        </w:rPr>
        <w:t>Único del Sector Administrativo de Información Estadística”</w:t>
      </w:r>
    </w:p>
  </w:footnote>
  <w:footnote w:id="5">
    <w:p w14:paraId="255BFFF5" w14:textId="77777777" w:rsidR="003638B8" w:rsidRPr="00F822A2" w:rsidRDefault="003638B8" w:rsidP="003638B8">
      <w:pPr>
        <w:pStyle w:val="Textonotapie"/>
        <w:jc w:val="both"/>
        <w:rPr>
          <w:rFonts w:ascii="Arial" w:hAnsi="Arial" w:cs="Arial"/>
          <w:sz w:val="16"/>
          <w:szCs w:val="16"/>
        </w:rPr>
      </w:pPr>
      <w:r w:rsidRPr="009918B0">
        <w:rPr>
          <w:rStyle w:val="Refdenotaalpie"/>
          <w:rFonts w:ascii="Arial" w:hAnsi="Arial" w:cs="Arial"/>
          <w:sz w:val="16"/>
          <w:szCs w:val="16"/>
        </w:rPr>
        <w:footnoteRef/>
      </w:r>
      <w:r w:rsidRPr="009918B0">
        <w:rPr>
          <w:rFonts w:ascii="Arial" w:hAnsi="Arial" w:cs="Arial"/>
          <w:sz w:val="16"/>
          <w:szCs w:val="16"/>
        </w:rPr>
        <w:t xml:space="preserve"> </w:t>
      </w:r>
      <w:r w:rsidRPr="009918B0">
        <w:rPr>
          <w:rFonts w:ascii="Arial" w:hAnsi="Arial" w:cs="Arial"/>
          <w:i/>
          <w:sz w:val="16"/>
          <w:szCs w:val="16"/>
        </w:rPr>
        <w:t>“</w:t>
      </w:r>
      <w:r w:rsidRPr="009918B0">
        <w:rPr>
          <w:rFonts w:ascii="Arial" w:hAnsi="Arial" w:cs="Arial"/>
          <w:bCs/>
          <w:i/>
          <w:sz w:val="16"/>
          <w:szCs w:val="16"/>
        </w:rPr>
        <w:t>Por medio de la cual se crea la Ley de Transparencia y del Derecho de Acceso a la Información Pública Nacional y se dictan otras disposiciones.”</w:t>
      </w:r>
    </w:p>
  </w:footnote>
  <w:footnote w:id="6">
    <w:p w14:paraId="55771CC4" w14:textId="77777777" w:rsidR="003638B8" w:rsidRPr="00F822A2" w:rsidRDefault="003638B8" w:rsidP="003638B8">
      <w:pPr>
        <w:pStyle w:val="Sinespaciado"/>
        <w:jc w:val="both"/>
        <w:rPr>
          <w:rFonts w:ascii="Arial" w:hAnsi="Arial" w:cs="Arial"/>
          <w:i/>
          <w:sz w:val="16"/>
          <w:szCs w:val="16"/>
          <w:lang w:val="es-CO" w:eastAsia="es-CO"/>
        </w:rPr>
      </w:pPr>
      <w:r w:rsidRPr="009918B0">
        <w:rPr>
          <w:rStyle w:val="Refdenotaalpie"/>
          <w:rFonts w:ascii="Arial" w:hAnsi="Arial" w:cs="Arial"/>
          <w:i/>
          <w:sz w:val="16"/>
          <w:szCs w:val="16"/>
        </w:rPr>
        <w:footnoteRef/>
      </w:r>
      <w:r w:rsidRPr="009918B0">
        <w:rPr>
          <w:rFonts w:ascii="Arial" w:hAnsi="Arial" w:cs="Arial"/>
          <w:i/>
          <w:sz w:val="16"/>
          <w:szCs w:val="16"/>
        </w:rPr>
        <w:t xml:space="preserve"> </w:t>
      </w:r>
      <w:r w:rsidRPr="009918B0">
        <w:rPr>
          <w:rFonts w:ascii="Arial" w:hAnsi="Arial" w:cs="Arial"/>
          <w:i/>
          <w:sz w:val="16"/>
          <w:szCs w:val="16"/>
          <w:lang w:val="es-CO"/>
        </w:rPr>
        <w:t>“</w:t>
      </w:r>
      <w:r w:rsidRPr="009918B0">
        <w:rPr>
          <w:rFonts w:ascii="Arial" w:hAnsi="Arial" w:cs="Arial"/>
          <w:i/>
          <w:sz w:val="16"/>
          <w:szCs w:val="16"/>
          <w:lang w:eastAsia="es-CO"/>
        </w:rPr>
        <w:t>Por la cual se desarrollan los artículos 365 y 357 de la Constitución Política y se dictan otras disposiciones.”</w:t>
      </w:r>
    </w:p>
  </w:footnote>
  <w:footnote w:id="7">
    <w:p w14:paraId="55975EF9" w14:textId="77777777" w:rsidR="003638B8" w:rsidRPr="00F822A2" w:rsidRDefault="003638B8" w:rsidP="003638B8">
      <w:pPr>
        <w:pStyle w:val="Sinespaciado"/>
        <w:jc w:val="both"/>
        <w:rPr>
          <w:rFonts w:ascii="Arial" w:hAnsi="Arial" w:cs="Arial"/>
          <w:i/>
          <w:sz w:val="16"/>
          <w:szCs w:val="16"/>
          <w:lang w:val="es-CO"/>
        </w:rPr>
      </w:pPr>
      <w:r w:rsidRPr="009918B0">
        <w:rPr>
          <w:rStyle w:val="Refdenotaalpie"/>
          <w:rFonts w:ascii="Arial" w:hAnsi="Arial" w:cs="Arial"/>
          <w:i/>
          <w:sz w:val="16"/>
          <w:szCs w:val="16"/>
        </w:rPr>
        <w:footnoteRef/>
      </w:r>
      <w:r w:rsidRPr="009918B0">
        <w:rPr>
          <w:rFonts w:ascii="Arial" w:hAnsi="Arial" w:cs="Arial"/>
          <w:i/>
          <w:sz w:val="16"/>
          <w:szCs w:val="16"/>
        </w:rPr>
        <w:t xml:space="preserve"> </w:t>
      </w:r>
      <w:r w:rsidRPr="009918B0">
        <w:rPr>
          <w:rFonts w:ascii="Arial" w:hAnsi="Arial" w:cs="Arial"/>
          <w:i/>
          <w:sz w:val="16"/>
          <w:szCs w:val="16"/>
          <w:lang w:val="es-CO"/>
        </w:rPr>
        <w:t>“</w:t>
      </w:r>
      <w:r w:rsidRPr="009918B0">
        <w:rPr>
          <w:rFonts w:ascii="Arial" w:hAnsi="Arial" w:cs="Arial"/>
          <w:i/>
          <w:sz w:val="16"/>
          <w:szCs w:val="16"/>
        </w:rPr>
        <w:t>Por la cual se modifica parcialmente la ley 1176 de 2007 en lo que respecta al sector de agua potable y saneamiento básico”</w:t>
      </w:r>
    </w:p>
  </w:footnote>
  <w:footnote w:id="8">
    <w:p w14:paraId="2B235325" w14:textId="77777777" w:rsidR="003638B8" w:rsidRPr="00F822A2" w:rsidRDefault="003638B8" w:rsidP="003638B8">
      <w:pPr>
        <w:pStyle w:val="Sinespaciado"/>
        <w:jc w:val="both"/>
        <w:rPr>
          <w:lang w:val="es-CO"/>
        </w:rPr>
      </w:pPr>
      <w:r w:rsidRPr="009918B0">
        <w:rPr>
          <w:rStyle w:val="Refdenotaalpie"/>
          <w:rFonts w:ascii="Arial" w:hAnsi="Arial" w:cs="Arial"/>
          <w:i/>
          <w:sz w:val="16"/>
          <w:szCs w:val="16"/>
        </w:rPr>
        <w:footnoteRef/>
      </w:r>
      <w:r w:rsidRPr="009918B0">
        <w:rPr>
          <w:rFonts w:ascii="Arial" w:hAnsi="Arial" w:cs="Arial"/>
          <w:i/>
          <w:sz w:val="16"/>
          <w:szCs w:val="16"/>
        </w:rPr>
        <w:t xml:space="preserve"> </w:t>
      </w:r>
      <w:r w:rsidRPr="009918B0">
        <w:rPr>
          <w:rStyle w:val="Textoennegrita"/>
          <w:rFonts w:ascii="Arial" w:hAnsi="Arial" w:cs="Arial"/>
          <w:b w:val="0"/>
          <w:i/>
          <w:iCs/>
          <w:sz w:val="16"/>
          <w:szCs w:val="16"/>
        </w:rPr>
        <w:t>“Por medio del cual se define la estrategia de monitoreo, seguimiento y control integral al gasto que se realice con recursos del Sistema General de Participaciones.”</w:t>
      </w:r>
    </w:p>
  </w:footnote>
  <w:footnote w:id="9">
    <w:p w14:paraId="0539805F" w14:textId="77777777" w:rsidR="003638B8" w:rsidRPr="00F822A2" w:rsidRDefault="003638B8" w:rsidP="003638B8">
      <w:pPr>
        <w:pStyle w:val="Textonotapie"/>
        <w:jc w:val="both"/>
        <w:rPr>
          <w:rFonts w:ascii="Arial" w:hAnsi="Arial" w:cs="Arial"/>
          <w:sz w:val="16"/>
          <w:szCs w:val="16"/>
        </w:rPr>
      </w:pPr>
      <w:r w:rsidRPr="009918B0">
        <w:rPr>
          <w:rStyle w:val="Refdenotaalpie"/>
          <w:rFonts w:ascii="Arial" w:hAnsi="Arial" w:cs="Arial"/>
          <w:sz w:val="16"/>
          <w:szCs w:val="16"/>
        </w:rPr>
        <w:footnoteRef/>
      </w:r>
      <w:r w:rsidRPr="009918B0">
        <w:rPr>
          <w:rFonts w:ascii="Arial" w:hAnsi="Arial" w:cs="Arial"/>
          <w:sz w:val="16"/>
          <w:szCs w:val="16"/>
        </w:rPr>
        <w:t xml:space="preserve"> </w:t>
      </w:r>
      <w:r w:rsidRPr="009918B0">
        <w:rPr>
          <w:rFonts w:ascii="Arial" w:hAnsi="Arial" w:cs="Arial"/>
          <w:i/>
          <w:sz w:val="16"/>
          <w:szCs w:val="16"/>
        </w:rPr>
        <w:t>“Por medio de la cual se definen los indicadores, variables y ponderadores para la determinación del criterio de eficiencia fiscal y administrativa en la gestión sectorial de agua potable y saneamiento básico en las vigencias 2021 y 2022”</w:t>
      </w:r>
    </w:p>
  </w:footnote>
  <w:footnote w:id="10">
    <w:p w14:paraId="74E9EC2F" w14:textId="66B0B1DD" w:rsidR="00930FFD" w:rsidRPr="002A6819" w:rsidRDefault="00930FFD">
      <w:pPr>
        <w:pStyle w:val="Textonotapie"/>
        <w:rPr>
          <w:lang w:val="es-CO"/>
        </w:rPr>
      </w:pPr>
      <w:r>
        <w:rPr>
          <w:rStyle w:val="Refdenotaalpie"/>
        </w:rPr>
        <w:footnoteRef/>
      </w:r>
      <w:r>
        <w:t xml:space="preserve"> </w:t>
      </w:r>
      <w:r>
        <w:rPr>
          <w:lang w:val="es-CO"/>
        </w:rPr>
        <w:t>Departamento Administrativo Nacional de Estadística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02EA" w14:textId="11120EFE" w:rsidR="00930FFD" w:rsidRDefault="00930FFD">
    <w:pPr>
      <w:ind w:right="-59"/>
      <w:rPr>
        <w:sz w:val="20"/>
        <w:szCs w:val="20"/>
      </w:rPr>
    </w:pPr>
    <w:r>
      <w:rPr>
        <w:rFonts w:ascii="Arial" w:hAnsi="Arial" w:cs="Arial"/>
        <w:bCs/>
        <w:sz w:val="18"/>
        <w:szCs w:val="18"/>
      </w:rPr>
      <w:t>*RAD_S*</w:t>
    </w:r>
    <w:r>
      <w:rPr>
        <w:rStyle w:val="Nmerodepgina"/>
        <w:rFonts w:ascii="Arial" w:hAnsi="Arial" w:cs="Arial"/>
        <w:b/>
        <w:bCs/>
        <w:iCs/>
        <w:sz w:val="18"/>
      </w:rPr>
      <w:tab/>
    </w:r>
    <w:r>
      <w:rPr>
        <w:rStyle w:val="Nmerodepgina"/>
        <w:rFonts w:ascii="Arial" w:hAnsi="Arial" w:cs="Arial"/>
        <w:b/>
        <w:bCs/>
        <w:iCs/>
        <w:sz w:val="18"/>
      </w:rPr>
      <w:tab/>
    </w:r>
    <w:r>
      <w:rPr>
        <w:rStyle w:val="Nmerodepgina"/>
        <w:rFonts w:ascii="Arial" w:hAnsi="Arial" w:cs="Arial"/>
        <w:b/>
        <w:bCs/>
        <w:iCs/>
        <w:sz w:val="18"/>
      </w:rPr>
      <w:tab/>
    </w:r>
    <w:r>
      <w:rPr>
        <w:rStyle w:val="Nmerodepgina"/>
        <w:rFonts w:ascii="Arial" w:hAnsi="Arial" w:cs="Arial"/>
        <w:b/>
        <w:bCs/>
        <w:iCs/>
        <w:sz w:val="18"/>
      </w:rPr>
      <w:tab/>
    </w:r>
    <w:r>
      <w:rPr>
        <w:rStyle w:val="Nmerodepgina"/>
        <w:rFonts w:ascii="Arial" w:hAnsi="Arial" w:cs="Arial"/>
        <w:b/>
        <w:bCs/>
        <w:iCs/>
        <w:sz w:val="18"/>
      </w:rPr>
      <w:tab/>
      <w:t xml:space="preserve">                                                                              </w:t>
    </w:r>
    <w:r>
      <w:rPr>
        <w:rStyle w:val="Nmerodepgina"/>
        <w:rFonts w:ascii="Arial" w:hAnsi="Arial" w:cs="Arial"/>
        <w:iCs/>
        <w:sz w:val="18"/>
      </w:rPr>
      <w:t xml:space="preserve">Página </w:t>
    </w:r>
    <w:r>
      <w:rPr>
        <w:rStyle w:val="Nmerodepgina"/>
        <w:rFonts w:cs="Arial"/>
        <w:iCs/>
        <w:sz w:val="18"/>
      </w:rPr>
      <w:fldChar w:fldCharType="begin"/>
    </w:r>
    <w:r>
      <w:rPr>
        <w:rStyle w:val="Nmerodepgina"/>
        <w:rFonts w:cs="Arial"/>
        <w:iCs/>
        <w:sz w:val="18"/>
      </w:rPr>
      <w:instrText xml:space="preserve"> PAGE </w:instrText>
    </w:r>
    <w:r>
      <w:rPr>
        <w:rStyle w:val="Nmerodepgina"/>
        <w:rFonts w:cs="Arial"/>
        <w:iCs/>
        <w:sz w:val="18"/>
      </w:rPr>
      <w:fldChar w:fldCharType="separate"/>
    </w:r>
    <w:r w:rsidR="00BD55E5">
      <w:rPr>
        <w:rStyle w:val="Nmerodepgina"/>
        <w:rFonts w:cs="Arial"/>
        <w:iCs/>
        <w:noProof/>
        <w:sz w:val="18"/>
      </w:rPr>
      <w:t>13</w:t>
    </w:r>
    <w:r>
      <w:rPr>
        <w:rStyle w:val="Nmerodepgina"/>
        <w:rFonts w:cs="Arial"/>
        <w:iCs/>
        <w:sz w:val="18"/>
      </w:rPr>
      <w:fldChar w:fldCharType="end"/>
    </w:r>
    <w:r>
      <w:rPr>
        <w:rStyle w:val="Nmerodepgina"/>
        <w:rFonts w:ascii="Arial" w:hAnsi="Arial" w:cs="Arial"/>
        <w:iCs/>
        <w:sz w:val="18"/>
      </w:rPr>
      <w:t xml:space="preserve"> de </w:t>
    </w:r>
    <w:r>
      <w:rPr>
        <w:rStyle w:val="Nmerodepgina"/>
        <w:rFonts w:cs="Arial"/>
        <w:iCs/>
        <w:sz w:val="18"/>
      </w:rPr>
      <w:fldChar w:fldCharType="begin"/>
    </w:r>
    <w:r>
      <w:rPr>
        <w:rStyle w:val="Nmerodepgina"/>
        <w:rFonts w:cs="Arial"/>
        <w:iCs/>
        <w:sz w:val="18"/>
      </w:rPr>
      <w:instrText xml:space="preserve"> NUMPAGES \* ARABIC </w:instrText>
    </w:r>
    <w:r>
      <w:rPr>
        <w:rStyle w:val="Nmerodepgina"/>
        <w:rFonts w:cs="Arial"/>
        <w:iCs/>
        <w:sz w:val="18"/>
      </w:rPr>
      <w:fldChar w:fldCharType="separate"/>
    </w:r>
    <w:r w:rsidR="00BD55E5">
      <w:rPr>
        <w:rStyle w:val="Nmerodepgina"/>
        <w:rFonts w:cs="Arial"/>
        <w:iCs/>
        <w:noProof/>
        <w:sz w:val="18"/>
      </w:rPr>
      <w:t>13</w:t>
    </w:r>
    <w:r>
      <w:rPr>
        <w:rStyle w:val="Nmerodepgina"/>
        <w:rFonts w:cs="Arial"/>
        <w:iCs/>
        <w:sz w:val="18"/>
      </w:rPr>
      <w:fldChar w:fldCharType="end"/>
    </w:r>
  </w:p>
  <w:p w14:paraId="0C629D95" w14:textId="77777777" w:rsidR="00930FFD" w:rsidRDefault="00930FFD">
    <w:pPr>
      <w:pStyle w:val="Encabezad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6231" w14:textId="49EA0CFF" w:rsidR="00930FFD" w:rsidRDefault="00930FFD">
    <w:pPr>
      <w:pStyle w:val="Encabezado"/>
      <w:snapToGrid w:val="0"/>
      <w:jc w:val="right"/>
      <w:rPr>
        <w:lang w:val="en-US"/>
      </w:rPr>
    </w:pPr>
    <w:r>
      <w:rPr>
        <w:noProof/>
        <w:lang w:val="es-CO" w:eastAsia="es-CO"/>
      </w:rPr>
      <w:drawing>
        <wp:anchor distT="0" distB="0" distL="114935" distR="114935" simplePos="0" relativeHeight="251656704" behindDoc="0" locked="0" layoutInCell="1" allowOverlap="1" wp14:anchorId="0C5166AD" wp14:editId="46DDE6BF">
          <wp:simplePos x="0" y="0"/>
          <wp:positionH relativeFrom="column">
            <wp:posOffset>-256540</wp:posOffset>
          </wp:positionH>
          <wp:positionV relativeFrom="paragraph">
            <wp:posOffset>-8890</wp:posOffset>
          </wp:positionV>
          <wp:extent cx="2228215" cy="75628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75628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6802F898" w14:textId="77777777" w:rsidR="00930FFD" w:rsidRDefault="00930FFD">
    <w:pPr>
      <w:pStyle w:val="Encabezado"/>
      <w:snapToGrid w:val="0"/>
      <w:ind w:left="1416"/>
      <w:jc w:val="right"/>
      <w:rPr>
        <w:lang w:val="en-US"/>
      </w:rPr>
    </w:pPr>
  </w:p>
  <w:p w14:paraId="5507D6BA" w14:textId="34046014" w:rsidR="00930FFD" w:rsidRDefault="00930FFD">
    <w:pPr>
      <w:pStyle w:val="Encabezado"/>
      <w:snapToGrid w:val="0"/>
      <w:ind w:left="1416"/>
      <w:jc w:val="right"/>
      <w:rPr>
        <w:lang w:val="en-US"/>
      </w:rPr>
    </w:pPr>
    <w:r>
      <w:rPr>
        <w:noProof/>
        <w:lang w:val="es-CO" w:eastAsia="es-CO"/>
      </w:rPr>
      <w:drawing>
        <wp:inline distT="0" distB="0" distL="0" distR="0" wp14:anchorId="29DCBCF0" wp14:editId="2D9E7BE9">
          <wp:extent cx="2369820" cy="457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9820" cy="457200"/>
                  </a:xfrm>
                  <a:prstGeom prst="rect">
                    <a:avLst/>
                  </a:prstGeom>
                  <a:noFill/>
                  <a:ln>
                    <a:noFill/>
                  </a:ln>
                </pic:spPr>
              </pic:pic>
            </a:graphicData>
          </a:graphic>
        </wp:inline>
      </w:drawing>
    </w:r>
  </w:p>
  <w:p w14:paraId="28C592E9" w14:textId="77777777" w:rsidR="00930FFD" w:rsidRDefault="00930FFD">
    <w:pPr>
      <w:pStyle w:val="Encabezado"/>
      <w:snapToGrid w:val="0"/>
      <w:ind w:left="1416"/>
      <w:jc w:val="right"/>
      <w:rPr>
        <w:lang w:val="en-US"/>
      </w:rPr>
    </w:pPr>
  </w:p>
  <w:p w14:paraId="3EA1B95B" w14:textId="77777777" w:rsidR="00930FFD" w:rsidRPr="005548A3" w:rsidRDefault="00930FFD">
    <w:pPr>
      <w:tabs>
        <w:tab w:val="left" w:pos="715"/>
      </w:tabs>
      <w:snapToGrid w:val="0"/>
      <w:jc w:val="right"/>
      <w:rPr>
        <w:rFonts w:ascii="Free 3 of 9" w:hAnsi="Free 3 of 9"/>
        <w:lang w:val="pt-BR"/>
      </w:rPr>
    </w:pPr>
    <w:r w:rsidRPr="005548A3">
      <w:rPr>
        <w:rFonts w:ascii="Free 3 of 9" w:eastAsia="Arial Unicode MS" w:hAnsi="Free 3 of 9" w:cs="Code3of9"/>
        <w:sz w:val="40"/>
        <w:szCs w:val="40"/>
        <w:lang w:val="pt-BR"/>
      </w:rPr>
      <w:t>**RAD_S**</w:t>
    </w:r>
  </w:p>
  <w:p w14:paraId="5D50A130" w14:textId="491A98D8" w:rsidR="00930FFD" w:rsidRPr="005548A3" w:rsidRDefault="00930FFD">
    <w:pPr>
      <w:tabs>
        <w:tab w:val="left" w:pos="1485"/>
      </w:tabs>
      <w:jc w:val="right"/>
      <w:rPr>
        <w:lang w:val="pt-BR"/>
      </w:rPr>
    </w:pPr>
    <w:r>
      <w:rPr>
        <w:noProof/>
        <w:lang w:val="es-CO" w:eastAsia="es-CO"/>
      </w:rPr>
      <mc:AlternateContent>
        <mc:Choice Requires="wps">
          <w:drawing>
            <wp:anchor distT="0" distB="0" distL="114300" distR="114300" simplePos="0" relativeHeight="251659776" behindDoc="1" locked="0" layoutInCell="1" allowOverlap="1" wp14:anchorId="1448FE9C" wp14:editId="5C266C6E">
              <wp:simplePos x="0" y="0"/>
              <wp:positionH relativeFrom="column">
                <wp:posOffset>-51435</wp:posOffset>
              </wp:positionH>
              <wp:positionV relativeFrom="paragraph">
                <wp:posOffset>83185</wp:posOffset>
              </wp:positionV>
              <wp:extent cx="6010275" cy="0"/>
              <wp:effectExtent l="5715" t="6985" r="13335" b="1206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4F38C"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6.55pt" to="469.2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0RPzgEAAIADAAAOAAAAZHJzL2Uyb0RvYy54bWysU8FyEzEMvTPDP3h8J5ukQyg72fSQUi4B&#10;OtPyAYrtzXqwLWO52eTvkd0kLXBj2IPHsqSnpyft8ubgndibRBZDJ2eTqRQmKNQ27Dr5/fHu3bUU&#10;lCFocBhMJ4+G5M3q7ZvlGFszxwGdNkkwSKB2jJ0cco5t05AajAeaYDSBnT0mD5nNtGt0gpHRvWvm&#10;0+miGTHpmFAZIn69fXbKVcXve6Pyt74nk4XrJHPL9Uz13JazWS2h3SWIg1UnGvAPLDzYwEUvULeQ&#10;QTwl+xeUtyohYZ8nCn2DfW+VqT1wN7PpH908DBBN7YXFoXiRif4frPq6v0/C6k5eSRHA84g2Nhgx&#10;q9KMkVqOWIf7VJpTh/AQN6h+kAi4HiDsTKX4eIycNytiNr+lFIMiF9iOX1BzDDxlrDod+uQLJCsg&#10;DnUcx8s4zCELxY8LVmT+4b0U6uxroD0nxkT5s0EvyqWTjklXYNhvKBci0J5DSp2Ad9a5Om0XxNjJ&#10;j1cL3gcFvHP0s2YSOqtLVImntNuuXRJ7KItTv9oee16HeZt5fZ31nby+BEE7GNCfgq7lMlj3fGdK&#10;LpwkKqqUJaV2i/p4n87S8Zgr99NKlj16bdfslx9n9QsAAP//AwBQSwMEFAAGAAgAAAAhACTiOVLd&#10;AAAACAEAAA8AAABkcnMvZG93bnJldi54bWxMj0FLxDAQhe+C/yGM4EV207VFam26iCAeBNldRfGW&#10;bcam2ExKkt3Wf++IBz0N897jzTf1enaDOGKIvScFq2UGAqn1pqdOwcvz/aIEEZMmowdPqOALI6yb&#10;05NaV8ZPtMXjLnWCSyhWWoFNaaykjK1Fp+PSj0jsffjgdOI1dNIEPXG5G+Rlll1Jp3viC1aPeGex&#10;/dwdnIKnMPUx5UWxwfT++vD4ZjcXbqvU+dl8ewMi4Zz+wvCDz+jQMNPeH8hEMShYlCtOsp7zZP86&#10;LwsQ+19BNrX8/0DzDQAA//8DAFBLAQItABQABgAIAAAAIQC2gziS/gAAAOEBAAATAAAAAAAAAAAA&#10;AAAAAAAAAABbQ29udGVudF9UeXBlc10ueG1sUEsBAi0AFAAGAAgAAAAhADj9If/WAAAAlAEAAAsA&#10;AAAAAAAAAAAAAAAALwEAAF9yZWxzLy5yZWxzUEsBAi0AFAAGAAgAAAAhANCHRE/OAQAAgAMAAA4A&#10;AAAAAAAAAAAAAAAALgIAAGRycy9lMm9Eb2MueG1sUEsBAi0AFAAGAAgAAAAhACTiOVLdAAAACAEA&#10;AA8AAAAAAAAAAAAAAAAAKAQAAGRycy9kb3ducmV2LnhtbFBLBQYAAAAABAAEAPMAAAAyBQAAAAA=&#10;" strokeweight=".26mm">
              <v:stroke joinstyle="miter" endcap="square"/>
            </v:line>
          </w:pict>
        </mc:Fallback>
      </mc:AlternateContent>
    </w:r>
  </w:p>
  <w:p w14:paraId="79449310" w14:textId="5E9F6C25" w:rsidR="00930FFD" w:rsidRPr="005548A3" w:rsidRDefault="00930FFD" w:rsidP="00F03F75">
    <w:pPr>
      <w:pStyle w:val="Textoindependiente"/>
      <w:tabs>
        <w:tab w:val="center" w:pos="4252"/>
        <w:tab w:val="right" w:pos="8504"/>
      </w:tabs>
      <w:snapToGrid w:val="0"/>
      <w:spacing w:after="0"/>
      <w:ind w:right="135"/>
      <w:rPr>
        <w:rFonts w:ascii="Arial" w:eastAsia="Arial Narrow" w:hAnsi="Arial" w:cs="Arial"/>
        <w:b/>
        <w:bCs/>
        <w:lang w:val="pt-BR"/>
      </w:rPr>
    </w:pPr>
    <w:r w:rsidRPr="005548A3">
      <w:rPr>
        <w:rFonts w:ascii="Arial" w:eastAsia="Andale Sans UI" w:hAnsi="Arial" w:cs="Arial"/>
        <w:sz w:val="18"/>
        <w:szCs w:val="18"/>
        <w:lang w:val="pt-BR"/>
      </w:rPr>
      <w:t xml:space="preserve">GD-F-008 V.16   </w:t>
    </w:r>
    <w:r w:rsidRPr="005548A3">
      <w:rPr>
        <w:rFonts w:ascii="Arial" w:eastAsia="Andale Sans UI" w:hAnsi="Arial" w:cs="Arial"/>
        <w:sz w:val="18"/>
        <w:szCs w:val="18"/>
        <w:lang w:val="pt-BR"/>
      </w:rPr>
      <w:tab/>
    </w:r>
    <w:r w:rsidRPr="005548A3">
      <w:rPr>
        <w:rFonts w:ascii="Arial" w:eastAsia="Andale Sans UI" w:hAnsi="Arial" w:cs="Arial"/>
        <w:sz w:val="18"/>
        <w:szCs w:val="18"/>
        <w:lang w:val="pt-BR"/>
      </w:rPr>
      <w:tab/>
      <w:t xml:space="preserve">         Página  </w:t>
    </w:r>
    <w:r>
      <w:rPr>
        <w:rFonts w:eastAsia="Andale Sans UI" w:cs="Arial"/>
        <w:sz w:val="18"/>
        <w:szCs w:val="18"/>
        <w:lang w:val="es-ES_tradnl"/>
      </w:rPr>
      <w:fldChar w:fldCharType="begin"/>
    </w:r>
    <w:r w:rsidRPr="005548A3">
      <w:rPr>
        <w:rFonts w:eastAsia="Andale Sans UI" w:cs="Arial"/>
        <w:sz w:val="18"/>
        <w:szCs w:val="18"/>
        <w:lang w:val="pt-BR"/>
      </w:rPr>
      <w:instrText xml:space="preserve"> PAGE </w:instrText>
    </w:r>
    <w:r>
      <w:rPr>
        <w:rFonts w:eastAsia="Andale Sans UI" w:cs="Arial"/>
        <w:sz w:val="18"/>
        <w:szCs w:val="18"/>
        <w:lang w:val="es-ES_tradnl"/>
      </w:rPr>
      <w:fldChar w:fldCharType="separate"/>
    </w:r>
    <w:r w:rsidR="00BD55E5">
      <w:rPr>
        <w:rFonts w:eastAsia="Andale Sans UI" w:cs="Arial"/>
        <w:noProof/>
        <w:sz w:val="18"/>
        <w:szCs w:val="18"/>
        <w:lang w:val="pt-BR"/>
      </w:rPr>
      <w:t>1</w:t>
    </w:r>
    <w:r>
      <w:rPr>
        <w:rFonts w:eastAsia="Andale Sans UI" w:cs="Arial"/>
        <w:sz w:val="18"/>
        <w:szCs w:val="18"/>
        <w:lang w:val="es-ES_tradnl"/>
      </w:rPr>
      <w:fldChar w:fldCharType="end"/>
    </w:r>
    <w:r w:rsidRPr="005548A3">
      <w:rPr>
        <w:rFonts w:ascii="Arial" w:eastAsia="Andale Sans UI" w:hAnsi="Arial" w:cs="Arial"/>
        <w:sz w:val="18"/>
        <w:szCs w:val="18"/>
        <w:lang w:val="pt-BR"/>
      </w:rPr>
      <w:t xml:space="preserve"> de </w:t>
    </w:r>
    <w:r>
      <w:rPr>
        <w:rFonts w:eastAsia="Andale Sans UI" w:cs="Arial"/>
        <w:sz w:val="18"/>
        <w:szCs w:val="18"/>
        <w:lang w:val="es-ES_tradnl"/>
      </w:rPr>
      <w:fldChar w:fldCharType="begin"/>
    </w:r>
    <w:r w:rsidRPr="005548A3">
      <w:rPr>
        <w:rFonts w:eastAsia="Andale Sans UI" w:cs="Arial"/>
        <w:sz w:val="18"/>
        <w:szCs w:val="18"/>
        <w:lang w:val="pt-BR"/>
      </w:rPr>
      <w:instrText xml:space="preserve"> NUMPAGES \*Arabic </w:instrText>
    </w:r>
    <w:r>
      <w:rPr>
        <w:rFonts w:eastAsia="Andale Sans UI" w:cs="Arial"/>
        <w:sz w:val="18"/>
        <w:szCs w:val="18"/>
        <w:lang w:val="es-ES_tradnl"/>
      </w:rPr>
      <w:fldChar w:fldCharType="separate"/>
    </w:r>
    <w:r w:rsidR="00BD55E5">
      <w:rPr>
        <w:rFonts w:eastAsia="Andale Sans UI" w:cs="Arial"/>
        <w:noProof/>
        <w:sz w:val="18"/>
        <w:szCs w:val="18"/>
        <w:lang w:val="pt-BR"/>
      </w:rPr>
      <w:t>13</w:t>
    </w:r>
    <w:r>
      <w:rPr>
        <w:rFonts w:eastAsia="Andale Sans UI" w:cs="Arial"/>
        <w:sz w:val="18"/>
        <w:szCs w:val="18"/>
        <w:lang w:val="es-ES_tradnl"/>
      </w:rPr>
      <w:fldChar w:fldCharType="end"/>
    </w:r>
  </w:p>
  <w:p w14:paraId="56CACAD7" w14:textId="77777777" w:rsidR="00930FFD" w:rsidRPr="005548A3" w:rsidRDefault="00930FFD" w:rsidP="00F03F75">
    <w:pPr>
      <w:pStyle w:val="Textoindependiente"/>
      <w:tabs>
        <w:tab w:val="center" w:pos="4488"/>
        <w:tab w:val="right" w:pos="8740"/>
      </w:tabs>
      <w:snapToGrid w:val="0"/>
      <w:spacing w:after="0"/>
      <w:ind w:left="118"/>
      <w:rPr>
        <w:rFonts w:ascii="Arial" w:eastAsia="Andale Sans UI" w:hAnsi="Arial" w:cs="Arial"/>
        <w:sz w:val="18"/>
        <w:szCs w:val="18"/>
        <w:lang w:val="pt-BR"/>
      </w:rPr>
    </w:pPr>
  </w:p>
  <w:p w14:paraId="3CD48807" w14:textId="77777777" w:rsidR="00930FFD" w:rsidRDefault="00930FFD" w:rsidP="00F03F75">
    <w:pPr>
      <w:pStyle w:val="Encabezado"/>
      <w:snapToGrid w:val="0"/>
      <w:ind w:left="118" w:right="118"/>
      <w:jc w:val="center"/>
      <w:rPr>
        <w:rFonts w:ascii="Arial" w:eastAsia="Andale Sans UI" w:hAnsi="Arial" w:cs="Arial"/>
        <w:b/>
        <w:bCs/>
        <w:sz w:val="22"/>
        <w:szCs w:val="22"/>
        <w:lang w:val="es-CO"/>
      </w:rPr>
    </w:pPr>
    <w:r>
      <w:rPr>
        <w:rFonts w:ascii="Arial" w:eastAsia="Andale Sans UI" w:hAnsi="Arial" w:cs="Arial"/>
        <w:b/>
        <w:bCs/>
      </w:rPr>
      <w:t xml:space="preserve">RESOLUCIÓN No. </w:t>
    </w:r>
    <w:r>
      <w:rPr>
        <w:rFonts w:ascii="Arial" w:eastAsia="Andale Sans UI" w:hAnsi="Arial" w:cs="Arial"/>
        <w:b/>
        <w:bCs/>
        <w:lang w:val="es-CO"/>
      </w:rPr>
      <w:t>SSPD - *RAD_S* DEL *F_RAD_S*</w:t>
    </w:r>
  </w:p>
  <w:p w14:paraId="407339ED" w14:textId="77777777" w:rsidR="00930FFD" w:rsidRDefault="00930FFD" w:rsidP="00F03F75">
    <w:pPr>
      <w:pStyle w:val="Encabezado"/>
      <w:snapToGrid w:val="0"/>
      <w:jc w:val="center"/>
      <w:rPr>
        <w:rFonts w:ascii="Arial" w:eastAsia="Andale Sans UI" w:hAnsi="Arial" w:cs="Arial"/>
        <w:b/>
        <w:bCs/>
        <w:sz w:val="22"/>
        <w:szCs w:val="22"/>
        <w:lang w:val="es-CO"/>
      </w:rPr>
    </w:pPr>
  </w:p>
  <w:p w14:paraId="1F821A95" w14:textId="4CBC3CCE" w:rsidR="00930FFD" w:rsidRDefault="00930FFD" w:rsidP="00F03F75">
    <w:pPr>
      <w:pStyle w:val="Encabezado"/>
      <w:tabs>
        <w:tab w:val="center" w:pos="4252"/>
        <w:tab w:val="right" w:pos="8504"/>
      </w:tabs>
      <w:snapToGrid w:val="0"/>
      <w:ind w:left="-70"/>
      <w:jc w:val="center"/>
    </w:pPr>
    <w:r>
      <w:rPr>
        <w:rFonts w:ascii="Arial" w:eastAsia="Arial" w:hAnsi="Arial" w:cs="Arial"/>
        <w:b/>
        <w:bCs/>
        <w:sz w:val="22"/>
        <w:szCs w:val="22"/>
      </w:rPr>
      <w:t>“</w:t>
    </w:r>
    <w:r w:rsidRPr="005548A3">
      <w:rPr>
        <w:rFonts w:ascii="Arial" w:eastAsia="Andale Sans UI" w:hAnsi="Arial" w:cs="Arial"/>
        <w:b/>
        <w:bCs/>
        <w:sz w:val="22"/>
        <w:szCs w:val="22"/>
      </w:rPr>
      <w:t>Por la cual se modifica la</w:t>
    </w:r>
    <w:r w:rsidRPr="005548A3">
      <w:rPr>
        <w:rFonts w:ascii="Arial" w:eastAsia="Andale Sans UI" w:hAnsi="Arial" w:cs="Arial"/>
        <w:b/>
        <w:bCs/>
      </w:rPr>
      <w:t xml:space="preserve"> </w:t>
    </w:r>
    <w:r w:rsidRPr="005548A3">
      <w:rPr>
        <w:rFonts w:ascii="Arial" w:eastAsia="Andale Sans UI" w:hAnsi="Arial" w:cs="Arial"/>
        <w:b/>
        <w:bCs/>
        <w:sz w:val="22"/>
        <w:szCs w:val="22"/>
      </w:rPr>
      <w:t xml:space="preserve">Resolución SSPD </w:t>
    </w:r>
    <w:r w:rsidR="003638B8">
      <w:rPr>
        <w:rFonts w:ascii="Arial" w:eastAsia="Andale Sans UI" w:hAnsi="Arial" w:cs="Arial"/>
        <w:b/>
        <w:bCs/>
        <w:sz w:val="22"/>
        <w:szCs w:val="22"/>
      </w:rPr>
      <w:t xml:space="preserve">No. </w:t>
    </w:r>
    <w:r w:rsidRPr="005548A3">
      <w:rPr>
        <w:rFonts w:ascii="Arial" w:eastAsia="Andale Sans UI" w:hAnsi="Arial" w:cs="Arial"/>
        <w:b/>
        <w:bCs/>
        <w:sz w:val="22"/>
        <w:szCs w:val="22"/>
      </w:rPr>
      <w:t>20168000052145 del 30 de septiembre de</w:t>
    </w:r>
    <w:r w:rsidRPr="005548A3">
      <w:rPr>
        <w:rFonts w:ascii="Arial" w:eastAsia="Andale Sans UI" w:hAnsi="Arial" w:cs="Arial"/>
        <w:b/>
        <w:bCs/>
        <w:sz w:val="20"/>
        <w:szCs w:val="20"/>
      </w:rPr>
      <w:br/>
    </w:r>
    <w:r w:rsidRPr="005548A3">
      <w:rPr>
        <w:rFonts w:ascii="Arial" w:eastAsia="Andale Sans UI" w:hAnsi="Arial" w:cs="Arial"/>
        <w:b/>
        <w:bCs/>
        <w:sz w:val="22"/>
        <w:szCs w:val="22"/>
      </w:rPr>
      <w:t>2016</w:t>
    </w:r>
    <w:r>
      <w:rPr>
        <w:rFonts w:ascii="Arial" w:eastAsia="Andale Sans UI" w:hAnsi="Arial" w:cs="Arial"/>
        <w:b/>
        <w:bCs/>
        <w:sz w:val="22"/>
        <w:szCs w:val="22"/>
      </w:rPr>
      <w:t>”</w:t>
    </w:r>
  </w:p>
  <w:p w14:paraId="5D4285AB" w14:textId="77777777" w:rsidR="00930FFD" w:rsidRDefault="00930FFD">
    <w:pPr>
      <w:pStyle w:val="Encabezado"/>
      <w:tabs>
        <w:tab w:val="left" w:pos="715"/>
      </w:tabs>
      <w:snapToGrid w:val="0"/>
      <w:jc w:val="center"/>
    </w:pPr>
  </w:p>
  <w:p w14:paraId="5C0ECC28" w14:textId="0D26E739" w:rsidR="00930FFD" w:rsidRDefault="00930FFD">
    <w:pPr>
      <w:pStyle w:val="Encabezado"/>
      <w:jc w:val="right"/>
    </w:pPr>
    <w:r>
      <w:rPr>
        <w:rStyle w:val="Nmerodepgina"/>
        <w:rFonts w:ascii="Arial" w:hAnsi="Arial" w:cs="Arial"/>
        <w:bCs/>
        <w:iCs/>
        <w:sz w:val="18"/>
        <w:szCs w:val="16"/>
      </w:rPr>
      <w:t xml:space="preserve">Página </w:t>
    </w:r>
    <w:r>
      <w:rPr>
        <w:rStyle w:val="Nmerodepgina"/>
        <w:rFonts w:cs="Arial"/>
        <w:bCs/>
        <w:iCs/>
        <w:sz w:val="18"/>
        <w:szCs w:val="16"/>
      </w:rPr>
      <w:fldChar w:fldCharType="begin"/>
    </w:r>
    <w:r>
      <w:rPr>
        <w:rStyle w:val="Nmerodepgina"/>
        <w:rFonts w:cs="Arial"/>
        <w:bCs/>
        <w:iCs/>
        <w:sz w:val="18"/>
        <w:szCs w:val="16"/>
      </w:rPr>
      <w:instrText xml:space="preserve"> PAGE </w:instrText>
    </w:r>
    <w:r>
      <w:rPr>
        <w:rStyle w:val="Nmerodepgina"/>
        <w:rFonts w:cs="Arial"/>
        <w:bCs/>
        <w:iCs/>
        <w:sz w:val="18"/>
        <w:szCs w:val="16"/>
      </w:rPr>
      <w:fldChar w:fldCharType="separate"/>
    </w:r>
    <w:r w:rsidR="00BD55E5">
      <w:rPr>
        <w:rStyle w:val="Nmerodepgina"/>
        <w:rFonts w:cs="Arial"/>
        <w:bCs/>
        <w:iCs/>
        <w:noProof/>
        <w:sz w:val="18"/>
        <w:szCs w:val="16"/>
      </w:rPr>
      <w:t>1</w:t>
    </w:r>
    <w:r>
      <w:rPr>
        <w:rStyle w:val="Nmerodepgina"/>
        <w:rFonts w:cs="Arial"/>
        <w:bCs/>
        <w:iCs/>
        <w:sz w:val="18"/>
        <w:szCs w:val="16"/>
      </w:rPr>
      <w:fldChar w:fldCharType="end"/>
    </w:r>
    <w:r>
      <w:rPr>
        <w:rStyle w:val="Nmerodepgina"/>
        <w:rFonts w:ascii="Arial" w:hAnsi="Arial" w:cs="Arial"/>
        <w:bCs/>
        <w:iCs/>
        <w:sz w:val="18"/>
        <w:szCs w:val="16"/>
      </w:rPr>
      <w:t xml:space="preserve"> de </w:t>
    </w:r>
    <w:r>
      <w:rPr>
        <w:rStyle w:val="Nmerodepgina"/>
        <w:rFonts w:cs="Arial"/>
        <w:bCs/>
        <w:iCs/>
        <w:sz w:val="18"/>
        <w:szCs w:val="16"/>
      </w:rPr>
      <w:fldChar w:fldCharType="begin"/>
    </w:r>
    <w:r>
      <w:rPr>
        <w:rStyle w:val="Nmerodepgina"/>
        <w:rFonts w:cs="Arial"/>
        <w:bCs/>
        <w:iCs/>
        <w:sz w:val="18"/>
        <w:szCs w:val="16"/>
      </w:rPr>
      <w:instrText xml:space="preserve"> NUMPAGES \* ARABIC </w:instrText>
    </w:r>
    <w:r>
      <w:rPr>
        <w:rStyle w:val="Nmerodepgina"/>
        <w:rFonts w:cs="Arial"/>
        <w:bCs/>
        <w:iCs/>
        <w:sz w:val="18"/>
        <w:szCs w:val="16"/>
      </w:rPr>
      <w:fldChar w:fldCharType="separate"/>
    </w:r>
    <w:r w:rsidR="00BD55E5">
      <w:rPr>
        <w:rStyle w:val="Nmerodepgina"/>
        <w:rFonts w:cs="Arial"/>
        <w:bCs/>
        <w:iCs/>
        <w:noProof/>
        <w:sz w:val="18"/>
        <w:szCs w:val="16"/>
      </w:rPr>
      <w:t>13</w:t>
    </w:r>
    <w:r>
      <w:rPr>
        <w:rStyle w:val="Nmerodepgina"/>
        <w:rFonts w:cs="Arial"/>
        <w:bCs/>
        <w:iCs/>
        <w:sz w:val="18"/>
        <w:szCs w:val="16"/>
      </w:rPr>
      <w:fldChar w:fldCharType="end"/>
    </w: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9C0DA7"/>
    <w:multiLevelType w:val="hybridMultilevel"/>
    <w:tmpl w:val="FE3CDC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8B802F7"/>
    <w:multiLevelType w:val="hybridMultilevel"/>
    <w:tmpl w:val="E9669732"/>
    <w:lvl w:ilvl="0" w:tplc="240A000D">
      <w:start w:val="1"/>
      <w:numFmt w:val="bullet"/>
      <w:lvlText w:val=""/>
      <w:lvlJc w:val="left"/>
      <w:pPr>
        <w:ind w:left="1097" w:hanging="360"/>
      </w:pPr>
      <w:rPr>
        <w:rFonts w:ascii="Wingdings" w:hAnsi="Wingdings" w:hint="default"/>
      </w:rPr>
    </w:lvl>
    <w:lvl w:ilvl="1" w:tplc="240A0003" w:tentative="1">
      <w:start w:val="1"/>
      <w:numFmt w:val="bullet"/>
      <w:lvlText w:val="o"/>
      <w:lvlJc w:val="left"/>
      <w:pPr>
        <w:ind w:left="1817" w:hanging="360"/>
      </w:pPr>
      <w:rPr>
        <w:rFonts w:ascii="Courier New" w:hAnsi="Courier New" w:cs="Courier New" w:hint="default"/>
      </w:rPr>
    </w:lvl>
    <w:lvl w:ilvl="2" w:tplc="240A0005" w:tentative="1">
      <w:start w:val="1"/>
      <w:numFmt w:val="bullet"/>
      <w:lvlText w:val=""/>
      <w:lvlJc w:val="left"/>
      <w:pPr>
        <w:ind w:left="2537" w:hanging="360"/>
      </w:pPr>
      <w:rPr>
        <w:rFonts w:ascii="Wingdings" w:hAnsi="Wingdings" w:hint="default"/>
      </w:rPr>
    </w:lvl>
    <w:lvl w:ilvl="3" w:tplc="240A0001" w:tentative="1">
      <w:start w:val="1"/>
      <w:numFmt w:val="bullet"/>
      <w:lvlText w:val=""/>
      <w:lvlJc w:val="left"/>
      <w:pPr>
        <w:ind w:left="3257" w:hanging="360"/>
      </w:pPr>
      <w:rPr>
        <w:rFonts w:ascii="Symbol" w:hAnsi="Symbol" w:hint="default"/>
      </w:rPr>
    </w:lvl>
    <w:lvl w:ilvl="4" w:tplc="240A0003" w:tentative="1">
      <w:start w:val="1"/>
      <w:numFmt w:val="bullet"/>
      <w:lvlText w:val="o"/>
      <w:lvlJc w:val="left"/>
      <w:pPr>
        <w:ind w:left="3977" w:hanging="360"/>
      </w:pPr>
      <w:rPr>
        <w:rFonts w:ascii="Courier New" w:hAnsi="Courier New" w:cs="Courier New" w:hint="default"/>
      </w:rPr>
    </w:lvl>
    <w:lvl w:ilvl="5" w:tplc="240A0005" w:tentative="1">
      <w:start w:val="1"/>
      <w:numFmt w:val="bullet"/>
      <w:lvlText w:val=""/>
      <w:lvlJc w:val="left"/>
      <w:pPr>
        <w:ind w:left="4697" w:hanging="360"/>
      </w:pPr>
      <w:rPr>
        <w:rFonts w:ascii="Wingdings" w:hAnsi="Wingdings" w:hint="default"/>
      </w:rPr>
    </w:lvl>
    <w:lvl w:ilvl="6" w:tplc="240A0001" w:tentative="1">
      <w:start w:val="1"/>
      <w:numFmt w:val="bullet"/>
      <w:lvlText w:val=""/>
      <w:lvlJc w:val="left"/>
      <w:pPr>
        <w:ind w:left="5417" w:hanging="360"/>
      </w:pPr>
      <w:rPr>
        <w:rFonts w:ascii="Symbol" w:hAnsi="Symbol" w:hint="default"/>
      </w:rPr>
    </w:lvl>
    <w:lvl w:ilvl="7" w:tplc="240A0003" w:tentative="1">
      <w:start w:val="1"/>
      <w:numFmt w:val="bullet"/>
      <w:lvlText w:val="o"/>
      <w:lvlJc w:val="left"/>
      <w:pPr>
        <w:ind w:left="6137" w:hanging="360"/>
      </w:pPr>
      <w:rPr>
        <w:rFonts w:ascii="Courier New" w:hAnsi="Courier New" w:cs="Courier New" w:hint="default"/>
      </w:rPr>
    </w:lvl>
    <w:lvl w:ilvl="8" w:tplc="240A0005" w:tentative="1">
      <w:start w:val="1"/>
      <w:numFmt w:val="bullet"/>
      <w:lvlText w:val=""/>
      <w:lvlJc w:val="left"/>
      <w:pPr>
        <w:ind w:left="6857" w:hanging="360"/>
      </w:pPr>
      <w:rPr>
        <w:rFonts w:ascii="Wingdings" w:hAnsi="Wingdings" w:hint="default"/>
      </w:rPr>
    </w:lvl>
  </w:abstractNum>
  <w:abstractNum w:abstractNumId="3" w15:restartNumberingAfterBreak="0">
    <w:nsid w:val="19C37C85"/>
    <w:multiLevelType w:val="hybridMultilevel"/>
    <w:tmpl w:val="BF0CC7AA"/>
    <w:lvl w:ilvl="0" w:tplc="E460ECCA">
      <w:start w:val="1"/>
      <w:numFmt w:val="decimal"/>
      <w:lvlText w:val="%1."/>
      <w:lvlJc w:val="left"/>
      <w:pPr>
        <w:ind w:left="377" w:hanging="360"/>
      </w:pPr>
      <w:rPr>
        <w:rFonts w:hint="default"/>
      </w:rPr>
    </w:lvl>
    <w:lvl w:ilvl="1" w:tplc="240A0019">
      <w:start w:val="1"/>
      <w:numFmt w:val="lowerLetter"/>
      <w:lvlText w:val="%2."/>
      <w:lvlJc w:val="left"/>
      <w:pPr>
        <w:ind w:left="1097" w:hanging="360"/>
      </w:pPr>
    </w:lvl>
    <w:lvl w:ilvl="2" w:tplc="240A001B" w:tentative="1">
      <w:start w:val="1"/>
      <w:numFmt w:val="lowerRoman"/>
      <w:lvlText w:val="%3."/>
      <w:lvlJc w:val="right"/>
      <w:pPr>
        <w:ind w:left="1817" w:hanging="180"/>
      </w:pPr>
    </w:lvl>
    <w:lvl w:ilvl="3" w:tplc="240A000F" w:tentative="1">
      <w:start w:val="1"/>
      <w:numFmt w:val="decimal"/>
      <w:lvlText w:val="%4."/>
      <w:lvlJc w:val="left"/>
      <w:pPr>
        <w:ind w:left="2537" w:hanging="360"/>
      </w:pPr>
    </w:lvl>
    <w:lvl w:ilvl="4" w:tplc="240A0019" w:tentative="1">
      <w:start w:val="1"/>
      <w:numFmt w:val="lowerLetter"/>
      <w:lvlText w:val="%5."/>
      <w:lvlJc w:val="left"/>
      <w:pPr>
        <w:ind w:left="3257" w:hanging="360"/>
      </w:pPr>
    </w:lvl>
    <w:lvl w:ilvl="5" w:tplc="240A001B" w:tentative="1">
      <w:start w:val="1"/>
      <w:numFmt w:val="lowerRoman"/>
      <w:lvlText w:val="%6."/>
      <w:lvlJc w:val="right"/>
      <w:pPr>
        <w:ind w:left="3977" w:hanging="180"/>
      </w:pPr>
    </w:lvl>
    <w:lvl w:ilvl="6" w:tplc="240A000F" w:tentative="1">
      <w:start w:val="1"/>
      <w:numFmt w:val="decimal"/>
      <w:lvlText w:val="%7."/>
      <w:lvlJc w:val="left"/>
      <w:pPr>
        <w:ind w:left="4697" w:hanging="360"/>
      </w:pPr>
    </w:lvl>
    <w:lvl w:ilvl="7" w:tplc="240A0019" w:tentative="1">
      <w:start w:val="1"/>
      <w:numFmt w:val="lowerLetter"/>
      <w:lvlText w:val="%8."/>
      <w:lvlJc w:val="left"/>
      <w:pPr>
        <w:ind w:left="5417" w:hanging="360"/>
      </w:pPr>
    </w:lvl>
    <w:lvl w:ilvl="8" w:tplc="240A001B" w:tentative="1">
      <w:start w:val="1"/>
      <w:numFmt w:val="lowerRoman"/>
      <w:lvlText w:val="%9."/>
      <w:lvlJc w:val="right"/>
      <w:pPr>
        <w:ind w:left="6137" w:hanging="180"/>
      </w:pPr>
    </w:lvl>
  </w:abstractNum>
  <w:abstractNum w:abstractNumId="4" w15:restartNumberingAfterBreak="0">
    <w:nsid w:val="2CEC1A59"/>
    <w:multiLevelType w:val="hybridMultilevel"/>
    <w:tmpl w:val="E24E5C4A"/>
    <w:lvl w:ilvl="0" w:tplc="240A0001">
      <w:start w:val="1"/>
      <w:numFmt w:val="bullet"/>
      <w:lvlText w:val=""/>
      <w:lvlJc w:val="left"/>
      <w:pPr>
        <w:ind w:left="1097" w:hanging="360"/>
      </w:pPr>
      <w:rPr>
        <w:rFonts w:ascii="Symbol" w:hAnsi="Symbol" w:hint="default"/>
      </w:rPr>
    </w:lvl>
    <w:lvl w:ilvl="1" w:tplc="240A0003" w:tentative="1">
      <w:start w:val="1"/>
      <w:numFmt w:val="bullet"/>
      <w:lvlText w:val="o"/>
      <w:lvlJc w:val="left"/>
      <w:pPr>
        <w:ind w:left="1817" w:hanging="360"/>
      </w:pPr>
      <w:rPr>
        <w:rFonts w:ascii="Courier New" w:hAnsi="Courier New" w:cs="Courier New" w:hint="default"/>
      </w:rPr>
    </w:lvl>
    <w:lvl w:ilvl="2" w:tplc="240A0005" w:tentative="1">
      <w:start w:val="1"/>
      <w:numFmt w:val="bullet"/>
      <w:lvlText w:val=""/>
      <w:lvlJc w:val="left"/>
      <w:pPr>
        <w:ind w:left="2537" w:hanging="360"/>
      </w:pPr>
      <w:rPr>
        <w:rFonts w:ascii="Wingdings" w:hAnsi="Wingdings" w:hint="default"/>
      </w:rPr>
    </w:lvl>
    <w:lvl w:ilvl="3" w:tplc="240A0001" w:tentative="1">
      <w:start w:val="1"/>
      <w:numFmt w:val="bullet"/>
      <w:lvlText w:val=""/>
      <w:lvlJc w:val="left"/>
      <w:pPr>
        <w:ind w:left="3257" w:hanging="360"/>
      </w:pPr>
      <w:rPr>
        <w:rFonts w:ascii="Symbol" w:hAnsi="Symbol" w:hint="default"/>
      </w:rPr>
    </w:lvl>
    <w:lvl w:ilvl="4" w:tplc="240A0003" w:tentative="1">
      <w:start w:val="1"/>
      <w:numFmt w:val="bullet"/>
      <w:lvlText w:val="o"/>
      <w:lvlJc w:val="left"/>
      <w:pPr>
        <w:ind w:left="3977" w:hanging="360"/>
      </w:pPr>
      <w:rPr>
        <w:rFonts w:ascii="Courier New" w:hAnsi="Courier New" w:cs="Courier New" w:hint="default"/>
      </w:rPr>
    </w:lvl>
    <w:lvl w:ilvl="5" w:tplc="240A0005" w:tentative="1">
      <w:start w:val="1"/>
      <w:numFmt w:val="bullet"/>
      <w:lvlText w:val=""/>
      <w:lvlJc w:val="left"/>
      <w:pPr>
        <w:ind w:left="4697" w:hanging="360"/>
      </w:pPr>
      <w:rPr>
        <w:rFonts w:ascii="Wingdings" w:hAnsi="Wingdings" w:hint="default"/>
      </w:rPr>
    </w:lvl>
    <w:lvl w:ilvl="6" w:tplc="240A0001" w:tentative="1">
      <w:start w:val="1"/>
      <w:numFmt w:val="bullet"/>
      <w:lvlText w:val=""/>
      <w:lvlJc w:val="left"/>
      <w:pPr>
        <w:ind w:left="5417" w:hanging="360"/>
      </w:pPr>
      <w:rPr>
        <w:rFonts w:ascii="Symbol" w:hAnsi="Symbol" w:hint="default"/>
      </w:rPr>
    </w:lvl>
    <w:lvl w:ilvl="7" w:tplc="240A0003" w:tentative="1">
      <w:start w:val="1"/>
      <w:numFmt w:val="bullet"/>
      <w:lvlText w:val="o"/>
      <w:lvlJc w:val="left"/>
      <w:pPr>
        <w:ind w:left="6137" w:hanging="360"/>
      </w:pPr>
      <w:rPr>
        <w:rFonts w:ascii="Courier New" w:hAnsi="Courier New" w:cs="Courier New" w:hint="default"/>
      </w:rPr>
    </w:lvl>
    <w:lvl w:ilvl="8" w:tplc="240A0005" w:tentative="1">
      <w:start w:val="1"/>
      <w:numFmt w:val="bullet"/>
      <w:lvlText w:val=""/>
      <w:lvlJc w:val="left"/>
      <w:pPr>
        <w:ind w:left="6857" w:hanging="360"/>
      </w:pPr>
      <w:rPr>
        <w:rFonts w:ascii="Wingdings" w:hAnsi="Wingdings" w:hint="default"/>
      </w:rPr>
    </w:lvl>
  </w:abstractNum>
  <w:abstractNum w:abstractNumId="5" w15:restartNumberingAfterBreak="0">
    <w:nsid w:val="2F38432E"/>
    <w:multiLevelType w:val="hybridMultilevel"/>
    <w:tmpl w:val="9FE82DCE"/>
    <w:lvl w:ilvl="0" w:tplc="240A0001">
      <w:start w:val="1"/>
      <w:numFmt w:val="bullet"/>
      <w:lvlText w:val=""/>
      <w:lvlJc w:val="left"/>
      <w:pPr>
        <w:ind w:left="1097" w:hanging="360"/>
      </w:pPr>
      <w:rPr>
        <w:rFonts w:ascii="Symbol" w:hAnsi="Symbol" w:hint="default"/>
      </w:rPr>
    </w:lvl>
    <w:lvl w:ilvl="1" w:tplc="240A0003" w:tentative="1">
      <w:start w:val="1"/>
      <w:numFmt w:val="bullet"/>
      <w:lvlText w:val="o"/>
      <w:lvlJc w:val="left"/>
      <w:pPr>
        <w:ind w:left="1817" w:hanging="360"/>
      </w:pPr>
      <w:rPr>
        <w:rFonts w:ascii="Courier New" w:hAnsi="Courier New" w:cs="Courier New" w:hint="default"/>
      </w:rPr>
    </w:lvl>
    <w:lvl w:ilvl="2" w:tplc="240A0005" w:tentative="1">
      <w:start w:val="1"/>
      <w:numFmt w:val="bullet"/>
      <w:lvlText w:val=""/>
      <w:lvlJc w:val="left"/>
      <w:pPr>
        <w:ind w:left="2537" w:hanging="360"/>
      </w:pPr>
      <w:rPr>
        <w:rFonts w:ascii="Wingdings" w:hAnsi="Wingdings" w:hint="default"/>
      </w:rPr>
    </w:lvl>
    <w:lvl w:ilvl="3" w:tplc="240A0001" w:tentative="1">
      <w:start w:val="1"/>
      <w:numFmt w:val="bullet"/>
      <w:lvlText w:val=""/>
      <w:lvlJc w:val="left"/>
      <w:pPr>
        <w:ind w:left="3257" w:hanging="360"/>
      </w:pPr>
      <w:rPr>
        <w:rFonts w:ascii="Symbol" w:hAnsi="Symbol" w:hint="default"/>
      </w:rPr>
    </w:lvl>
    <w:lvl w:ilvl="4" w:tplc="240A0003" w:tentative="1">
      <w:start w:val="1"/>
      <w:numFmt w:val="bullet"/>
      <w:lvlText w:val="o"/>
      <w:lvlJc w:val="left"/>
      <w:pPr>
        <w:ind w:left="3977" w:hanging="360"/>
      </w:pPr>
      <w:rPr>
        <w:rFonts w:ascii="Courier New" w:hAnsi="Courier New" w:cs="Courier New" w:hint="default"/>
      </w:rPr>
    </w:lvl>
    <w:lvl w:ilvl="5" w:tplc="240A0005" w:tentative="1">
      <w:start w:val="1"/>
      <w:numFmt w:val="bullet"/>
      <w:lvlText w:val=""/>
      <w:lvlJc w:val="left"/>
      <w:pPr>
        <w:ind w:left="4697" w:hanging="360"/>
      </w:pPr>
      <w:rPr>
        <w:rFonts w:ascii="Wingdings" w:hAnsi="Wingdings" w:hint="default"/>
      </w:rPr>
    </w:lvl>
    <w:lvl w:ilvl="6" w:tplc="240A0001" w:tentative="1">
      <w:start w:val="1"/>
      <w:numFmt w:val="bullet"/>
      <w:lvlText w:val=""/>
      <w:lvlJc w:val="left"/>
      <w:pPr>
        <w:ind w:left="5417" w:hanging="360"/>
      </w:pPr>
      <w:rPr>
        <w:rFonts w:ascii="Symbol" w:hAnsi="Symbol" w:hint="default"/>
      </w:rPr>
    </w:lvl>
    <w:lvl w:ilvl="7" w:tplc="240A0003" w:tentative="1">
      <w:start w:val="1"/>
      <w:numFmt w:val="bullet"/>
      <w:lvlText w:val="o"/>
      <w:lvlJc w:val="left"/>
      <w:pPr>
        <w:ind w:left="6137" w:hanging="360"/>
      </w:pPr>
      <w:rPr>
        <w:rFonts w:ascii="Courier New" w:hAnsi="Courier New" w:cs="Courier New" w:hint="default"/>
      </w:rPr>
    </w:lvl>
    <w:lvl w:ilvl="8" w:tplc="240A0005" w:tentative="1">
      <w:start w:val="1"/>
      <w:numFmt w:val="bullet"/>
      <w:lvlText w:val=""/>
      <w:lvlJc w:val="left"/>
      <w:pPr>
        <w:ind w:left="6857" w:hanging="360"/>
      </w:pPr>
      <w:rPr>
        <w:rFonts w:ascii="Wingdings" w:hAnsi="Wingdings" w:hint="default"/>
      </w:rPr>
    </w:lvl>
  </w:abstractNum>
  <w:abstractNum w:abstractNumId="6" w15:restartNumberingAfterBreak="0">
    <w:nsid w:val="2F8E084D"/>
    <w:multiLevelType w:val="hybridMultilevel"/>
    <w:tmpl w:val="3544C9EE"/>
    <w:lvl w:ilvl="0" w:tplc="240A000B">
      <w:start w:val="1"/>
      <w:numFmt w:val="bullet"/>
      <w:lvlText w:val=""/>
      <w:lvlJc w:val="left"/>
      <w:pPr>
        <w:ind w:left="1097" w:hanging="360"/>
      </w:pPr>
      <w:rPr>
        <w:rFonts w:ascii="Wingdings" w:hAnsi="Wingdings" w:hint="default"/>
      </w:rPr>
    </w:lvl>
    <w:lvl w:ilvl="1" w:tplc="240A0003" w:tentative="1">
      <w:start w:val="1"/>
      <w:numFmt w:val="bullet"/>
      <w:lvlText w:val="o"/>
      <w:lvlJc w:val="left"/>
      <w:pPr>
        <w:ind w:left="1817" w:hanging="360"/>
      </w:pPr>
      <w:rPr>
        <w:rFonts w:ascii="Courier New" w:hAnsi="Courier New" w:cs="Courier New" w:hint="default"/>
      </w:rPr>
    </w:lvl>
    <w:lvl w:ilvl="2" w:tplc="240A0005" w:tentative="1">
      <w:start w:val="1"/>
      <w:numFmt w:val="bullet"/>
      <w:lvlText w:val=""/>
      <w:lvlJc w:val="left"/>
      <w:pPr>
        <w:ind w:left="2537" w:hanging="360"/>
      </w:pPr>
      <w:rPr>
        <w:rFonts w:ascii="Wingdings" w:hAnsi="Wingdings" w:hint="default"/>
      </w:rPr>
    </w:lvl>
    <w:lvl w:ilvl="3" w:tplc="240A0001" w:tentative="1">
      <w:start w:val="1"/>
      <w:numFmt w:val="bullet"/>
      <w:lvlText w:val=""/>
      <w:lvlJc w:val="left"/>
      <w:pPr>
        <w:ind w:left="3257" w:hanging="360"/>
      </w:pPr>
      <w:rPr>
        <w:rFonts w:ascii="Symbol" w:hAnsi="Symbol" w:hint="default"/>
      </w:rPr>
    </w:lvl>
    <w:lvl w:ilvl="4" w:tplc="240A0003" w:tentative="1">
      <w:start w:val="1"/>
      <w:numFmt w:val="bullet"/>
      <w:lvlText w:val="o"/>
      <w:lvlJc w:val="left"/>
      <w:pPr>
        <w:ind w:left="3977" w:hanging="360"/>
      </w:pPr>
      <w:rPr>
        <w:rFonts w:ascii="Courier New" w:hAnsi="Courier New" w:cs="Courier New" w:hint="default"/>
      </w:rPr>
    </w:lvl>
    <w:lvl w:ilvl="5" w:tplc="240A0005" w:tentative="1">
      <w:start w:val="1"/>
      <w:numFmt w:val="bullet"/>
      <w:lvlText w:val=""/>
      <w:lvlJc w:val="left"/>
      <w:pPr>
        <w:ind w:left="4697" w:hanging="360"/>
      </w:pPr>
      <w:rPr>
        <w:rFonts w:ascii="Wingdings" w:hAnsi="Wingdings" w:hint="default"/>
      </w:rPr>
    </w:lvl>
    <w:lvl w:ilvl="6" w:tplc="240A0001" w:tentative="1">
      <w:start w:val="1"/>
      <w:numFmt w:val="bullet"/>
      <w:lvlText w:val=""/>
      <w:lvlJc w:val="left"/>
      <w:pPr>
        <w:ind w:left="5417" w:hanging="360"/>
      </w:pPr>
      <w:rPr>
        <w:rFonts w:ascii="Symbol" w:hAnsi="Symbol" w:hint="default"/>
      </w:rPr>
    </w:lvl>
    <w:lvl w:ilvl="7" w:tplc="240A0003" w:tentative="1">
      <w:start w:val="1"/>
      <w:numFmt w:val="bullet"/>
      <w:lvlText w:val="o"/>
      <w:lvlJc w:val="left"/>
      <w:pPr>
        <w:ind w:left="6137" w:hanging="360"/>
      </w:pPr>
      <w:rPr>
        <w:rFonts w:ascii="Courier New" w:hAnsi="Courier New" w:cs="Courier New" w:hint="default"/>
      </w:rPr>
    </w:lvl>
    <w:lvl w:ilvl="8" w:tplc="240A0005" w:tentative="1">
      <w:start w:val="1"/>
      <w:numFmt w:val="bullet"/>
      <w:lvlText w:val=""/>
      <w:lvlJc w:val="left"/>
      <w:pPr>
        <w:ind w:left="6857" w:hanging="360"/>
      </w:pPr>
      <w:rPr>
        <w:rFonts w:ascii="Wingdings" w:hAnsi="Wingdings" w:hint="default"/>
      </w:rPr>
    </w:lvl>
  </w:abstractNum>
  <w:abstractNum w:abstractNumId="7" w15:restartNumberingAfterBreak="0">
    <w:nsid w:val="536A4965"/>
    <w:multiLevelType w:val="hybridMultilevel"/>
    <w:tmpl w:val="F65A75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B6E679C"/>
    <w:multiLevelType w:val="hybridMultilevel"/>
    <w:tmpl w:val="FEF24CD4"/>
    <w:lvl w:ilvl="0" w:tplc="240A0001">
      <w:start w:val="1"/>
      <w:numFmt w:val="bullet"/>
      <w:lvlText w:val=""/>
      <w:lvlJc w:val="left"/>
      <w:pPr>
        <w:ind w:left="1097" w:hanging="360"/>
      </w:pPr>
      <w:rPr>
        <w:rFonts w:ascii="Symbol" w:hAnsi="Symbol" w:hint="default"/>
      </w:rPr>
    </w:lvl>
    <w:lvl w:ilvl="1" w:tplc="240A0003" w:tentative="1">
      <w:start w:val="1"/>
      <w:numFmt w:val="bullet"/>
      <w:lvlText w:val="o"/>
      <w:lvlJc w:val="left"/>
      <w:pPr>
        <w:ind w:left="1817" w:hanging="360"/>
      </w:pPr>
      <w:rPr>
        <w:rFonts w:ascii="Courier New" w:hAnsi="Courier New" w:cs="Courier New" w:hint="default"/>
      </w:rPr>
    </w:lvl>
    <w:lvl w:ilvl="2" w:tplc="240A0005" w:tentative="1">
      <w:start w:val="1"/>
      <w:numFmt w:val="bullet"/>
      <w:lvlText w:val=""/>
      <w:lvlJc w:val="left"/>
      <w:pPr>
        <w:ind w:left="2537" w:hanging="360"/>
      </w:pPr>
      <w:rPr>
        <w:rFonts w:ascii="Wingdings" w:hAnsi="Wingdings" w:hint="default"/>
      </w:rPr>
    </w:lvl>
    <w:lvl w:ilvl="3" w:tplc="240A0001" w:tentative="1">
      <w:start w:val="1"/>
      <w:numFmt w:val="bullet"/>
      <w:lvlText w:val=""/>
      <w:lvlJc w:val="left"/>
      <w:pPr>
        <w:ind w:left="3257" w:hanging="360"/>
      </w:pPr>
      <w:rPr>
        <w:rFonts w:ascii="Symbol" w:hAnsi="Symbol" w:hint="default"/>
      </w:rPr>
    </w:lvl>
    <w:lvl w:ilvl="4" w:tplc="240A0003" w:tentative="1">
      <w:start w:val="1"/>
      <w:numFmt w:val="bullet"/>
      <w:lvlText w:val="o"/>
      <w:lvlJc w:val="left"/>
      <w:pPr>
        <w:ind w:left="3977" w:hanging="360"/>
      </w:pPr>
      <w:rPr>
        <w:rFonts w:ascii="Courier New" w:hAnsi="Courier New" w:cs="Courier New" w:hint="default"/>
      </w:rPr>
    </w:lvl>
    <w:lvl w:ilvl="5" w:tplc="240A0005" w:tentative="1">
      <w:start w:val="1"/>
      <w:numFmt w:val="bullet"/>
      <w:lvlText w:val=""/>
      <w:lvlJc w:val="left"/>
      <w:pPr>
        <w:ind w:left="4697" w:hanging="360"/>
      </w:pPr>
      <w:rPr>
        <w:rFonts w:ascii="Wingdings" w:hAnsi="Wingdings" w:hint="default"/>
      </w:rPr>
    </w:lvl>
    <w:lvl w:ilvl="6" w:tplc="240A0001" w:tentative="1">
      <w:start w:val="1"/>
      <w:numFmt w:val="bullet"/>
      <w:lvlText w:val=""/>
      <w:lvlJc w:val="left"/>
      <w:pPr>
        <w:ind w:left="5417" w:hanging="360"/>
      </w:pPr>
      <w:rPr>
        <w:rFonts w:ascii="Symbol" w:hAnsi="Symbol" w:hint="default"/>
      </w:rPr>
    </w:lvl>
    <w:lvl w:ilvl="7" w:tplc="240A0003" w:tentative="1">
      <w:start w:val="1"/>
      <w:numFmt w:val="bullet"/>
      <w:lvlText w:val="o"/>
      <w:lvlJc w:val="left"/>
      <w:pPr>
        <w:ind w:left="6137" w:hanging="360"/>
      </w:pPr>
      <w:rPr>
        <w:rFonts w:ascii="Courier New" w:hAnsi="Courier New" w:cs="Courier New" w:hint="default"/>
      </w:rPr>
    </w:lvl>
    <w:lvl w:ilvl="8" w:tplc="240A0005" w:tentative="1">
      <w:start w:val="1"/>
      <w:numFmt w:val="bullet"/>
      <w:lvlText w:val=""/>
      <w:lvlJc w:val="left"/>
      <w:pPr>
        <w:ind w:left="6857" w:hanging="360"/>
      </w:pPr>
      <w:rPr>
        <w:rFonts w:ascii="Wingdings" w:hAnsi="Wingdings" w:hint="default"/>
      </w:rPr>
    </w:lvl>
  </w:abstractNum>
  <w:abstractNum w:abstractNumId="9" w15:restartNumberingAfterBreak="0">
    <w:nsid w:val="6596710F"/>
    <w:multiLevelType w:val="hybridMultilevel"/>
    <w:tmpl w:val="4704CEB8"/>
    <w:lvl w:ilvl="0" w:tplc="240A0001">
      <w:start w:val="1"/>
      <w:numFmt w:val="bullet"/>
      <w:lvlText w:val=""/>
      <w:lvlJc w:val="left"/>
      <w:pPr>
        <w:ind w:left="1097" w:hanging="360"/>
      </w:pPr>
      <w:rPr>
        <w:rFonts w:ascii="Symbol" w:hAnsi="Symbol" w:hint="default"/>
      </w:rPr>
    </w:lvl>
    <w:lvl w:ilvl="1" w:tplc="240A0003" w:tentative="1">
      <w:start w:val="1"/>
      <w:numFmt w:val="bullet"/>
      <w:lvlText w:val="o"/>
      <w:lvlJc w:val="left"/>
      <w:pPr>
        <w:ind w:left="1817" w:hanging="360"/>
      </w:pPr>
      <w:rPr>
        <w:rFonts w:ascii="Courier New" w:hAnsi="Courier New" w:cs="Courier New" w:hint="default"/>
      </w:rPr>
    </w:lvl>
    <w:lvl w:ilvl="2" w:tplc="240A0005" w:tentative="1">
      <w:start w:val="1"/>
      <w:numFmt w:val="bullet"/>
      <w:lvlText w:val=""/>
      <w:lvlJc w:val="left"/>
      <w:pPr>
        <w:ind w:left="2537" w:hanging="360"/>
      </w:pPr>
      <w:rPr>
        <w:rFonts w:ascii="Wingdings" w:hAnsi="Wingdings" w:hint="default"/>
      </w:rPr>
    </w:lvl>
    <w:lvl w:ilvl="3" w:tplc="240A0001" w:tentative="1">
      <w:start w:val="1"/>
      <w:numFmt w:val="bullet"/>
      <w:lvlText w:val=""/>
      <w:lvlJc w:val="left"/>
      <w:pPr>
        <w:ind w:left="3257" w:hanging="360"/>
      </w:pPr>
      <w:rPr>
        <w:rFonts w:ascii="Symbol" w:hAnsi="Symbol" w:hint="default"/>
      </w:rPr>
    </w:lvl>
    <w:lvl w:ilvl="4" w:tplc="240A0003" w:tentative="1">
      <w:start w:val="1"/>
      <w:numFmt w:val="bullet"/>
      <w:lvlText w:val="o"/>
      <w:lvlJc w:val="left"/>
      <w:pPr>
        <w:ind w:left="3977" w:hanging="360"/>
      </w:pPr>
      <w:rPr>
        <w:rFonts w:ascii="Courier New" w:hAnsi="Courier New" w:cs="Courier New" w:hint="default"/>
      </w:rPr>
    </w:lvl>
    <w:lvl w:ilvl="5" w:tplc="240A0005" w:tentative="1">
      <w:start w:val="1"/>
      <w:numFmt w:val="bullet"/>
      <w:lvlText w:val=""/>
      <w:lvlJc w:val="left"/>
      <w:pPr>
        <w:ind w:left="4697" w:hanging="360"/>
      </w:pPr>
      <w:rPr>
        <w:rFonts w:ascii="Wingdings" w:hAnsi="Wingdings" w:hint="default"/>
      </w:rPr>
    </w:lvl>
    <w:lvl w:ilvl="6" w:tplc="240A0001" w:tentative="1">
      <w:start w:val="1"/>
      <w:numFmt w:val="bullet"/>
      <w:lvlText w:val=""/>
      <w:lvlJc w:val="left"/>
      <w:pPr>
        <w:ind w:left="5417" w:hanging="360"/>
      </w:pPr>
      <w:rPr>
        <w:rFonts w:ascii="Symbol" w:hAnsi="Symbol" w:hint="default"/>
      </w:rPr>
    </w:lvl>
    <w:lvl w:ilvl="7" w:tplc="240A0003" w:tentative="1">
      <w:start w:val="1"/>
      <w:numFmt w:val="bullet"/>
      <w:lvlText w:val="o"/>
      <w:lvlJc w:val="left"/>
      <w:pPr>
        <w:ind w:left="6137" w:hanging="360"/>
      </w:pPr>
      <w:rPr>
        <w:rFonts w:ascii="Courier New" w:hAnsi="Courier New" w:cs="Courier New" w:hint="default"/>
      </w:rPr>
    </w:lvl>
    <w:lvl w:ilvl="8" w:tplc="240A0005" w:tentative="1">
      <w:start w:val="1"/>
      <w:numFmt w:val="bullet"/>
      <w:lvlText w:val=""/>
      <w:lvlJc w:val="left"/>
      <w:pPr>
        <w:ind w:left="6857" w:hanging="360"/>
      </w:pPr>
      <w:rPr>
        <w:rFonts w:ascii="Wingdings" w:hAnsi="Wingdings" w:hint="default"/>
      </w:rPr>
    </w:lvl>
  </w:abstractNum>
  <w:abstractNum w:abstractNumId="10" w15:restartNumberingAfterBreak="0">
    <w:nsid w:val="68D27C92"/>
    <w:multiLevelType w:val="hybridMultilevel"/>
    <w:tmpl w:val="6BA6564C"/>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7"/>
  </w:num>
  <w:num w:numId="6">
    <w:abstractNumId w:val="1"/>
  </w:num>
  <w:num w:numId="7">
    <w:abstractNumId w:val="10"/>
  </w:num>
  <w:num w:numId="8">
    <w:abstractNumId w:val="2"/>
  </w:num>
  <w:num w:numId="9">
    <w:abstractNumId w:val="8"/>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64" w:dllVersion="6" w:nlCheck="1" w:checkStyle="0"/>
  <w:activeWritingStyle w:appName="MSWord" w:lang="es-MX" w:vendorID="64" w:dllVersion="6" w:nlCheck="1" w:checkStyle="0"/>
  <w:activeWritingStyle w:appName="MSWord" w:lang="pt-BR" w:vendorID="64" w:dllVersion="6" w:nlCheck="1" w:checkStyle="0"/>
  <w:activeWritingStyle w:appName="MSWord" w:lang="es-CO" w:vendorID="64" w:dllVersion="6"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CO" w:vendorID="64" w:dllVersion="0" w:nlCheck="1" w:checkStyle="0"/>
  <w:activeWritingStyle w:appName="MSWord" w:lang="fr-FR" w:vendorID="64" w:dllVersion="0" w:nlCheck="1" w:checkStyle="0"/>
  <w:activeWritingStyle w:appName="MSWord" w:lang="es-ES" w:vendorID="64" w:dllVersion="4096" w:nlCheck="1" w:checkStyle="0"/>
  <w:activeWritingStyle w:appName="MSWord" w:lang="fr-FR" w:vendorID="64" w:dllVersion="4096" w:nlCheck="1" w:checkStyle="0"/>
  <w:activeWritingStyle w:appName="MSWord" w:lang="es-MX" w:vendorID="64" w:dllVersion="4096" w:nlCheck="1" w:checkStyle="0"/>
  <w:activeWritingStyle w:appName="MSWord" w:lang="fr-FR" w:vendorID="64" w:dllVersion="6" w:nlCheck="1" w:checkStyle="1"/>
  <w:activeWritingStyle w:appName="MSWord" w:lang="es-CO" w:vendorID="64" w:dllVersion="4096" w:nlCheck="1" w:checkStyle="0"/>
  <w:activeWritingStyle w:appName="MSWord" w:lang="pt-BR"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DC2"/>
    <w:rsid w:val="00073D8D"/>
    <w:rsid w:val="00074FC3"/>
    <w:rsid w:val="00081B86"/>
    <w:rsid w:val="000F1E78"/>
    <w:rsid w:val="00102C82"/>
    <w:rsid w:val="001104F1"/>
    <w:rsid w:val="00131037"/>
    <w:rsid w:val="00135909"/>
    <w:rsid w:val="0018206D"/>
    <w:rsid w:val="00182479"/>
    <w:rsid w:val="00195AF7"/>
    <w:rsid w:val="001D5E03"/>
    <w:rsid w:val="001E024B"/>
    <w:rsid w:val="001F0439"/>
    <w:rsid w:val="001F121F"/>
    <w:rsid w:val="001F6018"/>
    <w:rsid w:val="00202733"/>
    <w:rsid w:val="00225B36"/>
    <w:rsid w:val="00234ECC"/>
    <w:rsid w:val="0023792D"/>
    <w:rsid w:val="00243A52"/>
    <w:rsid w:val="0026093B"/>
    <w:rsid w:val="002A1EEF"/>
    <w:rsid w:val="002A6819"/>
    <w:rsid w:val="002A689D"/>
    <w:rsid w:val="002F3DC8"/>
    <w:rsid w:val="00300158"/>
    <w:rsid w:val="003301F7"/>
    <w:rsid w:val="00332309"/>
    <w:rsid w:val="00347449"/>
    <w:rsid w:val="003638B8"/>
    <w:rsid w:val="0038077E"/>
    <w:rsid w:val="003C6EDF"/>
    <w:rsid w:val="003D0560"/>
    <w:rsid w:val="003D2A4D"/>
    <w:rsid w:val="003D734F"/>
    <w:rsid w:val="00407384"/>
    <w:rsid w:val="00435324"/>
    <w:rsid w:val="00436B56"/>
    <w:rsid w:val="00442DF5"/>
    <w:rsid w:val="004876F0"/>
    <w:rsid w:val="004912D8"/>
    <w:rsid w:val="004C77AF"/>
    <w:rsid w:val="0050249B"/>
    <w:rsid w:val="005152D6"/>
    <w:rsid w:val="00523D6F"/>
    <w:rsid w:val="00531A43"/>
    <w:rsid w:val="005548A3"/>
    <w:rsid w:val="00566EF1"/>
    <w:rsid w:val="005673CC"/>
    <w:rsid w:val="00572CE2"/>
    <w:rsid w:val="0058001A"/>
    <w:rsid w:val="0058522E"/>
    <w:rsid w:val="005A4967"/>
    <w:rsid w:val="005D7D5B"/>
    <w:rsid w:val="005F2A6F"/>
    <w:rsid w:val="006042AE"/>
    <w:rsid w:val="0062416D"/>
    <w:rsid w:val="00626AAF"/>
    <w:rsid w:val="00630CC0"/>
    <w:rsid w:val="006351DD"/>
    <w:rsid w:val="00661D45"/>
    <w:rsid w:val="006641C8"/>
    <w:rsid w:val="00670C3A"/>
    <w:rsid w:val="00693C51"/>
    <w:rsid w:val="006A4B6B"/>
    <w:rsid w:val="006B6BE0"/>
    <w:rsid w:val="006D0541"/>
    <w:rsid w:val="006E0B48"/>
    <w:rsid w:val="006E5268"/>
    <w:rsid w:val="006F297C"/>
    <w:rsid w:val="006F6748"/>
    <w:rsid w:val="00721F55"/>
    <w:rsid w:val="00724A55"/>
    <w:rsid w:val="00747FA7"/>
    <w:rsid w:val="00776668"/>
    <w:rsid w:val="007A6A80"/>
    <w:rsid w:val="007B34F3"/>
    <w:rsid w:val="007D1582"/>
    <w:rsid w:val="007F2923"/>
    <w:rsid w:val="008116E5"/>
    <w:rsid w:val="008A06F3"/>
    <w:rsid w:val="008A09F2"/>
    <w:rsid w:val="008A7BAF"/>
    <w:rsid w:val="008C0CEF"/>
    <w:rsid w:val="008E4019"/>
    <w:rsid w:val="009276DA"/>
    <w:rsid w:val="00930FFD"/>
    <w:rsid w:val="00933F58"/>
    <w:rsid w:val="00955392"/>
    <w:rsid w:val="00995AE8"/>
    <w:rsid w:val="0099762C"/>
    <w:rsid w:val="00A07816"/>
    <w:rsid w:val="00A121CF"/>
    <w:rsid w:val="00A259CD"/>
    <w:rsid w:val="00A416E4"/>
    <w:rsid w:val="00A42320"/>
    <w:rsid w:val="00A60739"/>
    <w:rsid w:val="00A65EE8"/>
    <w:rsid w:val="00A800A1"/>
    <w:rsid w:val="00A8348C"/>
    <w:rsid w:val="00AB2275"/>
    <w:rsid w:val="00AC0392"/>
    <w:rsid w:val="00AC1164"/>
    <w:rsid w:val="00AD3035"/>
    <w:rsid w:val="00AD646F"/>
    <w:rsid w:val="00AE61F3"/>
    <w:rsid w:val="00B12008"/>
    <w:rsid w:val="00B4077B"/>
    <w:rsid w:val="00B73619"/>
    <w:rsid w:val="00B87C53"/>
    <w:rsid w:val="00BA3560"/>
    <w:rsid w:val="00BD55E5"/>
    <w:rsid w:val="00BE233A"/>
    <w:rsid w:val="00C04C12"/>
    <w:rsid w:val="00C1034D"/>
    <w:rsid w:val="00C171AE"/>
    <w:rsid w:val="00C522B1"/>
    <w:rsid w:val="00C53B7E"/>
    <w:rsid w:val="00C57147"/>
    <w:rsid w:val="00C9638B"/>
    <w:rsid w:val="00CA32E0"/>
    <w:rsid w:val="00CB333D"/>
    <w:rsid w:val="00CC0423"/>
    <w:rsid w:val="00CC1ECA"/>
    <w:rsid w:val="00CD27CE"/>
    <w:rsid w:val="00CD5DC2"/>
    <w:rsid w:val="00CE47BF"/>
    <w:rsid w:val="00CF0DC4"/>
    <w:rsid w:val="00D54F40"/>
    <w:rsid w:val="00D55679"/>
    <w:rsid w:val="00D8104C"/>
    <w:rsid w:val="00D81EC1"/>
    <w:rsid w:val="00D81F9C"/>
    <w:rsid w:val="00D83272"/>
    <w:rsid w:val="00D9736F"/>
    <w:rsid w:val="00DD062A"/>
    <w:rsid w:val="00E1017E"/>
    <w:rsid w:val="00E13609"/>
    <w:rsid w:val="00E361E2"/>
    <w:rsid w:val="00E40904"/>
    <w:rsid w:val="00E532A6"/>
    <w:rsid w:val="00E77F94"/>
    <w:rsid w:val="00E83578"/>
    <w:rsid w:val="00E925BD"/>
    <w:rsid w:val="00EB6669"/>
    <w:rsid w:val="00EB745D"/>
    <w:rsid w:val="00EC596C"/>
    <w:rsid w:val="00EF44C4"/>
    <w:rsid w:val="00F03F75"/>
    <w:rsid w:val="00F04CF2"/>
    <w:rsid w:val="00F1590E"/>
    <w:rsid w:val="00F305C5"/>
    <w:rsid w:val="00F31C9D"/>
    <w:rsid w:val="00F41F19"/>
    <w:rsid w:val="00F44371"/>
    <w:rsid w:val="00F76623"/>
    <w:rsid w:val="00F77968"/>
    <w:rsid w:val="00F853FB"/>
    <w:rsid w:val="00FE7C74"/>
    <w:rsid w:val="00FF28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3FD4299"/>
  <w15:chartTrackingRefBased/>
  <w15:docId w15:val="{EF6DF1A4-2C36-432F-8EA6-B77622DC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733"/>
    <w:pPr>
      <w:suppressAutoHyphens/>
    </w:pPr>
    <w:rPr>
      <w:sz w:val="24"/>
      <w:szCs w:val="24"/>
      <w:lang w:val="es-ES" w:eastAsia="zh-CN"/>
    </w:rPr>
  </w:style>
  <w:style w:type="paragraph" w:styleId="Ttulo1">
    <w:name w:val="heading 1"/>
    <w:basedOn w:val="Normal"/>
    <w:next w:val="Normal"/>
    <w:link w:val="Ttulo1Car"/>
    <w:uiPriority w:val="9"/>
    <w:qFormat/>
    <w:rsid w:val="00F03F75"/>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semiHidden/>
    <w:unhideWhenUsed/>
    <w:qFormat/>
    <w:rsid w:val="00F03F75"/>
    <w:pPr>
      <w:keepNext/>
      <w:spacing w:before="240" w:after="60"/>
      <w:outlineLvl w:val="1"/>
    </w:pPr>
    <w:rPr>
      <w:rFonts w:ascii="Calibri Light" w:hAnsi="Calibri Light"/>
      <w:b/>
      <w:bCs/>
      <w:i/>
      <w:iCs/>
      <w:sz w:val="28"/>
      <w:szCs w:val="28"/>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6">
    <w:name w:val="Fuente de párrafo predeter.6"/>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DefaultParagraphFont1">
    <w:name w:val="Default Paragraph Font1"/>
  </w:style>
  <w:style w:type="character" w:customStyle="1" w:styleId="Fuentedeprrafopredeter2">
    <w:name w:val="Fuente de párrafo predeter.2"/>
  </w:style>
  <w:style w:type="character" w:customStyle="1" w:styleId="Fuentedeprrafopredeter1">
    <w:name w:val="Fuente de párrafo predeter.1"/>
  </w:style>
  <w:style w:type="character" w:styleId="Hipervnculo">
    <w:name w:val="Hyperlink"/>
    <w:rPr>
      <w:color w:val="0000FF"/>
      <w:u w:val="single"/>
    </w:rPr>
  </w:style>
  <w:style w:type="character" w:styleId="Nmerodepgina">
    <w:name w:val="page number"/>
    <w:basedOn w:val="Fuentedeprrafopredeter1"/>
  </w:style>
  <w:style w:type="character" w:customStyle="1" w:styleId="CarCar1">
    <w:name w:val="Car Car1"/>
    <w:rPr>
      <w:sz w:val="24"/>
      <w:szCs w:val="24"/>
      <w:lang w:val="es-ES"/>
    </w:rPr>
  </w:style>
  <w:style w:type="character" w:customStyle="1" w:styleId="CarCar">
    <w:name w:val="Car Car"/>
    <w:rPr>
      <w:rFonts w:ascii="Tahoma" w:hAnsi="Tahoma" w:cs="Tahoma"/>
      <w:sz w:val="16"/>
      <w:szCs w:val="16"/>
      <w:lang w:val="es-ES"/>
    </w:rPr>
  </w:style>
  <w:style w:type="character" w:customStyle="1" w:styleId="Absatz-Standardschriftart">
    <w:name w:val="Absatz-Standardschriftart"/>
  </w:style>
  <w:style w:type="character" w:customStyle="1" w:styleId="tl8wme">
    <w:name w:val="tl8wme"/>
  </w:style>
  <w:style w:type="character" w:customStyle="1" w:styleId="TextodegloboCar">
    <w:name w:val="Texto de globo Car"/>
    <w:rPr>
      <w:rFonts w:ascii="Segoe UI" w:hAnsi="Segoe UI" w:cs="Segoe UI"/>
      <w:sz w:val="18"/>
      <w:szCs w:val="18"/>
      <w:lang w:val="es-ES" w:eastAsia="zh-CN"/>
    </w:rPr>
  </w:style>
  <w:style w:type="character" w:customStyle="1" w:styleId="apple-converted-space">
    <w:name w:val="apple-converted-space"/>
  </w:style>
  <w:style w:type="paragraph" w:customStyle="1" w:styleId="Ttulo10">
    <w:name w:val="Título1"/>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pPr>
      <w:suppressLineNumbers/>
    </w:pPr>
    <w:rPr>
      <w:rFonts w:cs="Tahoma"/>
    </w:rPr>
  </w:style>
  <w:style w:type="paragraph" w:customStyle="1" w:styleId="Encabezado6">
    <w:name w:val="Encabezado6"/>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4">
    <w:name w:val="Descripción4"/>
    <w:basedOn w:val="Normal"/>
    <w:pPr>
      <w:suppressLineNumbers/>
      <w:spacing w:before="120" w:after="120"/>
    </w:pPr>
    <w:rPr>
      <w:rFonts w:cs="Mangal"/>
      <w:i/>
      <w:iCs/>
    </w:rPr>
  </w:style>
  <w:style w:type="paragraph" w:customStyle="1" w:styleId="Encabezado5">
    <w:name w:val="Encabezado5"/>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3">
    <w:name w:val="Descripción3"/>
    <w:basedOn w:val="Normal"/>
    <w:pPr>
      <w:suppressLineNumbers/>
      <w:spacing w:before="120" w:after="120"/>
    </w:pPr>
    <w:rPr>
      <w:rFonts w:cs="Mangal"/>
      <w:i/>
      <w:iCs/>
    </w:rPr>
  </w:style>
  <w:style w:type="paragraph" w:customStyle="1" w:styleId="Encabezado4">
    <w:name w:val="Encabezado4"/>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2">
    <w:name w:val="Descripción2"/>
    <w:basedOn w:val="Normal"/>
    <w:pPr>
      <w:suppressLineNumbers/>
      <w:spacing w:before="120" w:after="120"/>
    </w:pPr>
    <w:rPr>
      <w:rFonts w:cs="Mangal"/>
      <w:i/>
      <w:iCs/>
    </w:rPr>
  </w:style>
  <w:style w:type="paragraph" w:customStyle="1" w:styleId="Encabezado3">
    <w:name w:val="Encabezado3"/>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1">
    <w:name w:val="Descripción1"/>
    <w:basedOn w:val="Normal"/>
    <w:pPr>
      <w:suppressLineNumbers/>
      <w:spacing w:before="120" w:after="120"/>
    </w:pPr>
    <w:rPr>
      <w:rFonts w:cs="Mangal"/>
      <w:i/>
      <w:iCs/>
    </w:rPr>
  </w:style>
  <w:style w:type="paragraph" w:customStyle="1" w:styleId="Encabezado2">
    <w:name w:val="Encabezado2"/>
    <w:basedOn w:val="Normal"/>
    <w:next w:val="Textoindependiente"/>
    <w:pPr>
      <w:keepNext/>
      <w:spacing w:before="240" w:after="120"/>
    </w:pPr>
    <w:rPr>
      <w:rFonts w:ascii="Arial" w:eastAsia="MS Mincho" w:hAnsi="Arial" w:cs="Tahoma"/>
      <w:sz w:val="28"/>
      <w:szCs w:val="28"/>
    </w:rPr>
  </w:style>
  <w:style w:type="paragraph" w:customStyle="1" w:styleId="Etiqueta">
    <w:name w:val="Etiqueta"/>
    <w:basedOn w:val="Normal"/>
    <w:pPr>
      <w:suppressLineNumbers/>
      <w:spacing w:before="120" w:after="120"/>
    </w:pPr>
    <w:rPr>
      <w:rFonts w:cs="Tahoma"/>
      <w:i/>
      <w:iCs/>
    </w:rPr>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Encabezado">
    <w:name w:val="header"/>
    <w:basedOn w:val="Normal"/>
  </w:style>
  <w:style w:type="paragraph" w:styleId="Piedepgina">
    <w:name w:val="footer"/>
    <w:basedOn w:val="Normal"/>
    <w:link w:val="PiedepginaCar"/>
  </w:style>
  <w:style w:type="paragraph" w:customStyle="1" w:styleId="Textodebloque1">
    <w:name w:val="Texto de bloque1"/>
    <w:basedOn w:val="Normal"/>
    <w:pPr>
      <w:widowControl w:val="0"/>
      <w:ind w:left="120" w:right="-160"/>
      <w:jc w:val="both"/>
    </w:pPr>
    <w:rPr>
      <w:rFonts w:ascii="Arial" w:hAnsi="Arial" w:cs="Arial"/>
      <w:bCs/>
      <w:sz w:val="22"/>
      <w:lang w:val="es-CO"/>
    </w:rPr>
  </w:style>
  <w:style w:type="paragraph" w:customStyle="1" w:styleId="BalloonText1">
    <w:name w:val="Balloon Text1"/>
    <w:basedOn w:val="Normal"/>
    <w:rPr>
      <w:rFonts w:ascii="Tahoma" w:hAnsi="Tahoma" w:cs="Tahoma"/>
      <w:sz w:val="16"/>
      <w:szCs w:val="16"/>
    </w:rPr>
  </w:style>
  <w:style w:type="paragraph" w:customStyle="1" w:styleId="Contenidodelmarco">
    <w:name w:val="Contenido del marco"/>
    <w:basedOn w:val="Normal"/>
  </w:style>
  <w:style w:type="paragraph" w:styleId="Textodeglobo">
    <w:name w:val="Balloon Text"/>
    <w:basedOn w:val="Normal"/>
    <w:rPr>
      <w:rFonts w:ascii="Segoe UI" w:hAnsi="Segoe UI" w:cs="Segoe UI"/>
      <w:sz w:val="18"/>
      <w:szCs w:val="18"/>
    </w:rPr>
  </w:style>
  <w:style w:type="paragraph" w:styleId="NormalWeb">
    <w:name w:val="Normal (Web)"/>
    <w:basedOn w:val="Normal"/>
    <w:pPr>
      <w:suppressAutoHyphens w:val="0"/>
      <w:spacing w:before="280" w:after="119"/>
    </w:pPr>
    <w:rPr>
      <w:lang w:val="es-CO"/>
    </w:rPr>
  </w:style>
  <w:style w:type="paragraph" w:customStyle="1" w:styleId="Standard">
    <w:name w:val="Standard"/>
    <w:rsid w:val="00B4077B"/>
    <w:pPr>
      <w:suppressAutoHyphens/>
      <w:autoSpaceDN w:val="0"/>
      <w:spacing w:after="160" w:line="254" w:lineRule="auto"/>
    </w:pPr>
    <w:rPr>
      <w:rFonts w:ascii="Calibri" w:eastAsia="Calibri" w:hAnsi="Calibri"/>
      <w:kern w:val="3"/>
      <w:sz w:val="22"/>
      <w:szCs w:val="22"/>
      <w:lang w:eastAsia="zh-CN"/>
    </w:rPr>
  </w:style>
  <w:style w:type="character" w:customStyle="1" w:styleId="Ttulo1Car">
    <w:name w:val="Título 1 Car"/>
    <w:link w:val="Ttulo1"/>
    <w:uiPriority w:val="9"/>
    <w:rsid w:val="00F03F75"/>
    <w:rPr>
      <w:rFonts w:ascii="Calibri Light" w:eastAsia="Times New Roman" w:hAnsi="Calibri Light" w:cs="Times New Roman"/>
      <w:b/>
      <w:bCs/>
      <w:kern w:val="32"/>
      <w:sz w:val="32"/>
      <w:szCs w:val="32"/>
      <w:lang w:val="es-ES" w:eastAsia="zh-CN"/>
    </w:rPr>
  </w:style>
  <w:style w:type="character" w:customStyle="1" w:styleId="Ttulo2Car">
    <w:name w:val="Título 2 Car"/>
    <w:link w:val="Ttulo2"/>
    <w:uiPriority w:val="9"/>
    <w:semiHidden/>
    <w:rsid w:val="00F03F75"/>
    <w:rPr>
      <w:rFonts w:ascii="Calibri Light" w:eastAsia="Times New Roman" w:hAnsi="Calibri Light" w:cs="Times New Roman"/>
      <w:b/>
      <w:bCs/>
      <w:i/>
      <w:iCs/>
      <w:sz w:val="28"/>
      <w:szCs w:val="28"/>
      <w:lang w:val="es-ES" w:eastAsia="zh-CN"/>
    </w:rPr>
  </w:style>
  <w:style w:type="paragraph" w:styleId="Sangradetextonormal">
    <w:name w:val="Body Text Indent"/>
    <w:basedOn w:val="Normal"/>
    <w:link w:val="SangradetextonormalCar"/>
    <w:rsid w:val="00F03F75"/>
    <w:pPr>
      <w:spacing w:after="120"/>
      <w:ind w:left="283"/>
    </w:pPr>
  </w:style>
  <w:style w:type="character" w:customStyle="1" w:styleId="SangradetextonormalCar">
    <w:name w:val="Sangría de texto normal Car"/>
    <w:link w:val="Sangradetextonormal"/>
    <w:rsid w:val="00F03F75"/>
    <w:rPr>
      <w:sz w:val="24"/>
      <w:szCs w:val="24"/>
      <w:lang w:val="es-ES" w:eastAsia="zh-CN"/>
    </w:rPr>
  </w:style>
  <w:style w:type="character" w:customStyle="1" w:styleId="PiedepginaCar">
    <w:name w:val="Pie de página Car"/>
    <w:link w:val="Piedepgina"/>
    <w:rsid w:val="00F03F75"/>
    <w:rPr>
      <w:sz w:val="24"/>
      <w:szCs w:val="24"/>
      <w:lang w:val="es-ES" w:eastAsia="zh-CN"/>
    </w:rPr>
  </w:style>
  <w:style w:type="character" w:customStyle="1" w:styleId="fontstyle01">
    <w:name w:val="fontstyle01"/>
    <w:basedOn w:val="Fuentedeprrafopredeter"/>
    <w:rsid w:val="005548A3"/>
    <w:rPr>
      <w:rFonts w:ascii="LiberationSans-Bold" w:hAnsi="LiberationSans-Bold" w:hint="default"/>
      <w:b/>
      <w:bCs/>
      <w:i w:val="0"/>
      <w:iCs w:val="0"/>
      <w:color w:val="000000"/>
      <w:sz w:val="22"/>
      <w:szCs w:val="22"/>
    </w:rPr>
  </w:style>
  <w:style w:type="character" w:customStyle="1" w:styleId="fontstyle21">
    <w:name w:val="fontstyle21"/>
    <w:basedOn w:val="Fuentedeprrafopredeter"/>
    <w:rsid w:val="005548A3"/>
    <w:rPr>
      <w:rFonts w:ascii="LiberationSans-Italic" w:hAnsi="LiberationSans-Italic" w:hint="default"/>
      <w:b w:val="0"/>
      <w:bCs w:val="0"/>
      <w:i/>
      <w:iCs/>
      <w:color w:val="000000"/>
      <w:sz w:val="22"/>
      <w:szCs w:val="22"/>
    </w:rPr>
  </w:style>
  <w:style w:type="character" w:customStyle="1" w:styleId="fontstyle31">
    <w:name w:val="fontstyle31"/>
    <w:basedOn w:val="Fuentedeprrafopredeter"/>
    <w:rsid w:val="005548A3"/>
    <w:rPr>
      <w:rFonts w:ascii="LiberationSans-Italic" w:hAnsi="LiberationSans-Italic" w:hint="default"/>
      <w:b w:val="0"/>
      <w:bCs w:val="0"/>
      <w:i/>
      <w:iCs/>
      <w:color w:val="000000"/>
      <w:sz w:val="22"/>
      <w:szCs w:val="22"/>
    </w:rPr>
  </w:style>
  <w:style w:type="paragraph" w:styleId="Textonotapie">
    <w:name w:val="footnote text"/>
    <w:basedOn w:val="Normal"/>
    <w:link w:val="TextonotapieCar"/>
    <w:uiPriority w:val="99"/>
    <w:semiHidden/>
    <w:unhideWhenUsed/>
    <w:rsid w:val="00347449"/>
    <w:rPr>
      <w:sz w:val="20"/>
      <w:szCs w:val="20"/>
    </w:rPr>
  </w:style>
  <w:style w:type="character" w:customStyle="1" w:styleId="TextonotapieCar">
    <w:name w:val="Texto nota pie Car"/>
    <w:basedOn w:val="Fuentedeprrafopredeter"/>
    <w:link w:val="Textonotapie"/>
    <w:uiPriority w:val="99"/>
    <w:semiHidden/>
    <w:rsid w:val="00347449"/>
    <w:rPr>
      <w:lang w:val="es-ES" w:eastAsia="zh-CN"/>
    </w:rPr>
  </w:style>
  <w:style w:type="character" w:styleId="Refdenotaalpie">
    <w:name w:val="footnote reference"/>
    <w:basedOn w:val="Fuentedeprrafopredeter"/>
    <w:uiPriority w:val="99"/>
    <w:semiHidden/>
    <w:unhideWhenUsed/>
    <w:rsid w:val="00347449"/>
    <w:rPr>
      <w:vertAlign w:val="superscript"/>
    </w:rPr>
  </w:style>
  <w:style w:type="character" w:styleId="Refdecomentario">
    <w:name w:val="annotation reference"/>
    <w:basedOn w:val="Fuentedeprrafopredeter"/>
    <w:uiPriority w:val="99"/>
    <w:semiHidden/>
    <w:unhideWhenUsed/>
    <w:rsid w:val="00347449"/>
    <w:rPr>
      <w:sz w:val="16"/>
      <w:szCs w:val="16"/>
    </w:rPr>
  </w:style>
  <w:style w:type="paragraph" w:styleId="Textocomentario">
    <w:name w:val="annotation text"/>
    <w:basedOn w:val="Normal"/>
    <w:link w:val="TextocomentarioCar"/>
    <w:uiPriority w:val="99"/>
    <w:semiHidden/>
    <w:unhideWhenUsed/>
    <w:rsid w:val="00347449"/>
    <w:rPr>
      <w:sz w:val="20"/>
      <w:szCs w:val="20"/>
    </w:rPr>
  </w:style>
  <w:style w:type="character" w:customStyle="1" w:styleId="TextocomentarioCar">
    <w:name w:val="Texto comentario Car"/>
    <w:basedOn w:val="Fuentedeprrafopredeter"/>
    <w:link w:val="Textocomentario"/>
    <w:uiPriority w:val="99"/>
    <w:semiHidden/>
    <w:rsid w:val="00347449"/>
    <w:rPr>
      <w:lang w:val="es-ES" w:eastAsia="zh-CN"/>
    </w:rPr>
  </w:style>
  <w:style w:type="paragraph" w:styleId="Asuntodelcomentario">
    <w:name w:val="annotation subject"/>
    <w:basedOn w:val="Textocomentario"/>
    <w:next w:val="Textocomentario"/>
    <w:link w:val="AsuntodelcomentarioCar"/>
    <w:uiPriority w:val="99"/>
    <w:semiHidden/>
    <w:unhideWhenUsed/>
    <w:rsid w:val="00347449"/>
    <w:rPr>
      <w:b/>
      <w:bCs/>
    </w:rPr>
  </w:style>
  <w:style w:type="character" w:customStyle="1" w:styleId="AsuntodelcomentarioCar">
    <w:name w:val="Asunto del comentario Car"/>
    <w:basedOn w:val="TextocomentarioCar"/>
    <w:link w:val="Asuntodelcomentario"/>
    <w:uiPriority w:val="99"/>
    <w:semiHidden/>
    <w:rsid w:val="00347449"/>
    <w:rPr>
      <w:b/>
      <w:bCs/>
      <w:lang w:val="es-ES" w:eastAsia="zh-CN"/>
    </w:rPr>
  </w:style>
  <w:style w:type="paragraph" w:styleId="Revisin">
    <w:name w:val="Revision"/>
    <w:hidden/>
    <w:uiPriority w:val="99"/>
    <w:semiHidden/>
    <w:rsid w:val="003D2A4D"/>
    <w:rPr>
      <w:sz w:val="24"/>
      <w:szCs w:val="24"/>
      <w:lang w:val="es-ES" w:eastAsia="zh-CN"/>
    </w:rPr>
  </w:style>
  <w:style w:type="paragraph" w:styleId="Prrafodelista">
    <w:name w:val="List Paragraph"/>
    <w:basedOn w:val="Normal"/>
    <w:uiPriority w:val="34"/>
    <w:qFormat/>
    <w:rsid w:val="002A6819"/>
    <w:pPr>
      <w:ind w:left="720"/>
      <w:contextualSpacing/>
    </w:pPr>
  </w:style>
  <w:style w:type="table" w:styleId="Tablaconcuadrcula">
    <w:name w:val="Table Grid"/>
    <w:basedOn w:val="Tablanormal"/>
    <w:uiPriority w:val="39"/>
    <w:rsid w:val="00F85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3638B8"/>
    <w:rPr>
      <w:b/>
      <w:bCs/>
    </w:rPr>
  </w:style>
  <w:style w:type="paragraph" w:styleId="Sinespaciado">
    <w:name w:val="No Spacing"/>
    <w:uiPriority w:val="1"/>
    <w:qFormat/>
    <w:rsid w:val="003638B8"/>
    <w:pPr>
      <w:suppressAutoHyphens/>
    </w:pPr>
    <w:rPr>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112">
      <w:bodyDiv w:val="1"/>
      <w:marLeft w:val="0"/>
      <w:marRight w:val="0"/>
      <w:marTop w:val="0"/>
      <w:marBottom w:val="0"/>
      <w:divBdr>
        <w:top w:val="none" w:sz="0" w:space="0" w:color="auto"/>
        <w:left w:val="none" w:sz="0" w:space="0" w:color="auto"/>
        <w:bottom w:val="none" w:sz="0" w:space="0" w:color="auto"/>
        <w:right w:val="none" w:sz="0" w:space="0" w:color="auto"/>
      </w:divBdr>
    </w:div>
    <w:div w:id="1525903540">
      <w:bodyDiv w:val="1"/>
      <w:marLeft w:val="0"/>
      <w:marRight w:val="0"/>
      <w:marTop w:val="0"/>
      <w:marBottom w:val="0"/>
      <w:divBdr>
        <w:top w:val="none" w:sz="0" w:space="0" w:color="auto"/>
        <w:left w:val="none" w:sz="0" w:space="0" w:color="auto"/>
        <w:bottom w:val="none" w:sz="0" w:space="0" w:color="auto"/>
        <w:right w:val="none" w:sz="0" w:space="0" w:color="auto"/>
      </w:divBdr>
    </w:div>
    <w:div w:id="210622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31ABB-7A39-4A2D-87D8-9C1582F26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5037</Words>
  <Characters>27707</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*DEPE_CODI*</vt:lpstr>
    </vt:vector>
  </TitlesOfParts>
  <Company/>
  <LinksUpToDate>false</LinksUpToDate>
  <CharactersWithSpaces>32679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*DEPE_CODI*</dc:title>
  <dc:subject/>
  <dc:creator>mquinche</dc:creator>
  <cp:keywords/>
  <cp:lastModifiedBy>Andrea Marù</cp:lastModifiedBy>
  <cp:revision>4</cp:revision>
  <cp:lastPrinted>2019-04-17T09:41:00Z</cp:lastPrinted>
  <dcterms:created xsi:type="dcterms:W3CDTF">2021-11-25T18:21:00Z</dcterms:created>
  <dcterms:modified xsi:type="dcterms:W3CDTF">2021-11-30T23:08:00Z</dcterms:modified>
</cp:coreProperties>
</file>