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6D887" w14:textId="4D5C01C3" w:rsidR="009459E1" w:rsidRDefault="009459E1" w:rsidP="009459E1">
      <w:pPr>
        <w:pStyle w:val="Textoindependiente"/>
        <w:ind w:left="0"/>
        <w:jc w:val="center"/>
        <w:rPr>
          <w:rFonts w:ascii="Arial"/>
          <w:b/>
          <w:sz w:val="24"/>
        </w:rPr>
      </w:pPr>
      <w:r>
        <w:rPr>
          <w:rFonts w:ascii="Arial"/>
          <w:b/>
          <w:sz w:val="24"/>
        </w:rPr>
        <w:t xml:space="preserve">Anexo </w:t>
      </w:r>
      <w:r w:rsidR="00C10A33">
        <w:rPr>
          <w:rFonts w:ascii="Arial"/>
          <w:b/>
          <w:sz w:val="24"/>
        </w:rPr>
        <w:t>A</w:t>
      </w:r>
    </w:p>
    <w:p w14:paraId="2A1D7B0D" w14:textId="7D0E8BAE" w:rsidR="009459E1" w:rsidRDefault="009459E1" w:rsidP="009459E1">
      <w:pPr>
        <w:pStyle w:val="Textoindependiente"/>
        <w:ind w:left="0"/>
        <w:rPr>
          <w:rFonts w:ascii="Arial"/>
          <w:b/>
          <w:sz w:val="24"/>
        </w:rPr>
      </w:pPr>
    </w:p>
    <w:p w14:paraId="32119470" w14:textId="7AF2FBCD" w:rsidR="00263C37" w:rsidRDefault="00263C37" w:rsidP="009459E1">
      <w:pPr>
        <w:pStyle w:val="Textoindependiente"/>
        <w:ind w:left="0"/>
        <w:rPr>
          <w:rFonts w:ascii="Arial"/>
          <w:b/>
          <w:sz w:val="24"/>
        </w:rPr>
      </w:pPr>
    </w:p>
    <w:sdt>
      <w:sdtPr>
        <w:rPr>
          <w:rFonts w:ascii="Arial MT" w:eastAsia="Arial MT" w:hAnsi="Arial MT" w:cs="Arial MT"/>
          <w:b w:val="0"/>
          <w:szCs w:val="22"/>
          <w:lang w:val="es-ES" w:eastAsia="en-US"/>
        </w:rPr>
        <w:id w:val="-1882315011"/>
        <w:docPartObj>
          <w:docPartGallery w:val="Table of Contents"/>
          <w:docPartUnique/>
        </w:docPartObj>
      </w:sdtPr>
      <w:sdtEndPr>
        <w:rPr>
          <w:bCs/>
        </w:rPr>
      </w:sdtEndPr>
      <w:sdtContent>
        <w:p w14:paraId="5E4300FC" w14:textId="6DBE6323" w:rsidR="00263C37" w:rsidRPr="00263C37" w:rsidRDefault="00263C37">
          <w:pPr>
            <w:pStyle w:val="TtuloTDC"/>
            <w:rPr>
              <w:rFonts w:cs="Arial"/>
              <w:b w:val="0"/>
              <w:bCs/>
              <w:szCs w:val="22"/>
            </w:rPr>
          </w:pPr>
          <w:r w:rsidRPr="00263C37">
            <w:rPr>
              <w:rFonts w:cs="Arial"/>
              <w:bCs/>
              <w:szCs w:val="22"/>
              <w:lang w:val="es-ES"/>
            </w:rPr>
            <w:t>CONTENIDO</w:t>
          </w:r>
        </w:p>
        <w:p w14:paraId="7ED01FD5" w14:textId="59390207" w:rsidR="002575A3" w:rsidRDefault="00263C37">
          <w:pPr>
            <w:pStyle w:val="TDC1"/>
            <w:tabs>
              <w:tab w:val="right" w:leader="dot" w:pos="8828"/>
            </w:tabs>
            <w:rPr>
              <w:rFonts w:asciiTheme="minorHAnsi" w:eastAsiaTheme="minorEastAsia" w:hAnsiTheme="minorHAnsi" w:cstheme="minorBidi"/>
              <w:noProof/>
              <w:lang w:val="es-CO" w:eastAsia="es-CO"/>
            </w:rPr>
          </w:pPr>
          <w:r w:rsidRPr="00263C37">
            <w:rPr>
              <w:rFonts w:ascii="Arial" w:hAnsi="Arial" w:cs="Arial"/>
            </w:rPr>
            <w:fldChar w:fldCharType="begin"/>
          </w:r>
          <w:r w:rsidRPr="00263C37">
            <w:rPr>
              <w:rFonts w:ascii="Arial" w:hAnsi="Arial" w:cs="Arial"/>
            </w:rPr>
            <w:instrText xml:space="preserve"> TOC \o "1-3" \h \z \u </w:instrText>
          </w:r>
          <w:r w:rsidRPr="00263C37">
            <w:rPr>
              <w:rFonts w:ascii="Arial" w:hAnsi="Arial" w:cs="Arial"/>
            </w:rPr>
            <w:fldChar w:fldCharType="separate"/>
          </w:r>
          <w:hyperlink w:anchor="_Toc70406981" w:history="1">
            <w:r w:rsidR="002575A3" w:rsidRPr="002B115C">
              <w:rPr>
                <w:rStyle w:val="Hipervnculo"/>
                <w:noProof/>
              </w:rPr>
              <w:t>1.</w:t>
            </w:r>
            <w:r w:rsidR="002575A3">
              <w:rPr>
                <w:rFonts w:asciiTheme="minorHAnsi" w:eastAsiaTheme="minorEastAsia" w:hAnsiTheme="minorHAnsi" w:cstheme="minorBidi"/>
                <w:noProof/>
                <w:lang w:val="es-CO" w:eastAsia="es-CO"/>
              </w:rPr>
              <w:tab/>
            </w:r>
            <w:r w:rsidR="002575A3" w:rsidRPr="002B115C">
              <w:rPr>
                <w:rStyle w:val="Hipervnculo"/>
                <w:noProof/>
              </w:rPr>
              <w:t>ENCUESTA DE APROVECHAMIENTO</w:t>
            </w:r>
            <w:r w:rsidR="002575A3">
              <w:rPr>
                <w:noProof/>
                <w:webHidden/>
              </w:rPr>
              <w:tab/>
            </w:r>
            <w:r w:rsidR="002575A3">
              <w:rPr>
                <w:noProof/>
                <w:webHidden/>
              </w:rPr>
              <w:fldChar w:fldCharType="begin"/>
            </w:r>
            <w:r w:rsidR="002575A3">
              <w:rPr>
                <w:noProof/>
                <w:webHidden/>
              </w:rPr>
              <w:instrText xml:space="preserve"> PAGEREF _Toc70406981 \h </w:instrText>
            </w:r>
            <w:r w:rsidR="002575A3">
              <w:rPr>
                <w:noProof/>
                <w:webHidden/>
              </w:rPr>
            </w:r>
            <w:r w:rsidR="002575A3">
              <w:rPr>
                <w:noProof/>
                <w:webHidden/>
              </w:rPr>
              <w:fldChar w:fldCharType="separate"/>
            </w:r>
            <w:r w:rsidR="00C90631">
              <w:rPr>
                <w:noProof/>
                <w:webHidden/>
              </w:rPr>
              <w:t>2</w:t>
            </w:r>
            <w:r w:rsidR="002575A3">
              <w:rPr>
                <w:noProof/>
                <w:webHidden/>
              </w:rPr>
              <w:fldChar w:fldCharType="end"/>
            </w:r>
          </w:hyperlink>
        </w:p>
        <w:p w14:paraId="11622C56" w14:textId="22603793"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82" w:history="1">
            <w:r w:rsidR="002575A3" w:rsidRPr="002B115C">
              <w:rPr>
                <w:rStyle w:val="Hipervnculo"/>
                <w:noProof/>
              </w:rPr>
              <w:t>2.</w:t>
            </w:r>
            <w:r w:rsidR="002575A3">
              <w:rPr>
                <w:rFonts w:asciiTheme="minorHAnsi" w:eastAsiaTheme="minorEastAsia" w:hAnsiTheme="minorHAnsi" w:cstheme="minorBidi"/>
                <w:noProof/>
                <w:lang w:val="es-CO" w:eastAsia="es-CO"/>
              </w:rPr>
              <w:tab/>
            </w:r>
            <w:r w:rsidR="002575A3" w:rsidRPr="002B115C">
              <w:rPr>
                <w:rStyle w:val="Hipervnculo"/>
                <w:noProof/>
              </w:rPr>
              <w:t>REGISTRO DE ÁREAS DE LA ACTIVIDAD DE APROVECHAMIENTO</w:t>
            </w:r>
            <w:r w:rsidR="002575A3">
              <w:rPr>
                <w:noProof/>
                <w:webHidden/>
              </w:rPr>
              <w:tab/>
            </w:r>
            <w:r w:rsidR="002575A3">
              <w:rPr>
                <w:noProof/>
                <w:webHidden/>
              </w:rPr>
              <w:fldChar w:fldCharType="begin"/>
            </w:r>
            <w:r w:rsidR="002575A3">
              <w:rPr>
                <w:noProof/>
                <w:webHidden/>
              </w:rPr>
              <w:instrText xml:space="preserve"> PAGEREF _Toc70406982 \h </w:instrText>
            </w:r>
            <w:r w:rsidR="002575A3">
              <w:rPr>
                <w:noProof/>
                <w:webHidden/>
              </w:rPr>
            </w:r>
            <w:r w:rsidR="002575A3">
              <w:rPr>
                <w:noProof/>
                <w:webHidden/>
              </w:rPr>
              <w:fldChar w:fldCharType="separate"/>
            </w:r>
            <w:r w:rsidR="00C90631">
              <w:rPr>
                <w:noProof/>
                <w:webHidden/>
              </w:rPr>
              <w:t>2</w:t>
            </w:r>
            <w:r w:rsidR="002575A3">
              <w:rPr>
                <w:noProof/>
                <w:webHidden/>
              </w:rPr>
              <w:fldChar w:fldCharType="end"/>
            </w:r>
          </w:hyperlink>
        </w:p>
        <w:p w14:paraId="7E4B9FC1" w14:textId="32EC4C98"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83" w:history="1">
            <w:r w:rsidR="002575A3" w:rsidRPr="002B115C">
              <w:rPr>
                <w:rStyle w:val="Hipervnculo"/>
                <w:noProof/>
              </w:rPr>
              <w:t>3.</w:t>
            </w:r>
            <w:r w:rsidR="002575A3">
              <w:rPr>
                <w:rFonts w:asciiTheme="minorHAnsi" w:eastAsiaTheme="minorEastAsia" w:hAnsiTheme="minorHAnsi" w:cstheme="minorBidi"/>
                <w:noProof/>
                <w:lang w:val="es-CO" w:eastAsia="es-CO"/>
              </w:rPr>
              <w:tab/>
            </w:r>
            <w:r w:rsidR="002575A3" w:rsidRPr="002B115C">
              <w:rPr>
                <w:rStyle w:val="Hipervnculo"/>
                <w:noProof/>
              </w:rPr>
              <w:t>ACTUALIZACIÓN DE LAS ÁREAS DE PRESTACIÓN DE LA ACTIVIDAD DE APROVECHAMIENTO</w:t>
            </w:r>
            <w:r w:rsidR="002575A3">
              <w:rPr>
                <w:noProof/>
                <w:webHidden/>
              </w:rPr>
              <w:tab/>
            </w:r>
            <w:r w:rsidR="002575A3">
              <w:rPr>
                <w:noProof/>
                <w:webHidden/>
              </w:rPr>
              <w:fldChar w:fldCharType="begin"/>
            </w:r>
            <w:r w:rsidR="002575A3">
              <w:rPr>
                <w:noProof/>
                <w:webHidden/>
              </w:rPr>
              <w:instrText xml:space="preserve"> PAGEREF _Toc70406983 \h </w:instrText>
            </w:r>
            <w:r w:rsidR="002575A3">
              <w:rPr>
                <w:noProof/>
                <w:webHidden/>
              </w:rPr>
            </w:r>
            <w:r w:rsidR="002575A3">
              <w:rPr>
                <w:noProof/>
                <w:webHidden/>
              </w:rPr>
              <w:fldChar w:fldCharType="separate"/>
            </w:r>
            <w:r w:rsidR="00C90631">
              <w:rPr>
                <w:noProof/>
                <w:webHidden/>
              </w:rPr>
              <w:t>3</w:t>
            </w:r>
            <w:r w:rsidR="002575A3">
              <w:rPr>
                <w:noProof/>
                <w:webHidden/>
              </w:rPr>
              <w:fldChar w:fldCharType="end"/>
            </w:r>
          </w:hyperlink>
        </w:p>
        <w:p w14:paraId="363C9804" w14:textId="627951EA"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84" w:history="1">
            <w:r w:rsidR="002575A3" w:rsidRPr="002B115C">
              <w:rPr>
                <w:rStyle w:val="Hipervnculo"/>
                <w:noProof/>
              </w:rPr>
              <w:t>4.</w:t>
            </w:r>
            <w:r w:rsidR="002575A3">
              <w:rPr>
                <w:rFonts w:asciiTheme="minorHAnsi" w:eastAsiaTheme="minorEastAsia" w:hAnsiTheme="minorHAnsi" w:cstheme="minorBidi"/>
                <w:noProof/>
                <w:lang w:val="es-CO" w:eastAsia="es-CO"/>
              </w:rPr>
              <w:tab/>
            </w:r>
            <w:r w:rsidR="002575A3" w:rsidRPr="002B115C">
              <w:rPr>
                <w:rStyle w:val="Hipervnculo"/>
                <w:noProof/>
              </w:rPr>
              <w:t>REGISTRO DE ESTACIONES CLASIFICACIÓN Y APROVECHAMIENTO – ECA</w:t>
            </w:r>
            <w:r w:rsidR="002575A3">
              <w:rPr>
                <w:noProof/>
                <w:webHidden/>
              </w:rPr>
              <w:tab/>
            </w:r>
            <w:r w:rsidR="002575A3">
              <w:rPr>
                <w:noProof/>
                <w:webHidden/>
              </w:rPr>
              <w:fldChar w:fldCharType="begin"/>
            </w:r>
            <w:r w:rsidR="002575A3">
              <w:rPr>
                <w:noProof/>
                <w:webHidden/>
              </w:rPr>
              <w:instrText xml:space="preserve"> PAGEREF _Toc70406984 \h </w:instrText>
            </w:r>
            <w:r w:rsidR="002575A3">
              <w:rPr>
                <w:noProof/>
                <w:webHidden/>
              </w:rPr>
            </w:r>
            <w:r w:rsidR="002575A3">
              <w:rPr>
                <w:noProof/>
                <w:webHidden/>
              </w:rPr>
              <w:fldChar w:fldCharType="separate"/>
            </w:r>
            <w:r w:rsidR="00C90631">
              <w:rPr>
                <w:noProof/>
                <w:webHidden/>
              </w:rPr>
              <w:t>3</w:t>
            </w:r>
            <w:r w:rsidR="002575A3">
              <w:rPr>
                <w:noProof/>
                <w:webHidden/>
              </w:rPr>
              <w:fldChar w:fldCharType="end"/>
            </w:r>
          </w:hyperlink>
        </w:p>
        <w:p w14:paraId="4DA09051" w14:textId="6DB47F95"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85" w:history="1">
            <w:r w:rsidR="002575A3" w:rsidRPr="002B115C">
              <w:rPr>
                <w:rStyle w:val="Hipervnculo"/>
                <w:noProof/>
              </w:rPr>
              <w:t>5.</w:t>
            </w:r>
            <w:r w:rsidR="002575A3">
              <w:rPr>
                <w:rFonts w:asciiTheme="minorHAnsi" w:eastAsiaTheme="minorEastAsia" w:hAnsiTheme="minorHAnsi" w:cstheme="minorBidi"/>
                <w:noProof/>
                <w:lang w:val="es-CO" w:eastAsia="es-CO"/>
              </w:rPr>
              <w:tab/>
            </w:r>
            <w:r w:rsidR="002575A3" w:rsidRPr="002B115C">
              <w:rPr>
                <w:rStyle w:val="Hipervnculo"/>
                <w:noProof/>
              </w:rPr>
              <w:t>ACTUALIZACIÓN DE LAS ESTACIONES DE CLASIFICACIÓN Y APROVECHAMIENTO – ECA</w:t>
            </w:r>
            <w:r w:rsidR="002575A3">
              <w:rPr>
                <w:noProof/>
                <w:webHidden/>
              </w:rPr>
              <w:tab/>
            </w:r>
            <w:r w:rsidR="002575A3">
              <w:rPr>
                <w:noProof/>
                <w:webHidden/>
              </w:rPr>
              <w:fldChar w:fldCharType="begin"/>
            </w:r>
            <w:r w:rsidR="002575A3">
              <w:rPr>
                <w:noProof/>
                <w:webHidden/>
              </w:rPr>
              <w:instrText xml:space="preserve"> PAGEREF _Toc70406985 \h </w:instrText>
            </w:r>
            <w:r w:rsidR="002575A3">
              <w:rPr>
                <w:noProof/>
                <w:webHidden/>
              </w:rPr>
            </w:r>
            <w:r w:rsidR="002575A3">
              <w:rPr>
                <w:noProof/>
                <w:webHidden/>
              </w:rPr>
              <w:fldChar w:fldCharType="separate"/>
            </w:r>
            <w:r w:rsidR="00C90631">
              <w:rPr>
                <w:noProof/>
                <w:webHidden/>
              </w:rPr>
              <w:t>4</w:t>
            </w:r>
            <w:r w:rsidR="002575A3">
              <w:rPr>
                <w:noProof/>
                <w:webHidden/>
              </w:rPr>
              <w:fldChar w:fldCharType="end"/>
            </w:r>
          </w:hyperlink>
        </w:p>
        <w:p w14:paraId="23CD5C7A" w14:textId="5824692E"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86" w:history="1">
            <w:r w:rsidR="002575A3" w:rsidRPr="002B115C">
              <w:rPr>
                <w:rStyle w:val="Hipervnculo"/>
                <w:noProof/>
              </w:rPr>
              <w:t>6.</w:t>
            </w:r>
            <w:r w:rsidR="002575A3">
              <w:rPr>
                <w:rFonts w:asciiTheme="minorHAnsi" w:eastAsiaTheme="minorEastAsia" w:hAnsiTheme="minorHAnsi" w:cstheme="minorBidi"/>
                <w:noProof/>
                <w:lang w:val="es-CO" w:eastAsia="es-CO"/>
              </w:rPr>
              <w:tab/>
            </w:r>
            <w:r w:rsidR="002575A3" w:rsidRPr="002B115C">
              <w:rPr>
                <w:rStyle w:val="Hipervnculo"/>
                <w:noProof/>
              </w:rPr>
              <w:t>REGISTRO DE MACRORUTAS</w:t>
            </w:r>
            <w:r w:rsidR="002575A3">
              <w:rPr>
                <w:noProof/>
                <w:webHidden/>
              </w:rPr>
              <w:tab/>
            </w:r>
            <w:r w:rsidR="002575A3">
              <w:rPr>
                <w:noProof/>
                <w:webHidden/>
              </w:rPr>
              <w:fldChar w:fldCharType="begin"/>
            </w:r>
            <w:r w:rsidR="002575A3">
              <w:rPr>
                <w:noProof/>
                <w:webHidden/>
              </w:rPr>
              <w:instrText xml:space="preserve"> PAGEREF _Toc70406986 \h </w:instrText>
            </w:r>
            <w:r w:rsidR="002575A3">
              <w:rPr>
                <w:noProof/>
                <w:webHidden/>
              </w:rPr>
            </w:r>
            <w:r w:rsidR="002575A3">
              <w:rPr>
                <w:noProof/>
                <w:webHidden/>
              </w:rPr>
              <w:fldChar w:fldCharType="separate"/>
            </w:r>
            <w:r w:rsidR="00C90631">
              <w:rPr>
                <w:noProof/>
                <w:webHidden/>
              </w:rPr>
              <w:t>5</w:t>
            </w:r>
            <w:r w:rsidR="002575A3">
              <w:rPr>
                <w:noProof/>
                <w:webHidden/>
              </w:rPr>
              <w:fldChar w:fldCharType="end"/>
            </w:r>
          </w:hyperlink>
        </w:p>
        <w:p w14:paraId="18618120" w14:textId="4ECDF0AD"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87" w:history="1">
            <w:r w:rsidR="002575A3" w:rsidRPr="002B115C">
              <w:rPr>
                <w:rStyle w:val="Hipervnculo"/>
                <w:noProof/>
              </w:rPr>
              <w:t>7.</w:t>
            </w:r>
            <w:r w:rsidR="002575A3">
              <w:rPr>
                <w:rFonts w:asciiTheme="minorHAnsi" w:eastAsiaTheme="minorEastAsia" w:hAnsiTheme="minorHAnsi" w:cstheme="minorBidi"/>
                <w:noProof/>
                <w:lang w:val="es-CO" w:eastAsia="es-CO"/>
              </w:rPr>
              <w:tab/>
            </w:r>
            <w:r w:rsidR="002575A3" w:rsidRPr="002B115C">
              <w:rPr>
                <w:rStyle w:val="Hipervnculo"/>
                <w:noProof/>
              </w:rPr>
              <w:t>ACTUALIZACIÓN DE MACRORUTAS</w:t>
            </w:r>
            <w:r w:rsidR="002575A3">
              <w:rPr>
                <w:noProof/>
                <w:webHidden/>
              </w:rPr>
              <w:tab/>
            </w:r>
            <w:r w:rsidR="002575A3">
              <w:rPr>
                <w:noProof/>
                <w:webHidden/>
              </w:rPr>
              <w:fldChar w:fldCharType="begin"/>
            </w:r>
            <w:r w:rsidR="002575A3">
              <w:rPr>
                <w:noProof/>
                <w:webHidden/>
              </w:rPr>
              <w:instrText xml:space="preserve"> PAGEREF _Toc70406987 \h </w:instrText>
            </w:r>
            <w:r w:rsidR="002575A3">
              <w:rPr>
                <w:noProof/>
                <w:webHidden/>
              </w:rPr>
            </w:r>
            <w:r w:rsidR="002575A3">
              <w:rPr>
                <w:noProof/>
                <w:webHidden/>
              </w:rPr>
              <w:fldChar w:fldCharType="separate"/>
            </w:r>
            <w:r w:rsidR="00C90631">
              <w:rPr>
                <w:noProof/>
                <w:webHidden/>
              </w:rPr>
              <w:t>6</w:t>
            </w:r>
            <w:r w:rsidR="002575A3">
              <w:rPr>
                <w:noProof/>
                <w:webHidden/>
              </w:rPr>
              <w:fldChar w:fldCharType="end"/>
            </w:r>
          </w:hyperlink>
        </w:p>
        <w:p w14:paraId="6FA36311" w14:textId="33BEECE5"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88" w:history="1">
            <w:r w:rsidR="002575A3" w:rsidRPr="002B115C">
              <w:rPr>
                <w:rStyle w:val="Hipervnculo"/>
                <w:noProof/>
              </w:rPr>
              <w:t>8.</w:t>
            </w:r>
            <w:r w:rsidR="002575A3">
              <w:rPr>
                <w:rFonts w:asciiTheme="minorHAnsi" w:eastAsiaTheme="minorEastAsia" w:hAnsiTheme="minorHAnsi" w:cstheme="minorBidi"/>
                <w:noProof/>
                <w:lang w:val="es-CO" w:eastAsia="es-CO"/>
              </w:rPr>
              <w:tab/>
            </w:r>
            <w:r w:rsidR="002575A3" w:rsidRPr="002B115C">
              <w:rPr>
                <w:rStyle w:val="Hipervnculo"/>
                <w:noProof/>
              </w:rPr>
              <w:t>BASE DE DATOS DE USUARIOS DE LA ACTIVIDAD DE APROVECHAMIENTO</w:t>
            </w:r>
            <w:r w:rsidR="002575A3">
              <w:rPr>
                <w:noProof/>
                <w:webHidden/>
              </w:rPr>
              <w:tab/>
            </w:r>
            <w:r w:rsidR="002575A3">
              <w:rPr>
                <w:noProof/>
                <w:webHidden/>
              </w:rPr>
              <w:fldChar w:fldCharType="begin"/>
            </w:r>
            <w:r w:rsidR="002575A3">
              <w:rPr>
                <w:noProof/>
                <w:webHidden/>
              </w:rPr>
              <w:instrText xml:space="preserve"> PAGEREF _Toc70406988 \h </w:instrText>
            </w:r>
            <w:r w:rsidR="002575A3">
              <w:rPr>
                <w:noProof/>
                <w:webHidden/>
              </w:rPr>
            </w:r>
            <w:r w:rsidR="002575A3">
              <w:rPr>
                <w:noProof/>
                <w:webHidden/>
              </w:rPr>
              <w:fldChar w:fldCharType="separate"/>
            </w:r>
            <w:r w:rsidR="00C90631">
              <w:rPr>
                <w:noProof/>
                <w:webHidden/>
              </w:rPr>
              <w:t>6</w:t>
            </w:r>
            <w:r w:rsidR="002575A3">
              <w:rPr>
                <w:noProof/>
                <w:webHidden/>
              </w:rPr>
              <w:fldChar w:fldCharType="end"/>
            </w:r>
          </w:hyperlink>
        </w:p>
        <w:p w14:paraId="6A1C7716" w14:textId="232C214C"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89" w:history="1">
            <w:r w:rsidR="002575A3" w:rsidRPr="002B115C">
              <w:rPr>
                <w:rStyle w:val="Hipervnculo"/>
                <w:noProof/>
              </w:rPr>
              <w:t>9.</w:t>
            </w:r>
            <w:r w:rsidR="002575A3">
              <w:rPr>
                <w:rFonts w:asciiTheme="minorHAnsi" w:eastAsiaTheme="minorEastAsia" w:hAnsiTheme="minorHAnsi" w:cstheme="minorBidi"/>
                <w:noProof/>
                <w:lang w:val="es-CO" w:eastAsia="es-CO"/>
              </w:rPr>
              <w:tab/>
            </w:r>
            <w:r w:rsidR="002575A3" w:rsidRPr="002B115C">
              <w:rPr>
                <w:rStyle w:val="Hipervnculo"/>
                <w:noProof/>
              </w:rPr>
              <w:t>RELACIÓN DE MIEMBROS DE LA ORGANIZACIÓN</w:t>
            </w:r>
            <w:r w:rsidR="002575A3">
              <w:rPr>
                <w:noProof/>
                <w:webHidden/>
              </w:rPr>
              <w:tab/>
            </w:r>
            <w:r w:rsidR="002575A3">
              <w:rPr>
                <w:noProof/>
                <w:webHidden/>
              </w:rPr>
              <w:fldChar w:fldCharType="begin"/>
            </w:r>
            <w:r w:rsidR="002575A3">
              <w:rPr>
                <w:noProof/>
                <w:webHidden/>
              </w:rPr>
              <w:instrText xml:space="preserve"> PAGEREF _Toc70406989 \h </w:instrText>
            </w:r>
            <w:r w:rsidR="002575A3">
              <w:rPr>
                <w:noProof/>
                <w:webHidden/>
              </w:rPr>
            </w:r>
            <w:r w:rsidR="002575A3">
              <w:rPr>
                <w:noProof/>
                <w:webHidden/>
              </w:rPr>
              <w:fldChar w:fldCharType="separate"/>
            </w:r>
            <w:r w:rsidR="00C90631">
              <w:rPr>
                <w:noProof/>
                <w:webHidden/>
              </w:rPr>
              <w:t>7</w:t>
            </w:r>
            <w:r w:rsidR="002575A3">
              <w:rPr>
                <w:noProof/>
                <w:webHidden/>
              </w:rPr>
              <w:fldChar w:fldCharType="end"/>
            </w:r>
          </w:hyperlink>
        </w:p>
        <w:p w14:paraId="61118731" w14:textId="5B4B12FA"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90" w:history="1">
            <w:r w:rsidR="002575A3" w:rsidRPr="002B115C">
              <w:rPr>
                <w:rStyle w:val="Hipervnculo"/>
                <w:noProof/>
              </w:rPr>
              <w:t>10.</w:t>
            </w:r>
            <w:r w:rsidR="002575A3">
              <w:rPr>
                <w:rFonts w:asciiTheme="minorHAnsi" w:eastAsiaTheme="minorEastAsia" w:hAnsiTheme="minorHAnsi" w:cstheme="minorBidi"/>
                <w:noProof/>
                <w:lang w:val="es-CO" w:eastAsia="es-CO"/>
              </w:rPr>
              <w:tab/>
            </w:r>
            <w:r w:rsidR="002575A3" w:rsidRPr="002B115C">
              <w:rPr>
                <w:rStyle w:val="Hipervnculo"/>
                <w:noProof/>
              </w:rPr>
              <w:t>RECEPCIÓN DE RECURSOS DE APROVECHAMIENTO</w:t>
            </w:r>
            <w:r w:rsidR="002575A3">
              <w:rPr>
                <w:noProof/>
                <w:webHidden/>
              </w:rPr>
              <w:tab/>
            </w:r>
            <w:r w:rsidR="002575A3">
              <w:rPr>
                <w:noProof/>
                <w:webHidden/>
              </w:rPr>
              <w:fldChar w:fldCharType="begin"/>
            </w:r>
            <w:r w:rsidR="002575A3">
              <w:rPr>
                <w:noProof/>
                <w:webHidden/>
              </w:rPr>
              <w:instrText xml:space="preserve"> PAGEREF _Toc70406990 \h </w:instrText>
            </w:r>
            <w:r w:rsidR="002575A3">
              <w:rPr>
                <w:noProof/>
                <w:webHidden/>
              </w:rPr>
            </w:r>
            <w:r w:rsidR="002575A3">
              <w:rPr>
                <w:noProof/>
                <w:webHidden/>
              </w:rPr>
              <w:fldChar w:fldCharType="separate"/>
            </w:r>
            <w:r w:rsidR="00C90631">
              <w:rPr>
                <w:noProof/>
                <w:webHidden/>
              </w:rPr>
              <w:t>9</w:t>
            </w:r>
            <w:r w:rsidR="002575A3">
              <w:rPr>
                <w:noProof/>
                <w:webHidden/>
              </w:rPr>
              <w:fldChar w:fldCharType="end"/>
            </w:r>
          </w:hyperlink>
        </w:p>
        <w:p w14:paraId="787C5AD5" w14:textId="7DBEC919"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91" w:history="1">
            <w:r w:rsidR="002575A3" w:rsidRPr="002B115C">
              <w:rPr>
                <w:rStyle w:val="Hipervnculo"/>
                <w:noProof/>
              </w:rPr>
              <w:t>11.</w:t>
            </w:r>
            <w:r w:rsidR="002575A3">
              <w:rPr>
                <w:rFonts w:asciiTheme="minorHAnsi" w:eastAsiaTheme="minorEastAsia" w:hAnsiTheme="minorHAnsi" w:cstheme="minorBidi"/>
                <w:noProof/>
                <w:lang w:val="es-CO" w:eastAsia="es-CO"/>
              </w:rPr>
              <w:tab/>
            </w:r>
            <w:r w:rsidR="002575A3" w:rsidRPr="002B115C">
              <w:rPr>
                <w:rStyle w:val="Hipervnculo"/>
                <w:noProof/>
              </w:rPr>
              <w:t>SUSCRIPTORES AFORADOS – APROVECHAMIENTO</w:t>
            </w:r>
            <w:r w:rsidR="002575A3">
              <w:rPr>
                <w:noProof/>
                <w:webHidden/>
              </w:rPr>
              <w:tab/>
            </w:r>
            <w:r w:rsidR="002575A3">
              <w:rPr>
                <w:noProof/>
                <w:webHidden/>
              </w:rPr>
              <w:fldChar w:fldCharType="begin"/>
            </w:r>
            <w:r w:rsidR="002575A3">
              <w:rPr>
                <w:noProof/>
                <w:webHidden/>
              </w:rPr>
              <w:instrText xml:space="preserve"> PAGEREF _Toc70406991 \h </w:instrText>
            </w:r>
            <w:r w:rsidR="002575A3">
              <w:rPr>
                <w:noProof/>
                <w:webHidden/>
              </w:rPr>
            </w:r>
            <w:r w:rsidR="002575A3">
              <w:rPr>
                <w:noProof/>
                <w:webHidden/>
              </w:rPr>
              <w:fldChar w:fldCharType="separate"/>
            </w:r>
            <w:r w:rsidR="00C90631">
              <w:rPr>
                <w:noProof/>
                <w:webHidden/>
              </w:rPr>
              <w:t>10</w:t>
            </w:r>
            <w:r w:rsidR="002575A3">
              <w:rPr>
                <w:noProof/>
                <w:webHidden/>
              </w:rPr>
              <w:fldChar w:fldCharType="end"/>
            </w:r>
          </w:hyperlink>
        </w:p>
        <w:p w14:paraId="55B59D21" w14:textId="75315EDF"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92" w:history="1">
            <w:r w:rsidR="002575A3" w:rsidRPr="002B115C">
              <w:rPr>
                <w:rStyle w:val="Hipervnculo"/>
                <w:noProof/>
              </w:rPr>
              <w:t>12.</w:t>
            </w:r>
            <w:r w:rsidR="002575A3">
              <w:rPr>
                <w:rFonts w:asciiTheme="minorHAnsi" w:eastAsiaTheme="minorEastAsia" w:hAnsiTheme="minorHAnsi" w:cstheme="minorBidi"/>
                <w:noProof/>
                <w:lang w:val="es-CO" w:eastAsia="es-CO"/>
              </w:rPr>
              <w:tab/>
            </w:r>
            <w:r w:rsidR="002575A3" w:rsidRPr="002B115C">
              <w:rPr>
                <w:rStyle w:val="Hipervnculo"/>
                <w:noProof/>
              </w:rPr>
              <w:t>SUSCRIPTORES BENEFICIARIOS DEL INCENTIVO A LA SEPARACIÓN EN LA FUENTE DINC</w:t>
            </w:r>
            <w:r w:rsidR="002575A3">
              <w:rPr>
                <w:noProof/>
                <w:webHidden/>
              </w:rPr>
              <w:tab/>
            </w:r>
            <w:r w:rsidR="002575A3">
              <w:rPr>
                <w:noProof/>
                <w:webHidden/>
              </w:rPr>
              <w:fldChar w:fldCharType="begin"/>
            </w:r>
            <w:r w:rsidR="002575A3">
              <w:rPr>
                <w:noProof/>
                <w:webHidden/>
              </w:rPr>
              <w:instrText xml:space="preserve"> PAGEREF _Toc70406992 \h </w:instrText>
            </w:r>
            <w:r w:rsidR="002575A3">
              <w:rPr>
                <w:noProof/>
                <w:webHidden/>
              </w:rPr>
            </w:r>
            <w:r w:rsidR="002575A3">
              <w:rPr>
                <w:noProof/>
                <w:webHidden/>
              </w:rPr>
              <w:fldChar w:fldCharType="separate"/>
            </w:r>
            <w:r w:rsidR="00C90631">
              <w:rPr>
                <w:noProof/>
                <w:webHidden/>
              </w:rPr>
              <w:t>12</w:t>
            </w:r>
            <w:r w:rsidR="002575A3">
              <w:rPr>
                <w:noProof/>
                <w:webHidden/>
              </w:rPr>
              <w:fldChar w:fldCharType="end"/>
            </w:r>
          </w:hyperlink>
        </w:p>
        <w:p w14:paraId="3359EFA7" w14:textId="766A233F"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93" w:history="1">
            <w:r w:rsidR="002575A3" w:rsidRPr="002B115C">
              <w:rPr>
                <w:rStyle w:val="Hipervnculo"/>
                <w:noProof/>
              </w:rPr>
              <w:t>13.</w:t>
            </w:r>
            <w:r w:rsidR="002575A3">
              <w:rPr>
                <w:rFonts w:asciiTheme="minorHAnsi" w:eastAsiaTheme="minorEastAsia" w:hAnsiTheme="minorHAnsi" w:cstheme="minorBidi"/>
                <w:noProof/>
                <w:lang w:val="es-CO" w:eastAsia="es-CO"/>
              </w:rPr>
              <w:tab/>
            </w:r>
            <w:r w:rsidR="002575A3" w:rsidRPr="002B115C">
              <w:rPr>
                <w:rStyle w:val="Hipervnculo"/>
                <w:noProof/>
              </w:rPr>
              <w:t>TONELADAS APROVECHADAS</w:t>
            </w:r>
            <w:r w:rsidR="002575A3">
              <w:rPr>
                <w:noProof/>
                <w:webHidden/>
              </w:rPr>
              <w:tab/>
            </w:r>
            <w:r w:rsidR="002575A3">
              <w:rPr>
                <w:noProof/>
                <w:webHidden/>
              </w:rPr>
              <w:fldChar w:fldCharType="begin"/>
            </w:r>
            <w:r w:rsidR="002575A3">
              <w:rPr>
                <w:noProof/>
                <w:webHidden/>
              </w:rPr>
              <w:instrText xml:space="preserve"> PAGEREF _Toc70406993 \h </w:instrText>
            </w:r>
            <w:r w:rsidR="002575A3">
              <w:rPr>
                <w:noProof/>
                <w:webHidden/>
              </w:rPr>
            </w:r>
            <w:r w:rsidR="002575A3">
              <w:rPr>
                <w:noProof/>
                <w:webHidden/>
              </w:rPr>
              <w:fldChar w:fldCharType="separate"/>
            </w:r>
            <w:r w:rsidR="00C90631">
              <w:rPr>
                <w:noProof/>
                <w:webHidden/>
              </w:rPr>
              <w:t>12</w:t>
            </w:r>
            <w:r w:rsidR="002575A3">
              <w:rPr>
                <w:noProof/>
                <w:webHidden/>
              </w:rPr>
              <w:fldChar w:fldCharType="end"/>
            </w:r>
          </w:hyperlink>
        </w:p>
        <w:p w14:paraId="1C4BAC64" w14:textId="3619266A"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94" w:history="1">
            <w:r w:rsidR="002575A3" w:rsidRPr="002B115C">
              <w:rPr>
                <w:rStyle w:val="Hipervnculo"/>
                <w:noProof/>
              </w:rPr>
              <w:t>14.</w:t>
            </w:r>
            <w:r w:rsidR="002575A3">
              <w:rPr>
                <w:rFonts w:asciiTheme="minorHAnsi" w:eastAsiaTheme="minorEastAsia" w:hAnsiTheme="minorHAnsi" w:cstheme="minorBidi"/>
                <w:noProof/>
                <w:lang w:val="es-CO" w:eastAsia="es-CO"/>
              </w:rPr>
              <w:tab/>
            </w:r>
            <w:r w:rsidR="002575A3" w:rsidRPr="002B115C">
              <w:rPr>
                <w:rStyle w:val="Hipervnculo"/>
                <w:noProof/>
              </w:rPr>
              <w:t>BALANCE DE MASAS</w:t>
            </w:r>
            <w:r w:rsidR="002575A3">
              <w:rPr>
                <w:noProof/>
                <w:webHidden/>
              </w:rPr>
              <w:tab/>
            </w:r>
            <w:r w:rsidR="002575A3">
              <w:rPr>
                <w:noProof/>
                <w:webHidden/>
              </w:rPr>
              <w:fldChar w:fldCharType="begin"/>
            </w:r>
            <w:r w:rsidR="002575A3">
              <w:rPr>
                <w:noProof/>
                <w:webHidden/>
              </w:rPr>
              <w:instrText xml:space="preserve"> PAGEREF _Toc70406994 \h </w:instrText>
            </w:r>
            <w:r w:rsidR="002575A3">
              <w:rPr>
                <w:noProof/>
                <w:webHidden/>
              </w:rPr>
            </w:r>
            <w:r w:rsidR="002575A3">
              <w:rPr>
                <w:noProof/>
                <w:webHidden/>
              </w:rPr>
              <w:fldChar w:fldCharType="separate"/>
            </w:r>
            <w:r w:rsidR="00C90631">
              <w:rPr>
                <w:noProof/>
                <w:webHidden/>
              </w:rPr>
              <w:t>14</w:t>
            </w:r>
            <w:r w:rsidR="002575A3">
              <w:rPr>
                <w:noProof/>
                <w:webHidden/>
              </w:rPr>
              <w:fldChar w:fldCharType="end"/>
            </w:r>
          </w:hyperlink>
        </w:p>
        <w:p w14:paraId="1E214030" w14:textId="18FDDB05" w:rsidR="002575A3" w:rsidRDefault="00E20816">
          <w:pPr>
            <w:pStyle w:val="TDC1"/>
            <w:tabs>
              <w:tab w:val="right" w:leader="dot" w:pos="8828"/>
            </w:tabs>
            <w:rPr>
              <w:rFonts w:asciiTheme="minorHAnsi" w:eastAsiaTheme="minorEastAsia" w:hAnsiTheme="minorHAnsi" w:cstheme="minorBidi"/>
              <w:noProof/>
              <w:lang w:val="es-CO" w:eastAsia="es-CO"/>
            </w:rPr>
          </w:pPr>
          <w:hyperlink w:anchor="_Toc70406995" w:history="1">
            <w:r w:rsidR="002575A3" w:rsidRPr="002B115C">
              <w:rPr>
                <w:rStyle w:val="Hipervnculo"/>
                <w:noProof/>
              </w:rPr>
              <w:t>CRONOGRAMA DE CARGUE</w:t>
            </w:r>
            <w:r w:rsidR="002575A3">
              <w:rPr>
                <w:noProof/>
                <w:webHidden/>
              </w:rPr>
              <w:tab/>
            </w:r>
            <w:r w:rsidR="002575A3">
              <w:rPr>
                <w:noProof/>
                <w:webHidden/>
              </w:rPr>
              <w:fldChar w:fldCharType="begin"/>
            </w:r>
            <w:r w:rsidR="002575A3">
              <w:rPr>
                <w:noProof/>
                <w:webHidden/>
              </w:rPr>
              <w:instrText xml:space="preserve"> PAGEREF _Toc70406995 \h </w:instrText>
            </w:r>
            <w:r w:rsidR="002575A3">
              <w:rPr>
                <w:noProof/>
                <w:webHidden/>
              </w:rPr>
            </w:r>
            <w:r w:rsidR="002575A3">
              <w:rPr>
                <w:noProof/>
                <w:webHidden/>
              </w:rPr>
              <w:fldChar w:fldCharType="separate"/>
            </w:r>
            <w:r w:rsidR="00C90631">
              <w:rPr>
                <w:noProof/>
                <w:webHidden/>
              </w:rPr>
              <w:t>17</w:t>
            </w:r>
            <w:r w:rsidR="002575A3">
              <w:rPr>
                <w:noProof/>
                <w:webHidden/>
              </w:rPr>
              <w:fldChar w:fldCharType="end"/>
            </w:r>
          </w:hyperlink>
        </w:p>
        <w:p w14:paraId="4B89A4F4" w14:textId="7CA82C54" w:rsidR="00263C37" w:rsidRDefault="00263C37">
          <w:r w:rsidRPr="00263C37">
            <w:rPr>
              <w:rFonts w:ascii="Arial" w:hAnsi="Arial" w:cs="Arial"/>
              <w:b/>
              <w:bCs/>
            </w:rPr>
            <w:fldChar w:fldCharType="end"/>
          </w:r>
        </w:p>
      </w:sdtContent>
    </w:sdt>
    <w:p w14:paraId="10CBE10B" w14:textId="78851352" w:rsidR="00263C37" w:rsidRDefault="00263C37" w:rsidP="009459E1">
      <w:pPr>
        <w:pStyle w:val="Textoindependiente"/>
        <w:ind w:left="0"/>
        <w:rPr>
          <w:rFonts w:ascii="Arial"/>
          <w:b/>
          <w:sz w:val="24"/>
        </w:rPr>
      </w:pPr>
    </w:p>
    <w:p w14:paraId="24433710" w14:textId="41A42778" w:rsidR="00263C37" w:rsidRDefault="00263C37" w:rsidP="009459E1">
      <w:pPr>
        <w:pStyle w:val="Textoindependiente"/>
        <w:ind w:left="0"/>
        <w:rPr>
          <w:rFonts w:ascii="Arial"/>
          <w:b/>
          <w:sz w:val="24"/>
        </w:rPr>
      </w:pPr>
    </w:p>
    <w:p w14:paraId="518B0B72" w14:textId="77777777" w:rsidR="00263C37" w:rsidRDefault="00263C37" w:rsidP="009459E1">
      <w:pPr>
        <w:pStyle w:val="Textoindependiente"/>
        <w:ind w:left="0"/>
        <w:rPr>
          <w:rFonts w:ascii="Arial"/>
          <w:b/>
          <w:sz w:val="24"/>
        </w:rPr>
      </w:pPr>
    </w:p>
    <w:p w14:paraId="27BFA0AC" w14:textId="07D80312" w:rsidR="00AB008D" w:rsidRDefault="00AB008D" w:rsidP="009459E1"/>
    <w:p w14:paraId="04FA7081" w14:textId="16BAC9BA" w:rsidR="00263C37" w:rsidRDefault="00263C37" w:rsidP="009459E1"/>
    <w:p w14:paraId="16D99547" w14:textId="2F12FC55" w:rsidR="00263C37" w:rsidRDefault="00263C37" w:rsidP="009459E1"/>
    <w:p w14:paraId="066723D8" w14:textId="78715C3B" w:rsidR="00263C37" w:rsidRDefault="00263C37" w:rsidP="009459E1"/>
    <w:p w14:paraId="2FEC4D87" w14:textId="5F9AAA70" w:rsidR="00263C37" w:rsidRDefault="00263C37" w:rsidP="009459E1"/>
    <w:p w14:paraId="4B8978AF" w14:textId="4CDAF0EE" w:rsidR="00263C37" w:rsidRDefault="00263C37" w:rsidP="009459E1"/>
    <w:p w14:paraId="0659BFEB" w14:textId="41757888" w:rsidR="00263C37" w:rsidRDefault="00263C37" w:rsidP="009459E1"/>
    <w:p w14:paraId="529DE2C1" w14:textId="7BED6DCD" w:rsidR="00263C37" w:rsidRDefault="00263C37" w:rsidP="009459E1"/>
    <w:p w14:paraId="5E9A4383" w14:textId="19CC9971" w:rsidR="00263C37" w:rsidRDefault="00263C37" w:rsidP="009459E1"/>
    <w:p w14:paraId="592737AD" w14:textId="563069A4" w:rsidR="00263C37" w:rsidRDefault="00263C37" w:rsidP="009459E1"/>
    <w:p w14:paraId="1A51A3A7" w14:textId="3CE9BE54" w:rsidR="00263C37" w:rsidRDefault="00263C37" w:rsidP="009459E1"/>
    <w:p w14:paraId="6E3763EB" w14:textId="7765917E" w:rsidR="00263C37" w:rsidRDefault="00263C37" w:rsidP="009459E1"/>
    <w:p w14:paraId="0E8B975F" w14:textId="1651D716" w:rsidR="00263C37" w:rsidRDefault="00263C37" w:rsidP="009459E1"/>
    <w:p w14:paraId="5CB52854" w14:textId="75727574" w:rsidR="00263C37" w:rsidRDefault="00263C37" w:rsidP="009459E1"/>
    <w:p w14:paraId="4310D5EE" w14:textId="0A4A582D" w:rsidR="00263C37" w:rsidRDefault="00263C37" w:rsidP="009459E1"/>
    <w:p w14:paraId="61257A3B" w14:textId="65C6C120" w:rsidR="00263C37" w:rsidRDefault="00263C37" w:rsidP="009459E1"/>
    <w:p w14:paraId="3572DA5C" w14:textId="5642E790" w:rsidR="00263C37" w:rsidRDefault="00263C37" w:rsidP="009459E1"/>
    <w:p w14:paraId="5FBA74F3" w14:textId="3BEE377E" w:rsidR="00263C37" w:rsidRDefault="00263C37" w:rsidP="009459E1"/>
    <w:p w14:paraId="3CD3A754" w14:textId="7220A4B3" w:rsidR="00263C37" w:rsidRPr="006E475F" w:rsidRDefault="006E475F" w:rsidP="006E475F">
      <w:pPr>
        <w:pStyle w:val="Ttulo1"/>
        <w:numPr>
          <w:ilvl w:val="0"/>
          <w:numId w:val="9"/>
        </w:numPr>
      </w:pPr>
      <w:bookmarkStart w:id="0" w:name="_Toc70406981"/>
      <w:r w:rsidRPr="006E475F">
        <w:lastRenderedPageBreak/>
        <w:t>ENCUESTA DE APROVECHAMIENTO</w:t>
      </w:r>
      <w:bookmarkEnd w:id="0"/>
      <w:r w:rsidRPr="006E475F">
        <w:t xml:space="preserve"> </w:t>
      </w:r>
    </w:p>
    <w:p w14:paraId="16B03727" w14:textId="01409988" w:rsidR="006E475F" w:rsidRDefault="006E475F" w:rsidP="006E475F"/>
    <w:p w14:paraId="373C7623" w14:textId="628A2CAF" w:rsidR="006E475F" w:rsidRDefault="006E475F" w:rsidP="006E475F">
      <w:pPr>
        <w:jc w:val="both"/>
      </w:pPr>
      <w:r>
        <w:t>Mediante este reporte de información se podrá verificar el cumplimiento del requisito de integralidad estipulado en la Resolución MVCT 276 del 29 de abril de 2016 para ser considerado como prestador de la actividad de aprovechamiento, y si el prestador cumple y está interesado en acogerse a la formalización progresiva de los recicladores de oficio contemplada en el Decreto 596 de 2016 y la Resolución MVCT 276 de 2016</w:t>
      </w:r>
      <w:r w:rsidR="002575A3">
        <w:t xml:space="preserve"> o la norma que lo sustituya o modifique</w:t>
      </w:r>
      <w:r>
        <w:t xml:space="preserve">. </w:t>
      </w:r>
    </w:p>
    <w:p w14:paraId="2996D162" w14:textId="77777777" w:rsidR="006E475F" w:rsidRDefault="006E475F" w:rsidP="006E475F">
      <w:pPr>
        <w:jc w:val="both"/>
      </w:pPr>
    </w:p>
    <w:p w14:paraId="775FB369" w14:textId="77777777" w:rsidR="006E475F" w:rsidRDefault="006E475F" w:rsidP="006E475F">
      <w:pPr>
        <w:jc w:val="both"/>
      </w:pPr>
      <w:r>
        <w:t xml:space="preserve">Se debe reportar la siguiente información: </w:t>
      </w:r>
    </w:p>
    <w:p w14:paraId="27BFB371" w14:textId="77777777" w:rsidR="006E475F" w:rsidRDefault="006E475F" w:rsidP="006E475F">
      <w:pPr>
        <w:jc w:val="both"/>
      </w:pPr>
    </w:p>
    <w:p w14:paraId="277E307B" w14:textId="5DF0550E" w:rsidR="006E475F" w:rsidRPr="006E475F" w:rsidRDefault="006E475F" w:rsidP="006E475F">
      <w:pPr>
        <w:jc w:val="both"/>
        <w:rPr>
          <w:b/>
          <w:bCs/>
        </w:rPr>
      </w:pPr>
      <w:r w:rsidRPr="006E475F">
        <w:rPr>
          <w:b/>
          <w:bCs/>
        </w:rPr>
        <w:t xml:space="preserve">¿Efectúa la recolección de residuos aprovechables y el transporte hasta una ECA? </w:t>
      </w:r>
      <w:r>
        <w:t xml:space="preserve">Responda sí o no efectúa la recolección de residuos aprovechables presentados por los usuarios del servicio público de aseo y el transporte selectivo de estos residuos hasta una estación de clasificación y aprovechamiento (ECA), en todos y cada uno de los municipios donde tiene registrada la actividad de aprovechamiento. </w:t>
      </w:r>
    </w:p>
    <w:p w14:paraId="122295BD" w14:textId="77777777" w:rsidR="006E475F" w:rsidRDefault="006E475F" w:rsidP="006E475F">
      <w:pPr>
        <w:jc w:val="both"/>
      </w:pPr>
    </w:p>
    <w:p w14:paraId="449BEA26" w14:textId="77777777" w:rsidR="006E475F" w:rsidRDefault="006E475F" w:rsidP="006E475F">
      <w:pPr>
        <w:jc w:val="both"/>
      </w:pPr>
      <w:r w:rsidRPr="006E475F">
        <w:rPr>
          <w:b/>
          <w:bCs/>
        </w:rPr>
        <w:t>¿Es único operador y responsable de por lo menos una ECA?</w:t>
      </w:r>
      <w:r>
        <w:t xml:space="preserve"> Responda sí o no es el único responsable de la operación de por lo menos una estación de clasificación y aprovechamiento (ECA). </w:t>
      </w:r>
    </w:p>
    <w:p w14:paraId="3EEDA46E" w14:textId="77777777" w:rsidR="006E475F" w:rsidRDefault="006E475F" w:rsidP="006E475F">
      <w:pPr>
        <w:jc w:val="both"/>
      </w:pPr>
    </w:p>
    <w:p w14:paraId="02BCD5F2" w14:textId="77777777" w:rsidR="006E475F" w:rsidRDefault="006E475F" w:rsidP="006E475F">
      <w:pPr>
        <w:jc w:val="both"/>
      </w:pPr>
      <w:r w:rsidRPr="006E475F">
        <w:rPr>
          <w:b/>
          <w:bCs/>
        </w:rPr>
        <w:t>¿Cumple con los requisitos para ser considerado como una organización de recicladores de oficio para acogerse a la formalización progresiva?</w:t>
      </w:r>
      <w:r>
        <w:t xml:space="preserve"> Responda sí o no cumple con los requisitos para ser considerado como una organización de recicladores de oficio en proceso de formalización como prestador de aprovechamiento de conformidad con lo estipulado en el Decreto 1077 de 2015 y en la Resolución MVCT 276 de 2016. (Ver artículos 2.3.2.5.3.3 del Decreto 1077 de 2015 adicionado por el Decreto 596 de 2016, y parágrafo 1 y 2 del artículo 12 de la Resolución MVCT 276 de 2016). </w:t>
      </w:r>
    </w:p>
    <w:p w14:paraId="3C4FF7C7" w14:textId="77777777" w:rsidR="006E475F" w:rsidRDefault="006E475F" w:rsidP="006E475F">
      <w:pPr>
        <w:jc w:val="both"/>
      </w:pPr>
    </w:p>
    <w:p w14:paraId="264E9906" w14:textId="216860A2" w:rsidR="006E475F" w:rsidRPr="006E475F" w:rsidRDefault="006E475F" w:rsidP="006E475F">
      <w:pPr>
        <w:jc w:val="both"/>
      </w:pPr>
      <w:r w:rsidRPr="006E475F">
        <w:rPr>
          <w:b/>
          <w:bCs/>
        </w:rPr>
        <w:t>Fecha de inicio de aplicación de la metodología tarifaria para la actividad de aprovechamiento.</w:t>
      </w:r>
      <w:r>
        <w:t xml:space="preserve"> Fecha en formato DD-MM-AAAA a partir de la cual dio inicio a la aplicación de la metodología tarifaria para la actividad de aprovechamiento. Se deberá tener en cuenta que a partir de esta fecha se habilitarán los cargues de información correspondientes a la actividad de aprovechamiento.</w:t>
      </w:r>
    </w:p>
    <w:p w14:paraId="3CCDE670" w14:textId="083FD1AC" w:rsidR="00263C37" w:rsidRDefault="00263C37" w:rsidP="009459E1"/>
    <w:p w14:paraId="135B5D5F" w14:textId="44657564" w:rsidR="006E475F" w:rsidRDefault="006E475F" w:rsidP="006E475F">
      <w:pPr>
        <w:pStyle w:val="Ttulo1"/>
        <w:numPr>
          <w:ilvl w:val="0"/>
          <w:numId w:val="9"/>
        </w:numPr>
      </w:pPr>
      <w:bookmarkStart w:id="1" w:name="_Toc70406982"/>
      <w:r>
        <w:t>REGISTRO DE ÁREAS DE LA ACTIVIDAD DE APROVECHAMIENTO</w:t>
      </w:r>
      <w:bookmarkEnd w:id="1"/>
    </w:p>
    <w:p w14:paraId="03556735" w14:textId="7E65029D" w:rsidR="006E475F" w:rsidRDefault="006E475F" w:rsidP="006E475F"/>
    <w:p w14:paraId="2C2FB50E" w14:textId="2061A980" w:rsidR="006E475F" w:rsidRDefault="006E475F" w:rsidP="006E475F">
      <w:pPr>
        <w:jc w:val="both"/>
      </w:pPr>
      <w:r>
        <w:t xml:space="preserve">Este reporte de información permite el registro de las áreas de prestación del servicio -APS- atendidas por los prestadores de la actividad de aprovechamiento. Al diligenciar este reporte de información, el sistema genera automáticamente un nuevo NUAP (Número Único de identificación del Área de Prestación del servicio) para cada área de prestación registrada, que debe ser utilizado para reportar al SUI la información que requiera la identificación del área de prestación. </w:t>
      </w:r>
    </w:p>
    <w:p w14:paraId="19842098" w14:textId="77777777" w:rsidR="006E475F" w:rsidRDefault="006E475F" w:rsidP="006E475F">
      <w:pPr>
        <w:jc w:val="both"/>
      </w:pPr>
    </w:p>
    <w:p w14:paraId="0422413E" w14:textId="5DB0476C" w:rsidR="006E475F" w:rsidRDefault="006E475F" w:rsidP="006E475F">
      <w:pPr>
        <w:jc w:val="both"/>
      </w:pPr>
      <w:r>
        <w:t>La siguiente información, debe ser diligenciada para cada una de las áreas de prestación a registrar:</w:t>
      </w:r>
    </w:p>
    <w:p w14:paraId="4EB0F5B7" w14:textId="75CF5481" w:rsidR="006E475F" w:rsidRDefault="006E475F" w:rsidP="006E475F">
      <w:pPr>
        <w:jc w:val="both"/>
      </w:pPr>
    </w:p>
    <w:p w14:paraId="6BAA6374" w14:textId="02B645B7" w:rsidR="00816068" w:rsidRDefault="006E475F" w:rsidP="006E475F">
      <w:pPr>
        <w:jc w:val="both"/>
      </w:pPr>
      <w:r w:rsidRPr="006E475F">
        <w:rPr>
          <w:b/>
          <w:bCs/>
        </w:rPr>
        <w:t>Maestro de detalle “Número de áreas de prestación que opera”.</w:t>
      </w:r>
      <w:r>
        <w:t xml:space="preserve"> Ingrese el número de áreas de prestación. </w:t>
      </w:r>
    </w:p>
    <w:p w14:paraId="259D389A" w14:textId="77777777" w:rsidR="00816068" w:rsidRDefault="00816068" w:rsidP="006E475F">
      <w:pPr>
        <w:jc w:val="both"/>
      </w:pPr>
    </w:p>
    <w:p w14:paraId="2B3E2617" w14:textId="77777777" w:rsidR="00816068" w:rsidRDefault="006E475F" w:rsidP="006E475F">
      <w:pPr>
        <w:jc w:val="both"/>
      </w:pPr>
      <w:r w:rsidRPr="00816068">
        <w:rPr>
          <w:b/>
          <w:bCs/>
        </w:rPr>
        <w:lastRenderedPageBreak/>
        <w:t>Departamento.</w:t>
      </w:r>
      <w:r>
        <w:t xml:space="preserve"> Nombre del departamento donde se encuentra ubicada el área de prestación del servicio a registrar. </w:t>
      </w:r>
    </w:p>
    <w:p w14:paraId="0802A5CB" w14:textId="77777777" w:rsidR="00816068" w:rsidRDefault="00816068" w:rsidP="006E475F">
      <w:pPr>
        <w:jc w:val="both"/>
      </w:pPr>
    </w:p>
    <w:p w14:paraId="3863B635" w14:textId="77777777" w:rsidR="00816068" w:rsidRDefault="006E475F" w:rsidP="006E475F">
      <w:pPr>
        <w:jc w:val="both"/>
      </w:pPr>
      <w:r w:rsidRPr="00816068">
        <w:rPr>
          <w:b/>
          <w:bCs/>
        </w:rPr>
        <w:t>Municipio.</w:t>
      </w:r>
      <w:r>
        <w:t xml:space="preserve"> Nombre del municipio donde se encuentra ubicada el área de prestación del servicio a registrar. </w:t>
      </w:r>
    </w:p>
    <w:p w14:paraId="3648454E" w14:textId="77777777" w:rsidR="00816068" w:rsidRDefault="00816068" w:rsidP="006E475F">
      <w:pPr>
        <w:jc w:val="both"/>
      </w:pPr>
    </w:p>
    <w:p w14:paraId="09E9F8E3" w14:textId="77777777" w:rsidR="00816068" w:rsidRDefault="006E475F" w:rsidP="006E475F">
      <w:pPr>
        <w:jc w:val="both"/>
      </w:pPr>
      <w:r w:rsidRPr="00816068">
        <w:rPr>
          <w:b/>
          <w:bCs/>
        </w:rPr>
        <w:t>Nombre del área de prestación del servicio.</w:t>
      </w:r>
      <w:r>
        <w:t xml:space="preserve"> Nombre con el que se designa el área de prestación del servicio a registrar, que permite reconocerla y diferenciarla de otra. </w:t>
      </w:r>
    </w:p>
    <w:p w14:paraId="79D6C2EC" w14:textId="77777777" w:rsidR="00816068" w:rsidRDefault="00816068" w:rsidP="006E475F">
      <w:pPr>
        <w:jc w:val="both"/>
      </w:pPr>
    </w:p>
    <w:p w14:paraId="1E5D6474" w14:textId="77777777" w:rsidR="00816068" w:rsidRDefault="006E475F" w:rsidP="006E475F">
      <w:pPr>
        <w:jc w:val="both"/>
      </w:pPr>
      <w:r w:rsidRPr="00816068">
        <w:rPr>
          <w:b/>
          <w:bCs/>
        </w:rPr>
        <w:t>Fecha de entrada en operación del área de prestación</w:t>
      </w:r>
      <w:r>
        <w:t xml:space="preserve">. Fecha en formato DD-MM-AAAA a partir de la cual entró en operación el área de prestación. </w:t>
      </w:r>
    </w:p>
    <w:p w14:paraId="55CA1C5E" w14:textId="45AF1C70" w:rsidR="00816068" w:rsidRDefault="00816068" w:rsidP="006E475F">
      <w:pPr>
        <w:jc w:val="both"/>
      </w:pPr>
    </w:p>
    <w:p w14:paraId="69E2C9CE" w14:textId="35C4D34C" w:rsidR="00816068" w:rsidRDefault="00816068" w:rsidP="00816068">
      <w:pPr>
        <w:pStyle w:val="Ttulo1"/>
        <w:numPr>
          <w:ilvl w:val="0"/>
          <w:numId w:val="9"/>
        </w:numPr>
      </w:pPr>
      <w:bookmarkStart w:id="2" w:name="_Toc70406983"/>
      <w:r>
        <w:t>ACTUALIZACIÓN DE LAS ÁREAS DE PRESTACIÓN DE LA ACTIVIDAD DE APROVECHAMIENTO</w:t>
      </w:r>
      <w:bookmarkEnd w:id="2"/>
    </w:p>
    <w:p w14:paraId="5AEAD1DD" w14:textId="7D820185" w:rsidR="00816068" w:rsidRDefault="00816068" w:rsidP="00816068"/>
    <w:p w14:paraId="50E533E2" w14:textId="61C13105" w:rsidR="00816068" w:rsidRDefault="00816068" w:rsidP="00816068">
      <w:pPr>
        <w:jc w:val="both"/>
      </w:pPr>
      <w:r>
        <w:t xml:space="preserve">En este reporte de información, que se habilita por solicitud del prestador, se debe actualizar la información de las áreas de prestación del servicio previamente registradas a través del reporte de información REGISTRO DE ÁREAS DE LA ACTIVIDAD DE APROVECHAMIENTO. El prestador debe seleccionar el NUAP correspondiente al área de prestación del servicio cuya información desea actualizar y modificar su estado (el prestador debe inactivar aquellas áreas de prestación en las cuales finalizó su operación). </w:t>
      </w:r>
    </w:p>
    <w:p w14:paraId="35480EAF" w14:textId="77777777" w:rsidR="00816068" w:rsidRDefault="00816068" w:rsidP="00816068">
      <w:pPr>
        <w:jc w:val="both"/>
      </w:pPr>
    </w:p>
    <w:p w14:paraId="7F813D47" w14:textId="28682884" w:rsidR="00816068" w:rsidRDefault="00816068" w:rsidP="00816068">
      <w:pPr>
        <w:jc w:val="both"/>
      </w:pPr>
      <w:r>
        <w:t>La información que se solicita debe ser diligenciada para cada una de las áreas de prestación cuyos campos sean susceptibles de actualización:</w:t>
      </w:r>
    </w:p>
    <w:p w14:paraId="3EE71ABB" w14:textId="42F95C6A" w:rsidR="00816068" w:rsidRDefault="00816068" w:rsidP="00816068">
      <w:pPr>
        <w:jc w:val="both"/>
      </w:pPr>
    </w:p>
    <w:p w14:paraId="689CDF2E" w14:textId="77777777" w:rsidR="00816068" w:rsidRDefault="00816068" w:rsidP="00816068">
      <w:pPr>
        <w:jc w:val="both"/>
      </w:pPr>
      <w:r w:rsidRPr="00816068">
        <w:rPr>
          <w:b/>
          <w:bCs/>
        </w:rPr>
        <w:t>Estado.</w:t>
      </w:r>
      <w:r>
        <w:t xml:space="preserve"> Corresponde al estado en el que se encuentra el área de prestación del servicio para la cual se va a realizar la actualización, en el momento del reporte (en operación; inactiva). </w:t>
      </w:r>
    </w:p>
    <w:p w14:paraId="3552C442" w14:textId="77777777" w:rsidR="00816068" w:rsidRDefault="00816068" w:rsidP="00816068">
      <w:pPr>
        <w:jc w:val="both"/>
      </w:pPr>
    </w:p>
    <w:p w14:paraId="70C7C505" w14:textId="77777777" w:rsidR="00816068" w:rsidRDefault="00816068" w:rsidP="00816068">
      <w:pPr>
        <w:jc w:val="both"/>
      </w:pPr>
      <w:r w:rsidRPr="00816068">
        <w:rPr>
          <w:b/>
          <w:bCs/>
        </w:rPr>
        <w:t>Fecha del estado</w:t>
      </w:r>
      <w:r>
        <w:t xml:space="preserve">. Fecha a partir de la cual se encuentra vigente el estado nuevo para el NUAP seleccionado, de conformidad con lo seleccionado en el campo anterior. </w:t>
      </w:r>
    </w:p>
    <w:p w14:paraId="79CF23FE" w14:textId="77777777" w:rsidR="00816068" w:rsidRDefault="00816068" w:rsidP="00816068">
      <w:pPr>
        <w:jc w:val="both"/>
      </w:pPr>
    </w:p>
    <w:p w14:paraId="3BA2A661" w14:textId="77777777" w:rsidR="00816068" w:rsidRDefault="00816068" w:rsidP="00816068">
      <w:pPr>
        <w:jc w:val="both"/>
      </w:pPr>
    </w:p>
    <w:p w14:paraId="3FAA3B95" w14:textId="77EABCBB" w:rsidR="009459E1" w:rsidRDefault="009459E1" w:rsidP="00816068">
      <w:pPr>
        <w:pStyle w:val="Ttulo1"/>
        <w:numPr>
          <w:ilvl w:val="0"/>
          <w:numId w:val="9"/>
        </w:numPr>
      </w:pPr>
      <w:bookmarkStart w:id="3" w:name="_Toc70406984"/>
      <w:r w:rsidRPr="009459E1">
        <w:t xml:space="preserve">REGISTRO DE ESTACIONES CLASIFICACIÓN Y APROVECHAMIENTO </w:t>
      </w:r>
      <w:r>
        <w:t>–</w:t>
      </w:r>
      <w:r w:rsidRPr="009459E1">
        <w:t xml:space="preserve"> ECA</w:t>
      </w:r>
      <w:bookmarkEnd w:id="3"/>
    </w:p>
    <w:p w14:paraId="6340B87C" w14:textId="1C3F6DC3" w:rsidR="009459E1" w:rsidRDefault="009459E1" w:rsidP="009459E1"/>
    <w:p w14:paraId="43C84BA7" w14:textId="62DD6FB1" w:rsidR="009459E1" w:rsidRDefault="009459E1" w:rsidP="009459E1">
      <w:pPr>
        <w:jc w:val="both"/>
      </w:pPr>
      <w:r>
        <w:t>Este formulario permite el registro de las estaciones de clasificación y aprovechamiento</w:t>
      </w:r>
      <w:r>
        <w:rPr>
          <w:spacing w:val="1"/>
        </w:rPr>
        <w:t xml:space="preserve"> </w:t>
      </w:r>
      <w:r>
        <w:rPr>
          <w:spacing w:val="-1"/>
        </w:rPr>
        <w:t>(ECA)</w:t>
      </w:r>
      <w:r>
        <w:rPr>
          <w:spacing w:val="-15"/>
        </w:rPr>
        <w:t xml:space="preserve"> </w:t>
      </w:r>
      <w:r>
        <w:rPr>
          <w:spacing w:val="-1"/>
        </w:rPr>
        <w:t>que</w:t>
      </w:r>
      <w:r>
        <w:rPr>
          <w:spacing w:val="-17"/>
        </w:rPr>
        <w:t xml:space="preserve"> </w:t>
      </w:r>
      <w:r>
        <w:rPr>
          <w:spacing w:val="-1"/>
        </w:rPr>
        <w:t>opera</w:t>
      </w:r>
      <w:r>
        <w:rPr>
          <w:spacing w:val="-16"/>
        </w:rPr>
        <w:t xml:space="preserve"> </w:t>
      </w:r>
      <w:r>
        <w:rPr>
          <w:spacing w:val="-1"/>
        </w:rPr>
        <w:t>el</w:t>
      </w:r>
      <w:r>
        <w:rPr>
          <w:spacing w:val="-15"/>
        </w:rPr>
        <w:t xml:space="preserve"> </w:t>
      </w:r>
      <w:r>
        <w:t>prestador</w:t>
      </w:r>
      <w:r>
        <w:rPr>
          <w:spacing w:val="-13"/>
        </w:rPr>
        <w:t xml:space="preserve"> </w:t>
      </w:r>
      <w:r>
        <w:t>de</w:t>
      </w:r>
      <w:r>
        <w:rPr>
          <w:spacing w:val="-17"/>
        </w:rPr>
        <w:t xml:space="preserve"> </w:t>
      </w:r>
      <w:r>
        <w:t>la</w:t>
      </w:r>
      <w:r>
        <w:rPr>
          <w:spacing w:val="-17"/>
        </w:rPr>
        <w:t xml:space="preserve"> </w:t>
      </w:r>
      <w:r>
        <w:t>actividad</w:t>
      </w:r>
      <w:r>
        <w:rPr>
          <w:spacing w:val="-14"/>
        </w:rPr>
        <w:t xml:space="preserve"> </w:t>
      </w:r>
      <w:r>
        <w:t>de</w:t>
      </w:r>
      <w:r>
        <w:rPr>
          <w:spacing w:val="-17"/>
        </w:rPr>
        <w:t xml:space="preserve"> </w:t>
      </w:r>
      <w:r>
        <w:t>aprovechamiento.</w:t>
      </w:r>
      <w:r>
        <w:rPr>
          <w:spacing w:val="-15"/>
        </w:rPr>
        <w:t xml:space="preserve"> </w:t>
      </w:r>
      <w:r>
        <w:t>A</w:t>
      </w:r>
      <w:r>
        <w:rPr>
          <w:spacing w:val="-17"/>
        </w:rPr>
        <w:t xml:space="preserve"> </w:t>
      </w:r>
      <w:r>
        <w:t>partir</w:t>
      </w:r>
      <w:r>
        <w:rPr>
          <w:spacing w:val="-15"/>
        </w:rPr>
        <w:t xml:space="preserve"> </w:t>
      </w:r>
      <w:r>
        <w:t>de</w:t>
      </w:r>
      <w:r>
        <w:rPr>
          <w:spacing w:val="-14"/>
        </w:rPr>
        <w:t xml:space="preserve"> </w:t>
      </w:r>
      <w:r>
        <w:t>este</w:t>
      </w:r>
      <w:r>
        <w:rPr>
          <w:spacing w:val="-16"/>
        </w:rPr>
        <w:t xml:space="preserve"> </w:t>
      </w:r>
      <w:r>
        <w:t>formulario</w:t>
      </w:r>
      <w:r>
        <w:rPr>
          <w:spacing w:val="-59"/>
        </w:rPr>
        <w:t xml:space="preserve"> </w:t>
      </w:r>
      <w:r>
        <w:t>se</w:t>
      </w:r>
      <w:r>
        <w:rPr>
          <w:spacing w:val="1"/>
        </w:rPr>
        <w:t xml:space="preserve"> </w:t>
      </w:r>
      <w:r>
        <w:t>genera</w:t>
      </w:r>
      <w:r>
        <w:rPr>
          <w:spacing w:val="1"/>
        </w:rPr>
        <w:t xml:space="preserve"> </w:t>
      </w:r>
      <w:r>
        <w:t>el</w:t>
      </w:r>
      <w:r>
        <w:rPr>
          <w:spacing w:val="1"/>
        </w:rPr>
        <w:t xml:space="preserve"> </w:t>
      </w:r>
      <w:r>
        <w:t>Número</w:t>
      </w:r>
      <w:r>
        <w:rPr>
          <w:spacing w:val="1"/>
        </w:rPr>
        <w:t xml:space="preserve"> </w:t>
      </w:r>
      <w:r>
        <w:t>único</w:t>
      </w:r>
      <w:r>
        <w:rPr>
          <w:spacing w:val="1"/>
        </w:rPr>
        <w:t xml:space="preserve"> </w:t>
      </w:r>
      <w:r>
        <w:t>de</w:t>
      </w:r>
      <w:r>
        <w:rPr>
          <w:spacing w:val="1"/>
        </w:rPr>
        <w:t xml:space="preserve"> </w:t>
      </w:r>
      <w:r>
        <w:t>identificación</w:t>
      </w:r>
      <w:r>
        <w:rPr>
          <w:spacing w:val="1"/>
        </w:rPr>
        <w:t xml:space="preserve"> </w:t>
      </w:r>
      <w:r>
        <w:t>de</w:t>
      </w:r>
      <w:r>
        <w:rPr>
          <w:spacing w:val="1"/>
        </w:rPr>
        <w:t xml:space="preserve"> </w:t>
      </w:r>
      <w:r>
        <w:t>la</w:t>
      </w:r>
      <w:r>
        <w:rPr>
          <w:spacing w:val="1"/>
        </w:rPr>
        <w:t xml:space="preserve"> </w:t>
      </w:r>
      <w:r>
        <w:t>estación</w:t>
      </w:r>
      <w:r>
        <w:rPr>
          <w:spacing w:val="1"/>
        </w:rPr>
        <w:t xml:space="preserve"> </w:t>
      </w:r>
      <w:r>
        <w:t>de</w:t>
      </w:r>
      <w:r>
        <w:rPr>
          <w:spacing w:val="1"/>
        </w:rPr>
        <w:t xml:space="preserve"> </w:t>
      </w:r>
      <w:r>
        <w:t>clasificación</w:t>
      </w:r>
      <w:r>
        <w:rPr>
          <w:spacing w:val="1"/>
        </w:rPr>
        <w:t xml:space="preserve"> </w:t>
      </w:r>
      <w:r>
        <w:t>y</w:t>
      </w:r>
      <w:r>
        <w:rPr>
          <w:spacing w:val="1"/>
        </w:rPr>
        <w:t xml:space="preserve"> </w:t>
      </w:r>
      <w:r>
        <w:t>aprovechamiento</w:t>
      </w:r>
      <w:r>
        <w:rPr>
          <w:spacing w:val="1"/>
        </w:rPr>
        <w:t xml:space="preserve"> </w:t>
      </w:r>
      <w:r>
        <w:t>(NUECA)</w:t>
      </w:r>
      <w:r>
        <w:rPr>
          <w:spacing w:val="1"/>
        </w:rPr>
        <w:t xml:space="preserve"> </w:t>
      </w:r>
      <w:r>
        <w:t>para</w:t>
      </w:r>
      <w:r>
        <w:rPr>
          <w:spacing w:val="1"/>
        </w:rPr>
        <w:t xml:space="preserve"> </w:t>
      </w:r>
      <w:r>
        <w:t>cada</w:t>
      </w:r>
      <w:r>
        <w:rPr>
          <w:spacing w:val="1"/>
        </w:rPr>
        <w:t xml:space="preserve"> </w:t>
      </w:r>
      <w:r>
        <w:t>estación</w:t>
      </w:r>
      <w:r>
        <w:rPr>
          <w:spacing w:val="1"/>
        </w:rPr>
        <w:t xml:space="preserve"> </w:t>
      </w:r>
      <w:r>
        <w:t>de</w:t>
      </w:r>
      <w:r>
        <w:rPr>
          <w:spacing w:val="1"/>
        </w:rPr>
        <w:t xml:space="preserve"> </w:t>
      </w:r>
      <w:r>
        <w:t>clasificación</w:t>
      </w:r>
      <w:r>
        <w:rPr>
          <w:spacing w:val="1"/>
        </w:rPr>
        <w:t xml:space="preserve"> </w:t>
      </w:r>
      <w:r>
        <w:t>y</w:t>
      </w:r>
      <w:r>
        <w:rPr>
          <w:spacing w:val="1"/>
        </w:rPr>
        <w:t xml:space="preserve"> </w:t>
      </w:r>
      <w:r>
        <w:t>aprovechamiento</w:t>
      </w:r>
      <w:r>
        <w:rPr>
          <w:spacing w:val="1"/>
        </w:rPr>
        <w:t xml:space="preserve"> </w:t>
      </w:r>
      <w:r>
        <w:t>registrada, el cual debe ser utilizado para reportar al SUI la información que requiera la</w:t>
      </w:r>
      <w:r>
        <w:rPr>
          <w:spacing w:val="1"/>
        </w:rPr>
        <w:t xml:space="preserve"> </w:t>
      </w:r>
      <w:r>
        <w:t>identificación</w:t>
      </w:r>
      <w:r>
        <w:rPr>
          <w:spacing w:val="-3"/>
        </w:rPr>
        <w:t xml:space="preserve"> </w:t>
      </w:r>
      <w:r>
        <w:t>de la estación de</w:t>
      </w:r>
      <w:r>
        <w:rPr>
          <w:spacing w:val="-1"/>
        </w:rPr>
        <w:t xml:space="preserve"> </w:t>
      </w:r>
      <w:r>
        <w:t>clasificación y</w:t>
      </w:r>
      <w:r>
        <w:rPr>
          <w:spacing w:val="-2"/>
        </w:rPr>
        <w:t xml:space="preserve"> </w:t>
      </w:r>
      <w:r>
        <w:t>aprovechamiento.</w:t>
      </w:r>
    </w:p>
    <w:p w14:paraId="6412CF76" w14:textId="77777777" w:rsidR="009459E1" w:rsidRDefault="009459E1" w:rsidP="009459E1">
      <w:pPr>
        <w:jc w:val="both"/>
      </w:pPr>
    </w:p>
    <w:p w14:paraId="760B1C95" w14:textId="1BD947F4" w:rsidR="009459E1" w:rsidRDefault="009459E1" w:rsidP="009459E1">
      <w:pPr>
        <w:jc w:val="both"/>
      </w:pPr>
      <w:r>
        <w:t>El formulario solicita la siguiente información, a ser diligenciada para todas y cada una de</w:t>
      </w:r>
      <w:r>
        <w:rPr>
          <w:spacing w:val="1"/>
        </w:rPr>
        <w:t xml:space="preserve"> </w:t>
      </w:r>
      <w:r>
        <w:t>las</w:t>
      </w:r>
      <w:r>
        <w:rPr>
          <w:spacing w:val="-1"/>
        </w:rPr>
        <w:t xml:space="preserve"> </w:t>
      </w:r>
      <w:r>
        <w:t>estaciones</w:t>
      </w:r>
      <w:r>
        <w:rPr>
          <w:spacing w:val="-2"/>
        </w:rPr>
        <w:t xml:space="preserve"> </w:t>
      </w:r>
      <w:r>
        <w:t>de clasificación y</w:t>
      </w:r>
      <w:r>
        <w:rPr>
          <w:spacing w:val="-2"/>
        </w:rPr>
        <w:t xml:space="preserve"> </w:t>
      </w:r>
      <w:r>
        <w:t>aprovechamiento</w:t>
      </w:r>
      <w:r>
        <w:rPr>
          <w:spacing w:val="-3"/>
        </w:rPr>
        <w:t xml:space="preserve"> </w:t>
      </w:r>
      <w:r>
        <w:t>a ser</w:t>
      </w:r>
      <w:r>
        <w:rPr>
          <w:spacing w:val="-1"/>
        </w:rPr>
        <w:t xml:space="preserve"> </w:t>
      </w:r>
      <w:r>
        <w:t>registradas:</w:t>
      </w:r>
    </w:p>
    <w:p w14:paraId="79AA0C91" w14:textId="0BB107F9" w:rsidR="009459E1" w:rsidRDefault="009459E1" w:rsidP="009459E1">
      <w:pPr>
        <w:jc w:val="both"/>
      </w:pPr>
    </w:p>
    <w:p w14:paraId="1C587A38" w14:textId="24D46803" w:rsidR="009459E1" w:rsidRDefault="009459E1" w:rsidP="009459E1">
      <w:pPr>
        <w:jc w:val="both"/>
      </w:pPr>
      <w:r>
        <w:rPr>
          <w:rFonts w:ascii="Arial" w:hAnsi="Arial"/>
          <w:b/>
        </w:rPr>
        <w:t>Maestro</w:t>
      </w:r>
      <w:r>
        <w:rPr>
          <w:rFonts w:ascii="Arial" w:hAnsi="Arial"/>
          <w:b/>
          <w:spacing w:val="-8"/>
        </w:rPr>
        <w:t xml:space="preserve"> </w:t>
      </w:r>
      <w:r>
        <w:rPr>
          <w:rFonts w:ascii="Arial" w:hAnsi="Arial"/>
          <w:b/>
        </w:rPr>
        <w:t>de</w:t>
      </w:r>
      <w:r>
        <w:rPr>
          <w:rFonts w:ascii="Arial" w:hAnsi="Arial"/>
          <w:b/>
          <w:spacing w:val="-7"/>
        </w:rPr>
        <w:t xml:space="preserve"> </w:t>
      </w:r>
      <w:r>
        <w:rPr>
          <w:rFonts w:ascii="Arial" w:hAnsi="Arial"/>
          <w:b/>
        </w:rPr>
        <w:t>detalle</w:t>
      </w:r>
      <w:r>
        <w:rPr>
          <w:rFonts w:ascii="Arial" w:hAnsi="Arial"/>
          <w:b/>
          <w:spacing w:val="-9"/>
        </w:rPr>
        <w:t xml:space="preserve"> </w:t>
      </w:r>
      <w:r>
        <w:rPr>
          <w:rFonts w:ascii="Arial" w:hAnsi="Arial"/>
          <w:b/>
        </w:rPr>
        <w:t>“Número</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estaciones</w:t>
      </w:r>
      <w:r>
        <w:rPr>
          <w:rFonts w:ascii="Arial" w:hAnsi="Arial"/>
          <w:b/>
          <w:spacing w:val="-7"/>
        </w:rPr>
        <w:t xml:space="preserve"> </w:t>
      </w:r>
      <w:r>
        <w:rPr>
          <w:rFonts w:ascii="Arial" w:hAnsi="Arial"/>
          <w:b/>
        </w:rPr>
        <w:t>de</w:t>
      </w:r>
      <w:r>
        <w:rPr>
          <w:rFonts w:ascii="Arial" w:hAnsi="Arial"/>
          <w:b/>
          <w:spacing w:val="-8"/>
        </w:rPr>
        <w:t xml:space="preserve"> </w:t>
      </w:r>
      <w:r>
        <w:rPr>
          <w:rFonts w:ascii="Arial" w:hAnsi="Arial"/>
          <w:b/>
        </w:rPr>
        <w:t>clasificación</w:t>
      </w:r>
      <w:r>
        <w:rPr>
          <w:rFonts w:ascii="Arial" w:hAnsi="Arial"/>
          <w:b/>
          <w:spacing w:val="-7"/>
        </w:rPr>
        <w:t xml:space="preserve"> </w:t>
      </w:r>
      <w:r>
        <w:rPr>
          <w:rFonts w:ascii="Arial" w:hAnsi="Arial"/>
          <w:b/>
        </w:rPr>
        <w:t>y</w:t>
      </w:r>
      <w:r>
        <w:rPr>
          <w:rFonts w:ascii="Arial" w:hAnsi="Arial"/>
          <w:b/>
          <w:spacing w:val="-11"/>
        </w:rPr>
        <w:t xml:space="preserve"> </w:t>
      </w:r>
      <w:r>
        <w:rPr>
          <w:rFonts w:ascii="Arial" w:hAnsi="Arial"/>
          <w:b/>
        </w:rPr>
        <w:t>aprovechamiento</w:t>
      </w:r>
      <w:r>
        <w:rPr>
          <w:rFonts w:ascii="Arial" w:hAnsi="Arial"/>
          <w:b/>
          <w:spacing w:val="-5"/>
        </w:rPr>
        <w:t xml:space="preserve"> </w:t>
      </w:r>
      <w:r>
        <w:rPr>
          <w:rFonts w:ascii="Arial" w:hAnsi="Arial"/>
          <w:b/>
        </w:rPr>
        <w:t>(ECA)</w:t>
      </w:r>
      <w:r>
        <w:rPr>
          <w:rFonts w:ascii="Arial" w:hAnsi="Arial"/>
          <w:b/>
          <w:spacing w:val="-59"/>
        </w:rPr>
        <w:t xml:space="preserve"> </w:t>
      </w:r>
      <w:r>
        <w:rPr>
          <w:rFonts w:ascii="Arial" w:hAnsi="Arial"/>
          <w:b/>
        </w:rPr>
        <w:t xml:space="preserve">que opera”: </w:t>
      </w:r>
      <w:r>
        <w:t>Ingrese el número de estaciones de clasificación y aprovechamiento (ECA)</w:t>
      </w:r>
      <w:r>
        <w:rPr>
          <w:spacing w:val="1"/>
        </w:rPr>
        <w:t xml:space="preserve"> </w:t>
      </w:r>
      <w:r>
        <w:t>que</w:t>
      </w:r>
      <w:r>
        <w:rPr>
          <w:spacing w:val="-3"/>
        </w:rPr>
        <w:t xml:space="preserve"> </w:t>
      </w:r>
      <w:r>
        <w:t>opera,</w:t>
      </w:r>
      <w:r>
        <w:rPr>
          <w:spacing w:val="2"/>
        </w:rPr>
        <w:t xml:space="preserve"> </w:t>
      </w:r>
      <w:r>
        <w:t>en</w:t>
      </w:r>
      <w:r>
        <w:rPr>
          <w:spacing w:val="-2"/>
        </w:rPr>
        <w:t xml:space="preserve"> </w:t>
      </w:r>
      <w:r>
        <w:t>calidad de</w:t>
      </w:r>
      <w:r>
        <w:rPr>
          <w:spacing w:val="-2"/>
        </w:rPr>
        <w:t xml:space="preserve"> </w:t>
      </w:r>
      <w:r>
        <w:t>único operador</w:t>
      </w:r>
      <w:r>
        <w:rPr>
          <w:spacing w:val="1"/>
        </w:rPr>
        <w:t xml:space="preserve"> </w:t>
      </w:r>
      <w:r>
        <w:t>y</w:t>
      </w:r>
      <w:r>
        <w:rPr>
          <w:spacing w:val="-4"/>
        </w:rPr>
        <w:t xml:space="preserve"> </w:t>
      </w:r>
      <w:r>
        <w:t>responsable.</w:t>
      </w:r>
    </w:p>
    <w:p w14:paraId="2696372B" w14:textId="77777777" w:rsidR="009459E1" w:rsidRDefault="009459E1" w:rsidP="009459E1">
      <w:pPr>
        <w:jc w:val="both"/>
      </w:pPr>
    </w:p>
    <w:p w14:paraId="09558A6B" w14:textId="0B1F0844" w:rsidR="009459E1" w:rsidRDefault="009459E1" w:rsidP="009459E1">
      <w:pPr>
        <w:jc w:val="both"/>
      </w:pPr>
      <w:r>
        <w:rPr>
          <w:rFonts w:ascii="Arial" w:hAnsi="Arial"/>
          <w:b/>
        </w:rPr>
        <w:lastRenderedPageBreak/>
        <w:t xml:space="preserve">NUAP: </w:t>
      </w:r>
      <w:r w:rsidRPr="009459E1">
        <w:t xml:space="preserve">Número único de Identificación del área de prestación asignado por </w:t>
      </w:r>
      <w:r>
        <w:t>el SUI</w:t>
      </w:r>
      <w:r w:rsidRPr="009459E1">
        <w:t xml:space="preserve"> a través del formulario Registro de áreas de </w:t>
      </w:r>
      <w:r>
        <w:t>Prestación de la Actividad de A</w:t>
      </w:r>
      <w:r w:rsidRPr="009459E1">
        <w:t>provechamiento.</w:t>
      </w:r>
    </w:p>
    <w:p w14:paraId="050C2561" w14:textId="77777777" w:rsidR="009459E1" w:rsidRDefault="009459E1" w:rsidP="009459E1">
      <w:pPr>
        <w:jc w:val="both"/>
      </w:pPr>
    </w:p>
    <w:p w14:paraId="28589B32" w14:textId="408CC848" w:rsidR="009459E1" w:rsidRDefault="009459E1" w:rsidP="009459E1">
      <w:pPr>
        <w:jc w:val="both"/>
      </w:pPr>
      <w:r>
        <w:rPr>
          <w:rFonts w:ascii="Arial" w:hAnsi="Arial"/>
          <w:b/>
        </w:rPr>
        <w:t>Nombre de la estación de clasificación y aprovechamiento de residuos sólidos:</w:t>
      </w:r>
      <w:r>
        <w:rPr>
          <w:rFonts w:ascii="Arial" w:hAnsi="Arial"/>
          <w:b/>
          <w:spacing w:val="1"/>
        </w:rPr>
        <w:t xml:space="preserve"> </w:t>
      </w:r>
      <w:r>
        <w:rPr>
          <w:spacing w:val="-1"/>
        </w:rPr>
        <w:t>Nombre</w:t>
      </w:r>
      <w:r>
        <w:rPr>
          <w:spacing w:val="-17"/>
        </w:rPr>
        <w:t xml:space="preserve"> </w:t>
      </w:r>
      <w:r>
        <w:rPr>
          <w:spacing w:val="-1"/>
        </w:rPr>
        <w:t>asignado</w:t>
      </w:r>
      <w:r>
        <w:rPr>
          <w:spacing w:val="-14"/>
        </w:rPr>
        <w:t xml:space="preserve"> </w:t>
      </w:r>
      <w:r>
        <w:t>a</w:t>
      </w:r>
      <w:r>
        <w:rPr>
          <w:spacing w:val="-17"/>
        </w:rPr>
        <w:t xml:space="preserve"> </w:t>
      </w:r>
      <w:r>
        <w:t>la</w:t>
      </w:r>
      <w:r>
        <w:rPr>
          <w:spacing w:val="-14"/>
        </w:rPr>
        <w:t xml:space="preserve"> </w:t>
      </w:r>
      <w:r>
        <w:t>estación</w:t>
      </w:r>
      <w:r>
        <w:rPr>
          <w:spacing w:val="-14"/>
        </w:rPr>
        <w:t xml:space="preserve"> </w:t>
      </w:r>
      <w:r>
        <w:t>de</w:t>
      </w:r>
      <w:r>
        <w:rPr>
          <w:spacing w:val="-14"/>
        </w:rPr>
        <w:t xml:space="preserve"> </w:t>
      </w:r>
      <w:r>
        <w:t>clasificación</w:t>
      </w:r>
      <w:r>
        <w:rPr>
          <w:spacing w:val="-17"/>
        </w:rPr>
        <w:t xml:space="preserve"> </w:t>
      </w:r>
      <w:r>
        <w:t>y</w:t>
      </w:r>
      <w:r>
        <w:rPr>
          <w:spacing w:val="-16"/>
        </w:rPr>
        <w:t xml:space="preserve"> </w:t>
      </w:r>
      <w:r>
        <w:t>aprovechamiento,</w:t>
      </w:r>
      <w:r>
        <w:rPr>
          <w:spacing w:val="-17"/>
        </w:rPr>
        <w:t xml:space="preserve"> </w:t>
      </w:r>
      <w:r>
        <w:t>que</w:t>
      </w:r>
      <w:r>
        <w:rPr>
          <w:spacing w:val="-17"/>
        </w:rPr>
        <w:t xml:space="preserve"> </w:t>
      </w:r>
      <w:r>
        <w:t>permite</w:t>
      </w:r>
      <w:r>
        <w:rPr>
          <w:spacing w:val="-17"/>
        </w:rPr>
        <w:t xml:space="preserve"> </w:t>
      </w:r>
      <w:r>
        <w:t>reconocerla</w:t>
      </w:r>
      <w:r>
        <w:rPr>
          <w:spacing w:val="-59"/>
        </w:rPr>
        <w:t xml:space="preserve"> </w:t>
      </w:r>
      <w:r>
        <w:t>y</w:t>
      </w:r>
      <w:r>
        <w:rPr>
          <w:spacing w:val="-3"/>
        </w:rPr>
        <w:t xml:space="preserve"> </w:t>
      </w:r>
      <w:r>
        <w:t>distinguirla de</w:t>
      </w:r>
      <w:r>
        <w:rPr>
          <w:spacing w:val="-2"/>
        </w:rPr>
        <w:t xml:space="preserve"> </w:t>
      </w:r>
      <w:r>
        <w:t>otra.</w:t>
      </w:r>
    </w:p>
    <w:p w14:paraId="73EC591B" w14:textId="77777777" w:rsidR="009459E1" w:rsidRDefault="009459E1" w:rsidP="009459E1">
      <w:pPr>
        <w:jc w:val="both"/>
      </w:pPr>
    </w:p>
    <w:p w14:paraId="6A46A4E7" w14:textId="4D2350AD" w:rsidR="009459E1" w:rsidRDefault="009459E1" w:rsidP="009459E1">
      <w:pPr>
        <w:jc w:val="both"/>
      </w:pPr>
      <w:r>
        <w:rPr>
          <w:rFonts w:ascii="Arial" w:hAnsi="Arial"/>
          <w:b/>
        </w:rPr>
        <w:t xml:space="preserve">Fecha de inicio de operaciones: </w:t>
      </w:r>
      <w:r>
        <w:t>Fecha en la cual entró en operación la estación de</w:t>
      </w:r>
      <w:r>
        <w:rPr>
          <w:spacing w:val="1"/>
        </w:rPr>
        <w:t xml:space="preserve"> </w:t>
      </w:r>
      <w:r>
        <w:t>clasificación</w:t>
      </w:r>
      <w:r>
        <w:rPr>
          <w:spacing w:val="-1"/>
        </w:rPr>
        <w:t xml:space="preserve"> </w:t>
      </w:r>
      <w:r>
        <w:t>y</w:t>
      </w:r>
      <w:r>
        <w:rPr>
          <w:spacing w:val="-2"/>
        </w:rPr>
        <w:t xml:space="preserve"> </w:t>
      </w:r>
      <w:r>
        <w:t>aprovechamiento.</w:t>
      </w:r>
    </w:p>
    <w:p w14:paraId="5EDADE07" w14:textId="77777777" w:rsidR="009459E1" w:rsidRDefault="009459E1" w:rsidP="009459E1"/>
    <w:p w14:paraId="333126A8" w14:textId="0D84A2F0" w:rsidR="009459E1" w:rsidRDefault="009459E1" w:rsidP="009459E1">
      <w:pPr>
        <w:jc w:val="both"/>
      </w:pPr>
      <w:r>
        <w:rPr>
          <w:rFonts w:ascii="Arial" w:hAnsi="Arial"/>
          <w:b/>
        </w:rPr>
        <w:t xml:space="preserve">Dirección: </w:t>
      </w:r>
      <w:r>
        <w:t>Dirección del predio en el cual está ubicada la estación de clasificación y</w:t>
      </w:r>
      <w:r>
        <w:rPr>
          <w:spacing w:val="1"/>
        </w:rPr>
        <w:t xml:space="preserve"> </w:t>
      </w:r>
      <w:r>
        <w:t>aprovechamiento.</w:t>
      </w:r>
    </w:p>
    <w:p w14:paraId="346B9659" w14:textId="77777777" w:rsidR="009459E1" w:rsidRDefault="009459E1" w:rsidP="009459E1"/>
    <w:p w14:paraId="7FA4D4B8" w14:textId="1E73A0E9" w:rsidR="009459E1" w:rsidRDefault="009459E1" w:rsidP="009459E1">
      <w:pPr>
        <w:jc w:val="both"/>
      </w:pPr>
      <w:r>
        <w:rPr>
          <w:rFonts w:ascii="Arial" w:hAnsi="Arial"/>
          <w:b/>
        </w:rPr>
        <w:t>Longitud</w:t>
      </w:r>
      <w:r>
        <w:t>: Coordenadas geográficas de la estación de clasificación y aprovechamiento,</w:t>
      </w:r>
      <w:r>
        <w:rPr>
          <w:spacing w:val="1"/>
        </w:rPr>
        <w:t xml:space="preserve"> </w:t>
      </w:r>
      <w:r>
        <w:t>correspondiente a la longitud en grados decimales en el sistema de referencia MAGNA-</w:t>
      </w:r>
      <w:r>
        <w:rPr>
          <w:spacing w:val="1"/>
        </w:rPr>
        <w:t xml:space="preserve"> </w:t>
      </w:r>
      <w:r>
        <w:t>SIRGAS.</w:t>
      </w:r>
    </w:p>
    <w:p w14:paraId="54F0D68C" w14:textId="77777777" w:rsidR="009459E1" w:rsidRDefault="009459E1" w:rsidP="009459E1"/>
    <w:p w14:paraId="718180F1" w14:textId="366392C6" w:rsidR="009459E1" w:rsidRDefault="009459E1" w:rsidP="009459E1">
      <w:pPr>
        <w:jc w:val="both"/>
      </w:pPr>
      <w:r>
        <w:rPr>
          <w:rFonts w:ascii="Arial" w:hAnsi="Arial"/>
          <w:b/>
        </w:rPr>
        <w:t>Latitud</w:t>
      </w:r>
      <w:r>
        <w:t>: Coordenadas geográficas de la estación de clasificación y aprovechamiento,</w:t>
      </w:r>
      <w:r>
        <w:rPr>
          <w:spacing w:val="1"/>
        </w:rPr>
        <w:t xml:space="preserve"> </w:t>
      </w:r>
      <w:r>
        <w:t>correspondiente a la latitud en grados decimales en el sistema de referencia MAGNA-</w:t>
      </w:r>
      <w:r>
        <w:rPr>
          <w:spacing w:val="1"/>
        </w:rPr>
        <w:t xml:space="preserve"> </w:t>
      </w:r>
      <w:r>
        <w:t>SIRGAS.</w:t>
      </w:r>
    </w:p>
    <w:p w14:paraId="25028E92" w14:textId="77777777" w:rsidR="009459E1" w:rsidRDefault="009459E1" w:rsidP="009459E1">
      <w:pPr>
        <w:jc w:val="both"/>
      </w:pPr>
    </w:p>
    <w:p w14:paraId="103C7F30" w14:textId="1625EF48" w:rsidR="009459E1" w:rsidRDefault="009459E1" w:rsidP="009459E1">
      <w:pPr>
        <w:jc w:val="both"/>
      </w:pPr>
      <w:r>
        <w:rPr>
          <w:rFonts w:ascii="Arial" w:hAnsi="Arial"/>
          <w:b/>
        </w:rPr>
        <w:t xml:space="preserve">Propietario predio de la ECA: </w:t>
      </w:r>
      <w:r>
        <w:t>De la lista desplegable debe seleccionar si el propietario</w:t>
      </w:r>
      <w:r>
        <w:rPr>
          <w:spacing w:val="1"/>
        </w:rPr>
        <w:t xml:space="preserve"> </w:t>
      </w:r>
      <w:r>
        <w:t>del</w:t>
      </w:r>
      <w:r>
        <w:rPr>
          <w:spacing w:val="-7"/>
        </w:rPr>
        <w:t xml:space="preserve"> </w:t>
      </w:r>
      <w:r>
        <w:t>predio</w:t>
      </w:r>
      <w:r>
        <w:rPr>
          <w:spacing w:val="-5"/>
        </w:rPr>
        <w:t xml:space="preserve"> </w:t>
      </w:r>
      <w:r>
        <w:t>donde</w:t>
      </w:r>
      <w:r>
        <w:rPr>
          <w:spacing w:val="-8"/>
        </w:rPr>
        <w:t xml:space="preserve"> </w:t>
      </w:r>
      <w:r>
        <w:t>se</w:t>
      </w:r>
      <w:r>
        <w:rPr>
          <w:spacing w:val="-8"/>
        </w:rPr>
        <w:t xml:space="preserve"> </w:t>
      </w:r>
      <w:r>
        <w:t>encuentra</w:t>
      </w:r>
      <w:r>
        <w:rPr>
          <w:spacing w:val="-9"/>
        </w:rPr>
        <w:t xml:space="preserve"> </w:t>
      </w:r>
      <w:r>
        <w:t>la</w:t>
      </w:r>
      <w:r>
        <w:rPr>
          <w:spacing w:val="-5"/>
        </w:rPr>
        <w:t xml:space="preserve"> </w:t>
      </w:r>
      <w:r>
        <w:t>ECA</w:t>
      </w:r>
      <w:r>
        <w:rPr>
          <w:spacing w:val="-6"/>
        </w:rPr>
        <w:t xml:space="preserve"> </w:t>
      </w:r>
      <w:r>
        <w:t>es</w:t>
      </w:r>
      <w:r>
        <w:rPr>
          <w:spacing w:val="-8"/>
        </w:rPr>
        <w:t xml:space="preserve"> </w:t>
      </w:r>
      <w:r>
        <w:t>el</w:t>
      </w:r>
      <w:r>
        <w:rPr>
          <w:spacing w:val="-7"/>
        </w:rPr>
        <w:t xml:space="preserve"> </w:t>
      </w:r>
      <w:r>
        <w:t>prestador,</w:t>
      </w:r>
      <w:r>
        <w:rPr>
          <w:spacing w:val="-6"/>
        </w:rPr>
        <w:t xml:space="preserve"> </w:t>
      </w:r>
      <w:r>
        <w:t>el</w:t>
      </w:r>
      <w:r>
        <w:rPr>
          <w:spacing w:val="-9"/>
        </w:rPr>
        <w:t xml:space="preserve"> </w:t>
      </w:r>
      <w:r>
        <w:t>municipio,</w:t>
      </w:r>
      <w:r>
        <w:rPr>
          <w:spacing w:val="-4"/>
        </w:rPr>
        <w:t xml:space="preserve"> </w:t>
      </w:r>
      <w:r>
        <w:t>el</w:t>
      </w:r>
      <w:r>
        <w:rPr>
          <w:spacing w:val="-7"/>
        </w:rPr>
        <w:t xml:space="preserve"> </w:t>
      </w:r>
      <w:r>
        <w:t>departamento,</w:t>
      </w:r>
      <w:r>
        <w:rPr>
          <w:spacing w:val="-4"/>
        </w:rPr>
        <w:t xml:space="preserve"> </w:t>
      </w:r>
      <w:r>
        <w:t>u</w:t>
      </w:r>
      <w:r>
        <w:rPr>
          <w:spacing w:val="-8"/>
        </w:rPr>
        <w:t xml:space="preserve"> </w:t>
      </w:r>
      <w:r>
        <w:t>otra</w:t>
      </w:r>
      <w:r>
        <w:rPr>
          <w:spacing w:val="-59"/>
        </w:rPr>
        <w:t xml:space="preserve"> </w:t>
      </w:r>
      <w:r>
        <w:t>persona natural o</w:t>
      </w:r>
      <w:r>
        <w:rPr>
          <w:spacing w:val="-4"/>
        </w:rPr>
        <w:t xml:space="preserve"> </w:t>
      </w:r>
      <w:r>
        <w:t>jurídica.</w:t>
      </w:r>
    </w:p>
    <w:p w14:paraId="48595B7F" w14:textId="27180146" w:rsidR="009459E1" w:rsidRDefault="009459E1" w:rsidP="009459E1">
      <w:pPr>
        <w:jc w:val="both"/>
      </w:pPr>
    </w:p>
    <w:p w14:paraId="5EF5AC66" w14:textId="7E17555C" w:rsidR="009459E1" w:rsidRDefault="009459E1" w:rsidP="009459E1">
      <w:pPr>
        <w:jc w:val="both"/>
      </w:pPr>
      <w:r w:rsidRPr="009459E1">
        <w:rPr>
          <w:b/>
          <w:bCs/>
        </w:rPr>
        <w:t>Tipo de contrato:</w:t>
      </w:r>
      <w:r>
        <w:t xml:space="preserve"> </w:t>
      </w:r>
      <w:r w:rsidRPr="009459E1">
        <w:t>Tipo de contrato que el prestador tiene para el uso del predio donde está ubicada la ECA</w:t>
      </w:r>
      <w:r>
        <w:t xml:space="preserve">. De la lista desplegable debe seleccionar si cuenta con contrato de arrendamiento escrito, convenio de arrendamiento verbal, comodato, propia u otro. </w:t>
      </w:r>
    </w:p>
    <w:p w14:paraId="0190414E" w14:textId="77777777" w:rsidR="009459E1" w:rsidRDefault="009459E1" w:rsidP="009459E1"/>
    <w:p w14:paraId="7BE7FB9F" w14:textId="38C55A02" w:rsidR="009459E1" w:rsidRDefault="009459E1" w:rsidP="009459E1">
      <w:pPr>
        <w:jc w:val="both"/>
      </w:pPr>
      <w:r>
        <w:rPr>
          <w:rFonts w:ascii="Arial" w:hAnsi="Arial"/>
          <w:b/>
        </w:rPr>
        <w:t>Capacidad</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operación</w:t>
      </w:r>
      <w:r>
        <w:rPr>
          <w:rFonts w:ascii="Arial" w:hAnsi="Arial"/>
          <w:b/>
          <w:spacing w:val="1"/>
        </w:rPr>
        <w:t xml:space="preserve"> </w:t>
      </w:r>
      <w:r>
        <w:rPr>
          <w:rFonts w:ascii="Arial" w:hAnsi="Arial"/>
          <w:b/>
        </w:rPr>
        <w:t>(Ton/mes):</w:t>
      </w:r>
      <w:r>
        <w:rPr>
          <w:rFonts w:ascii="Arial" w:hAnsi="Arial"/>
          <w:b/>
          <w:spacing w:val="1"/>
        </w:rPr>
        <w:t xml:space="preserve"> </w:t>
      </w:r>
      <w:r>
        <w:t>Capacidad</w:t>
      </w:r>
      <w:r>
        <w:rPr>
          <w:spacing w:val="1"/>
        </w:rPr>
        <w:t xml:space="preserve"> </w:t>
      </w:r>
      <w:r>
        <w:t>de</w:t>
      </w:r>
      <w:r>
        <w:rPr>
          <w:spacing w:val="1"/>
        </w:rPr>
        <w:t xml:space="preserve"> </w:t>
      </w:r>
      <w:r>
        <w:t>operación</w:t>
      </w:r>
      <w:r>
        <w:rPr>
          <w:spacing w:val="1"/>
        </w:rPr>
        <w:t xml:space="preserve"> </w:t>
      </w:r>
      <w:r>
        <w:t>de</w:t>
      </w:r>
      <w:r>
        <w:rPr>
          <w:spacing w:val="1"/>
        </w:rPr>
        <w:t xml:space="preserve"> </w:t>
      </w:r>
      <w:r>
        <w:t>la</w:t>
      </w:r>
      <w:r>
        <w:rPr>
          <w:spacing w:val="1"/>
        </w:rPr>
        <w:t xml:space="preserve"> </w:t>
      </w:r>
      <w:r>
        <w:t>estación</w:t>
      </w:r>
      <w:r>
        <w:rPr>
          <w:spacing w:val="1"/>
        </w:rPr>
        <w:t xml:space="preserve"> </w:t>
      </w:r>
      <w:r>
        <w:t>de</w:t>
      </w:r>
      <w:r>
        <w:rPr>
          <w:spacing w:val="1"/>
        </w:rPr>
        <w:t xml:space="preserve"> </w:t>
      </w:r>
      <w:r>
        <w:t>clasificación</w:t>
      </w:r>
      <w:r>
        <w:rPr>
          <w:spacing w:val="-1"/>
        </w:rPr>
        <w:t xml:space="preserve"> </w:t>
      </w:r>
      <w:r>
        <w:t>y</w:t>
      </w:r>
      <w:r>
        <w:rPr>
          <w:spacing w:val="-2"/>
        </w:rPr>
        <w:t xml:space="preserve"> </w:t>
      </w:r>
      <w:r>
        <w:t>aprovechamiento, en</w:t>
      </w:r>
      <w:r>
        <w:rPr>
          <w:spacing w:val="-2"/>
        </w:rPr>
        <w:t xml:space="preserve"> </w:t>
      </w:r>
      <w:r>
        <w:t>toneladas/mes.</w:t>
      </w:r>
    </w:p>
    <w:p w14:paraId="061AC4CA" w14:textId="77777777" w:rsidR="00F04DE0" w:rsidRDefault="00F04DE0" w:rsidP="009459E1">
      <w:pPr>
        <w:jc w:val="both"/>
      </w:pPr>
    </w:p>
    <w:p w14:paraId="525873B0" w14:textId="77777777" w:rsidR="009459E1" w:rsidRDefault="009459E1" w:rsidP="000D5C34">
      <w:pPr>
        <w:jc w:val="both"/>
      </w:pPr>
      <w:r>
        <w:rPr>
          <w:rFonts w:ascii="Arial" w:hAnsi="Arial"/>
          <w:b/>
        </w:rPr>
        <w:t>Capacidad de almacenamiento (m</w:t>
      </w:r>
      <w:r>
        <w:rPr>
          <w:rFonts w:ascii="Arial" w:hAnsi="Arial"/>
          <w:b/>
          <w:vertAlign w:val="superscript"/>
        </w:rPr>
        <w:t>3</w:t>
      </w:r>
      <w:r>
        <w:rPr>
          <w:rFonts w:ascii="Arial" w:hAnsi="Arial"/>
          <w:b/>
        </w:rPr>
        <w:t xml:space="preserve">): </w:t>
      </w:r>
      <w:r>
        <w:t>Capacidad de almacenamiento de la estación de</w:t>
      </w:r>
      <w:r>
        <w:rPr>
          <w:spacing w:val="1"/>
        </w:rPr>
        <w:t xml:space="preserve"> </w:t>
      </w:r>
      <w:r>
        <w:t>clasificación</w:t>
      </w:r>
      <w:r>
        <w:rPr>
          <w:spacing w:val="-1"/>
        </w:rPr>
        <w:t xml:space="preserve"> </w:t>
      </w:r>
      <w:r>
        <w:t>y</w:t>
      </w:r>
      <w:r>
        <w:rPr>
          <w:spacing w:val="-2"/>
        </w:rPr>
        <w:t xml:space="preserve"> </w:t>
      </w:r>
      <w:r>
        <w:t>aprovechamiento, en</w:t>
      </w:r>
      <w:r>
        <w:rPr>
          <w:spacing w:val="-2"/>
        </w:rPr>
        <w:t xml:space="preserve"> </w:t>
      </w:r>
      <w:r>
        <w:t>m</w:t>
      </w:r>
      <w:r>
        <w:rPr>
          <w:vertAlign w:val="superscript"/>
        </w:rPr>
        <w:t>3</w:t>
      </w:r>
      <w:r w:rsidR="000D5C34">
        <w:t>.</w:t>
      </w:r>
    </w:p>
    <w:p w14:paraId="4FEBA26D" w14:textId="77777777" w:rsidR="000D5C34" w:rsidRDefault="000D5C34" w:rsidP="000D5C34">
      <w:pPr>
        <w:jc w:val="both"/>
      </w:pPr>
    </w:p>
    <w:p w14:paraId="1DC32217" w14:textId="19FEBF4C" w:rsidR="000D5C34" w:rsidRDefault="000D5C34" w:rsidP="000D5C34">
      <w:pPr>
        <w:jc w:val="both"/>
        <w:rPr>
          <w:rFonts w:ascii="Arial" w:hAnsi="Arial"/>
          <w:bCs/>
        </w:rPr>
      </w:pPr>
      <w:r>
        <w:rPr>
          <w:rFonts w:ascii="Arial" w:hAnsi="Arial"/>
          <w:b/>
        </w:rPr>
        <w:t xml:space="preserve">Capacidad de almacenamiento (Ton): </w:t>
      </w:r>
      <w:r w:rsidRPr="000D5C34">
        <w:rPr>
          <w:rFonts w:ascii="Arial" w:hAnsi="Arial"/>
          <w:bCs/>
        </w:rPr>
        <w:t>Capacidad de almacenamiento de la estación de clasificación y aprovechamiento, en toneladas.</w:t>
      </w:r>
    </w:p>
    <w:p w14:paraId="5CFD8759" w14:textId="053E38C7" w:rsidR="000D5C34" w:rsidRDefault="000D5C34" w:rsidP="000D5C34">
      <w:pPr>
        <w:jc w:val="both"/>
        <w:rPr>
          <w:rFonts w:ascii="Arial" w:hAnsi="Arial"/>
          <w:bCs/>
        </w:rPr>
      </w:pPr>
    </w:p>
    <w:p w14:paraId="1E6741EC" w14:textId="1A16B1C5" w:rsidR="000D5C34" w:rsidRDefault="000D5C34" w:rsidP="000D5C34">
      <w:pPr>
        <w:jc w:val="both"/>
        <w:rPr>
          <w:rFonts w:ascii="Arial" w:hAnsi="Arial"/>
          <w:bCs/>
        </w:rPr>
      </w:pPr>
      <w:r>
        <w:rPr>
          <w:rFonts w:ascii="Arial" w:hAnsi="Arial"/>
          <w:b/>
        </w:rPr>
        <w:t>¿El</w:t>
      </w:r>
      <w:r w:rsidRPr="000D5C34">
        <w:rPr>
          <w:rFonts w:ascii="Arial" w:hAnsi="Arial"/>
          <w:b/>
        </w:rPr>
        <w:t xml:space="preserve"> </w:t>
      </w:r>
      <w:r>
        <w:rPr>
          <w:rFonts w:ascii="Arial" w:hAnsi="Arial"/>
          <w:b/>
        </w:rPr>
        <w:t>uso</w:t>
      </w:r>
      <w:r w:rsidRPr="000D5C34">
        <w:rPr>
          <w:rFonts w:ascii="Arial" w:hAnsi="Arial"/>
          <w:b/>
        </w:rPr>
        <w:t xml:space="preserve"> </w:t>
      </w:r>
      <w:r>
        <w:rPr>
          <w:rFonts w:ascii="Arial" w:hAnsi="Arial"/>
          <w:b/>
        </w:rPr>
        <w:t>del</w:t>
      </w:r>
      <w:r w:rsidRPr="000D5C34">
        <w:rPr>
          <w:rFonts w:ascii="Arial" w:hAnsi="Arial"/>
          <w:b/>
        </w:rPr>
        <w:t xml:space="preserve"> </w:t>
      </w:r>
      <w:r>
        <w:rPr>
          <w:rFonts w:ascii="Arial" w:hAnsi="Arial"/>
          <w:b/>
        </w:rPr>
        <w:t>suelo</w:t>
      </w:r>
      <w:r w:rsidRPr="000D5C34">
        <w:rPr>
          <w:rFonts w:ascii="Arial" w:hAnsi="Arial"/>
          <w:b/>
        </w:rPr>
        <w:t xml:space="preserve"> </w:t>
      </w:r>
      <w:r>
        <w:rPr>
          <w:rFonts w:ascii="Arial" w:hAnsi="Arial"/>
          <w:b/>
        </w:rPr>
        <w:t>es</w:t>
      </w:r>
      <w:r w:rsidRPr="000D5C34">
        <w:rPr>
          <w:rFonts w:ascii="Arial" w:hAnsi="Arial"/>
          <w:b/>
        </w:rPr>
        <w:t xml:space="preserve"> </w:t>
      </w:r>
      <w:r>
        <w:rPr>
          <w:rFonts w:ascii="Arial" w:hAnsi="Arial"/>
          <w:b/>
        </w:rPr>
        <w:t>compatible</w:t>
      </w:r>
      <w:r w:rsidRPr="000D5C34">
        <w:rPr>
          <w:rFonts w:ascii="Arial" w:hAnsi="Arial"/>
          <w:b/>
        </w:rPr>
        <w:t xml:space="preserve"> </w:t>
      </w:r>
      <w:r>
        <w:rPr>
          <w:rFonts w:ascii="Arial" w:hAnsi="Arial"/>
          <w:b/>
        </w:rPr>
        <w:t>con</w:t>
      </w:r>
      <w:r w:rsidRPr="000D5C34">
        <w:rPr>
          <w:rFonts w:ascii="Arial" w:hAnsi="Arial"/>
          <w:b/>
        </w:rPr>
        <w:t xml:space="preserve"> </w:t>
      </w:r>
      <w:r>
        <w:rPr>
          <w:rFonts w:ascii="Arial" w:hAnsi="Arial"/>
          <w:b/>
        </w:rPr>
        <w:t>la</w:t>
      </w:r>
      <w:r w:rsidRPr="000D5C34">
        <w:rPr>
          <w:rFonts w:ascii="Arial" w:hAnsi="Arial"/>
          <w:b/>
        </w:rPr>
        <w:t xml:space="preserve"> </w:t>
      </w:r>
      <w:r>
        <w:rPr>
          <w:rFonts w:ascii="Arial" w:hAnsi="Arial"/>
          <w:b/>
        </w:rPr>
        <w:t xml:space="preserve">actividad?: </w:t>
      </w:r>
      <w:r w:rsidRPr="000D5C34">
        <w:rPr>
          <w:rFonts w:ascii="Arial" w:hAnsi="Arial"/>
          <w:bCs/>
        </w:rPr>
        <w:t>De la lista desplegable debe seleccionar "Sí" o "No", el uso del suelo es compatible con la actividad relacionada con la operación de la ECA, de conformidad con la normativa de ordenamiento territorial vigente.</w:t>
      </w:r>
    </w:p>
    <w:p w14:paraId="428CAFCF" w14:textId="77777777" w:rsidR="000D5C34" w:rsidRPr="000D5C34" w:rsidRDefault="000D5C34" w:rsidP="000D5C34">
      <w:pPr>
        <w:jc w:val="both"/>
        <w:rPr>
          <w:rFonts w:ascii="Arial" w:hAnsi="Arial"/>
          <w:bCs/>
        </w:rPr>
      </w:pPr>
    </w:p>
    <w:p w14:paraId="7A58BCF8" w14:textId="0EF10C30" w:rsidR="000D5C34" w:rsidRPr="000D5C34" w:rsidRDefault="000D5C34" w:rsidP="000D5C34">
      <w:pPr>
        <w:jc w:val="both"/>
        <w:rPr>
          <w:rFonts w:ascii="Arial" w:hAnsi="Arial"/>
          <w:bCs/>
        </w:rPr>
      </w:pPr>
      <w:r>
        <w:rPr>
          <w:rFonts w:ascii="Arial" w:hAnsi="Arial"/>
          <w:b/>
        </w:rPr>
        <w:t xml:space="preserve">Uso del suelo del predio: </w:t>
      </w:r>
      <w:r>
        <w:rPr>
          <w:rFonts w:ascii="Arial" w:hAnsi="Arial"/>
          <w:bCs/>
        </w:rPr>
        <w:t xml:space="preserve">De la lista desplegable debe seleccionar si el uso del suelo del predio donde está ubicada la ECA es residencial, comercial, mixto o industrial. </w:t>
      </w:r>
    </w:p>
    <w:p w14:paraId="3F14DCCC" w14:textId="77777777" w:rsidR="000D5C34" w:rsidRPr="000D5C34" w:rsidRDefault="000D5C34" w:rsidP="000D5C34">
      <w:pPr>
        <w:jc w:val="both"/>
        <w:rPr>
          <w:rFonts w:ascii="Arial" w:hAnsi="Arial"/>
          <w:bCs/>
        </w:rPr>
      </w:pPr>
    </w:p>
    <w:p w14:paraId="66EF4C6F" w14:textId="59827D1A" w:rsidR="000D5C34" w:rsidRDefault="000D5C34" w:rsidP="000D5C34">
      <w:pPr>
        <w:pStyle w:val="Textoindependiente"/>
        <w:ind w:left="0"/>
        <w:rPr>
          <w:rFonts w:ascii="Arial"/>
          <w:b/>
          <w:sz w:val="19"/>
        </w:rPr>
      </w:pPr>
    </w:p>
    <w:p w14:paraId="7E063000" w14:textId="6F98A709" w:rsidR="000D5C34" w:rsidRPr="00B2541D" w:rsidRDefault="000D5C34" w:rsidP="00B2541D">
      <w:pPr>
        <w:pStyle w:val="Ttulo1"/>
        <w:numPr>
          <w:ilvl w:val="0"/>
          <w:numId w:val="9"/>
        </w:numPr>
        <w:jc w:val="both"/>
      </w:pPr>
      <w:bookmarkStart w:id="4" w:name="_Toc70406985"/>
      <w:r w:rsidRPr="00B2541D">
        <w:t>ACTUALIZACIÓN DE</w:t>
      </w:r>
      <w:r w:rsidR="00B2541D">
        <w:t xml:space="preserve"> LAS </w:t>
      </w:r>
      <w:r w:rsidRPr="00B2541D">
        <w:t>ESTACIONES DE CLASIFICACIÓN Y APROVECHAMIENTO – ECA</w:t>
      </w:r>
      <w:bookmarkEnd w:id="4"/>
    </w:p>
    <w:p w14:paraId="679D9759" w14:textId="77777777" w:rsidR="000D5C34" w:rsidRPr="000D5C34" w:rsidRDefault="000D5C34" w:rsidP="000D5C34"/>
    <w:p w14:paraId="05542F52" w14:textId="37F253F5" w:rsidR="000D5C34" w:rsidRDefault="000D5C34" w:rsidP="000D5C34">
      <w:pPr>
        <w:jc w:val="both"/>
      </w:pPr>
      <w:r w:rsidRPr="000D5C34">
        <w:t xml:space="preserve">Este formulario permite actualizar la información de las estaciones de clasificación y </w:t>
      </w:r>
      <w:r w:rsidRPr="000D5C34">
        <w:lastRenderedPageBreak/>
        <w:t>aprovechamiento previamente registradas por el prestador a través del Formulario “Registro de estaciones de clasificación y aprovechamiento”. El prestador debe seleccionar el NUECA correspondiente a la estación de clasificación y aprovechamiento diligenciar los campos susceptibles de actualización, y de ser necesario modificar su estado, como se muestra a continuación:</w:t>
      </w:r>
    </w:p>
    <w:p w14:paraId="668BAD20" w14:textId="77777777" w:rsidR="000D5C34" w:rsidRPr="000D5C34" w:rsidRDefault="000D5C34" w:rsidP="000D5C34">
      <w:pPr>
        <w:jc w:val="both"/>
      </w:pPr>
    </w:p>
    <w:p w14:paraId="09A80CF9" w14:textId="177D9DA3" w:rsidR="000D5C34" w:rsidRDefault="000D5C34" w:rsidP="000D5C34">
      <w:pPr>
        <w:jc w:val="both"/>
      </w:pPr>
      <w:r>
        <w:rPr>
          <w:rFonts w:ascii="Arial" w:hAnsi="Arial"/>
          <w:b/>
        </w:rPr>
        <w:t xml:space="preserve">Estado. </w:t>
      </w:r>
      <w:r>
        <w:t>Debe seleccionar el estado de la estación de clasificación y aprovechamiento (en</w:t>
      </w:r>
      <w:r>
        <w:rPr>
          <w:spacing w:val="-59"/>
        </w:rPr>
        <w:t xml:space="preserve"> </w:t>
      </w:r>
      <w:r>
        <w:t>operación; inactiva). Solo aplica en aquellos casos en que la estación de clasificación y</w:t>
      </w:r>
      <w:r>
        <w:rPr>
          <w:spacing w:val="1"/>
        </w:rPr>
        <w:t xml:space="preserve"> </w:t>
      </w:r>
      <w:r>
        <w:t>aprovechamiento haya adquirido un</w:t>
      </w:r>
      <w:r>
        <w:rPr>
          <w:spacing w:val="-2"/>
        </w:rPr>
        <w:t xml:space="preserve"> </w:t>
      </w:r>
      <w:r>
        <w:t>nuevo estado.</w:t>
      </w:r>
    </w:p>
    <w:p w14:paraId="4915371A" w14:textId="77777777" w:rsidR="000D5C34" w:rsidRDefault="000D5C34" w:rsidP="000D5C34">
      <w:pPr>
        <w:jc w:val="both"/>
      </w:pPr>
    </w:p>
    <w:p w14:paraId="0F065812" w14:textId="77777777" w:rsidR="000D5C34" w:rsidRDefault="000D5C34" w:rsidP="000D5C34">
      <w:pPr>
        <w:jc w:val="both"/>
      </w:pPr>
      <w:r>
        <w:rPr>
          <w:rFonts w:ascii="Arial" w:hAnsi="Arial"/>
          <w:b/>
        </w:rPr>
        <w:t>Fecha</w:t>
      </w:r>
      <w:r>
        <w:rPr>
          <w:rFonts w:ascii="Arial" w:hAnsi="Arial"/>
          <w:b/>
          <w:spacing w:val="1"/>
        </w:rPr>
        <w:t xml:space="preserve"> </w:t>
      </w:r>
      <w:r>
        <w:rPr>
          <w:rFonts w:ascii="Arial" w:hAnsi="Arial"/>
          <w:b/>
        </w:rPr>
        <w:t>en</w:t>
      </w:r>
      <w:r>
        <w:rPr>
          <w:rFonts w:ascii="Arial" w:hAnsi="Arial"/>
          <w:b/>
          <w:spacing w:val="1"/>
        </w:rPr>
        <w:t xml:space="preserve"> </w:t>
      </w:r>
      <w:r>
        <w:rPr>
          <w:rFonts w:ascii="Arial" w:hAnsi="Arial"/>
          <w:b/>
        </w:rPr>
        <w:t>que</w:t>
      </w:r>
      <w:r>
        <w:rPr>
          <w:rFonts w:ascii="Arial" w:hAnsi="Arial"/>
          <w:b/>
          <w:spacing w:val="1"/>
        </w:rPr>
        <w:t xml:space="preserve"> </w:t>
      </w:r>
      <w:r>
        <w:rPr>
          <w:rFonts w:ascii="Arial" w:hAnsi="Arial"/>
          <w:b/>
        </w:rPr>
        <w:t>adquirió</w:t>
      </w:r>
      <w:r>
        <w:rPr>
          <w:rFonts w:ascii="Arial" w:hAnsi="Arial"/>
          <w:b/>
          <w:spacing w:val="1"/>
        </w:rPr>
        <w:t xml:space="preserve"> </w:t>
      </w:r>
      <w:r>
        <w:rPr>
          <w:rFonts w:ascii="Arial" w:hAnsi="Arial"/>
          <w:b/>
        </w:rPr>
        <w:t>el</w:t>
      </w:r>
      <w:r>
        <w:rPr>
          <w:rFonts w:ascii="Arial" w:hAnsi="Arial"/>
          <w:b/>
          <w:spacing w:val="1"/>
        </w:rPr>
        <w:t xml:space="preserve"> </w:t>
      </w:r>
      <w:r>
        <w:rPr>
          <w:rFonts w:ascii="Arial" w:hAnsi="Arial"/>
          <w:b/>
        </w:rPr>
        <w:t>estado.</w:t>
      </w:r>
      <w:r>
        <w:rPr>
          <w:rFonts w:ascii="Arial" w:hAnsi="Arial"/>
          <w:b/>
          <w:spacing w:val="1"/>
        </w:rPr>
        <w:t xml:space="preserve"> </w:t>
      </w:r>
      <w:r>
        <w:t>Corresponde</w:t>
      </w:r>
      <w:r>
        <w:rPr>
          <w:spacing w:val="1"/>
        </w:rPr>
        <w:t xml:space="preserve"> </w:t>
      </w:r>
      <w:r>
        <w:t>a</w:t>
      </w:r>
      <w:r>
        <w:rPr>
          <w:spacing w:val="1"/>
        </w:rPr>
        <w:t xml:space="preserve"> </w:t>
      </w:r>
      <w:r>
        <w:t>la</w:t>
      </w:r>
      <w:r>
        <w:rPr>
          <w:spacing w:val="1"/>
        </w:rPr>
        <w:t xml:space="preserve"> </w:t>
      </w:r>
      <w:r>
        <w:t>fecha</w:t>
      </w:r>
      <w:r>
        <w:rPr>
          <w:spacing w:val="1"/>
        </w:rPr>
        <w:t xml:space="preserve"> </w:t>
      </w:r>
      <w:r>
        <w:t>en</w:t>
      </w:r>
      <w:r>
        <w:rPr>
          <w:spacing w:val="1"/>
        </w:rPr>
        <w:t xml:space="preserve"> </w:t>
      </w:r>
      <w:r>
        <w:t>que</w:t>
      </w:r>
      <w:r>
        <w:rPr>
          <w:spacing w:val="1"/>
        </w:rPr>
        <w:t xml:space="preserve"> </w:t>
      </w:r>
      <w:r>
        <w:t>la</w:t>
      </w:r>
      <w:r>
        <w:rPr>
          <w:spacing w:val="1"/>
        </w:rPr>
        <w:t xml:space="preserve"> </w:t>
      </w:r>
      <w:r>
        <w:t>estación</w:t>
      </w:r>
      <w:r>
        <w:rPr>
          <w:spacing w:val="1"/>
        </w:rPr>
        <w:t xml:space="preserve"> </w:t>
      </w:r>
      <w:r>
        <w:t>de</w:t>
      </w:r>
      <w:r>
        <w:rPr>
          <w:spacing w:val="1"/>
        </w:rPr>
        <w:t xml:space="preserve"> </w:t>
      </w:r>
      <w:r>
        <w:t>clasificación</w:t>
      </w:r>
      <w:r>
        <w:rPr>
          <w:spacing w:val="-1"/>
        </w:rPr>
        <w:t xml:space="preserve"> </w:t>
      </w:r>
      <w:r>
        <w:t>y</w:t>
      </w:r>
      <w:r>
        <w:rPr>
          <w:spacing w:val="-2"/>
        </w:rPr>
        <w:t xml:space="preserve"> </w:t>
      </w:r>
      <w:r>
        <w:t>aprovechamiento</w:t>
      </w:r>
      <w:r>
        <w:rPr>
          <w:spacing w:val="1"/>
        </w:rPr>
        <w:t xml:space="preserve"> </w:t>
      </w:r>
      <w:r>
        <w:t>adquirió el nuevo</w:t>
      </w:r>
      <w:r>
        <w:rPr>
          <w:spacing w:val="-1"/>
        </w:rPr>
        <w:t xml:space="preserve"> </w:t>
      </w:r>
      <w:r>
        <w:t>estado.</w:t>
      </w:r>
    </w:p>
    <w:p w14:paraId="6D4B3421" w14:textId="77777777" w:rsidR="000D5C34" w:rsidRDefault="000D5C34" w:rsidP="000D5C34">
      <w:pPr>
        <w:jc w:val="both"/>
      </w:pPr>
    </w:p>
    <w:p w14:paraId="791BC2A2" w14:textId="77777777" w:rsidR="000D5C34" w:rsidRDefault="000D5C34" w:rsidP="000D5C34">
      <w:pPr>
        <w:jc w:val="both"/>
      </w:pPr>
      <w:r>
        <w:rPr>
          <w:rFonts w:ascii="Arial" w:hAnsi="Arial"/>
          <w:b/>
        </w:rPr>
        <w:t xml:space="preserve">Propietario predio de la ECA: </w:t>
      </w:r>
      <w:r>
        <w:t>De la lista desplegable debe seleccionar si el propietario</w:t>
      </w:r>
      <w:r>
        <w:rPr>
          <w:spacing w:val="1"/>
        </w:rPr>
        <w:t xml:space="preserve"> </w:t>
      </w:r>
      <w:r>
        <w:t>del</w:t>
      </w:r>
      <w:r>
        <w:rPr>
          <w:spacing w:val="-7"/>
        </w:rPr>
        <w:t xml:space="preserve"> </w:t>
      </w:r>
      <w:r>
        <w:t>predio</w:t>
      </w:r>
      <w:r>
        <w:rPr>
          <w:spacing w:val="-5"/>
        </w:rPr>
        <w:t xml:space="preserve"> </w:t>
      </w:r>
      <w:r>
        <w:t>donde</w:t>
      </w:r>
      <w:r>
        <w:rPr>
          <w:spacing w:val="-8"/>
        </w:rPr>
        <w:t xml:space="preserve"> </w:t>
      </w:r>
      <w:r>
        <w:t>se</w:t>
      </w:r>
      <w:r>
        <w:rPr>
          <w:spacing w:val="-8"/>
        </w:rPr>
        <w:t xml:space="preserve"> </w:t>
      </w:r>
      <w:r>
        <w:t>encuentra</w:t>
      </w:r>
      <w:r>
        <w:rPr>
          <w:spacing w:val="-9"/>
        </w:rPr>
        <w:t xml:space="preserve"> </w:t>
      </w:r>
      <w:r>
        <w:t>la</w:t>
      </w:r>
      <w:r>
        <w:rPr>
          <w:spacing w:val="-5"/>
        </w:rPr>
        <w:t xml:space="preserve"> </w:t>
      </w:r>
      <w:r>
        <w:t>ECA</w:t>
      </w:r>
      <w:r>
        <w:rPr>
          <w:spacing w:val="-6"/>
        </w:rPr>
        <w:t xml:space="preserve"> </w:t>
      </w:r>
      <w:r>
        <w:t>es</w:t>
      </w:r>
      <w:r>
        <w:rPr>
          <w:spacing w:val="-8"/>
        </w:rPr>
        <w:t xml:space="preserve"> </w:t>
      </w:r>
      <w:r>
        <w:t>el</w:t>
      </w:r>
      <w:r>
        <w:rPr>
          <w:spacing w:val="-7"/>
        </w:rPr>
        <w:t xml:space="preserve"> </w:t>
      </w:r>
      <w:r>
        <w:t>prestador,</w:t>
      </w:r>
      <w:r>
        <w:rPr>
          <w:spacing w:val="-6"/>
        </w:rPr>
        <w:t xml:space="preserve"> </w:t>
      </w:r>
      <w:r>
        <w:t>el</w:t>
      </w:r>
      <w:r>
        <w:rPr>
          <w:spacing w:val="-9"/>
        </w:rPr>
        <w:t xml:space="preserve"> </w:t>
      </w:r>
      <w:r>
        <w:t>municipio,</w:t>
      </w:r>
      <w:r>
        <w:rPr>
          <w:spacing w:val="-4"/>
        </w:rPr>
        <w:t xml:space="preserve"> </w:t>
      </w:r>
      <w:r>
        <w:t>el</w:t>
      </w:r>
      <w:r>
        <w:rPr>
          <w:spacing w:val="-7"/>
        </w:rPr>
        <w:t xml:space="preserve"> </w:t>
      </w:r>
      <w:r>
        <w:t>departamento,</w:t>
      </w:r>
      <w:r>
        <w:rPr>
          <w:spacing w:val="-4"/>
        </w:rPr>
        <w:t xml:space="preserve"> </w:t>
      </w:r>
      <w:r>
        <w:t>u</w:t>
      </w:r>
      <w:r>
        <w:rPr>
          <w:spacing w:val="-8"/>
        </w:rPr>
        <w:t xml:space="preserve"> </w:t>
      </w:r>
      <w:r>
        <w:t>otra</w:t>
      </w:r>
      <w:r>
        <w:rPr>
          <w:spacing w:val="-59"/>
        </w:rPr>
        <w:t xml:space="preserve"> </w:t>
      </w:r>
      <w:r>
        <w:t>persona natural o</w:t>
      </w:r>
      <w:r>
        <w:rPr>
          <w:spacing w:val="-4"/>
        </w:rPr>
        <w:t xml:space="preserve"> </w:t>
      </w:r>
      <w:r>
        <w:t>jurídica.</w:t>
      </w:r>
    </w:p>
    <w:p w14:paraId="3906A961" w14:textId="77777777" w:rsidR="000D5C34" w:rsidRDefault="000D5C34" w:rsidP="000D5C34">
      <w:pPr>
        <w:jc w:val="both"/>
      </w:pPr>
    </w:p>
    <w:p w14:paraId="4F9CB0B3" w14:textId="77777777" w:rsidR="000D5C34" w:rsidRDefault="000D5C34" w:rsidP="000D5C34">
      <w:pPr>
        <w:jc w:val="both"/>
      </w:pPr>
      <w:r w:rsidRPr="009459E1">
        <w:rPr>
          <w:b/>
          <w:bCs/>
        </w:rPr>
        <w:t>Tipo de contrato:</w:t>
      </w:r>
      <w:r>
        <w:t xml:space="preserve"> </w:t>
      </w:r>
      <w:r w:rsidRPr="009459E1">
        <w:t>Tipo de contrato que el prestador tiene para el uso del predio donde está ubicada la ECA</w:t>
      </w:r>
      <w:r>
        <w:t xml:space="preserve">. De la lista desplegable debe seleccionar si cuenta con contrato de arrendamiento escrito, convenio de arrendamiento verbal, comodato, propia u otro. </w:t>
      </w:r>
    </w:p>
    <w:p w14:paraId="4933A149" w14:textId="77777777" w:rsidR="000D5C34" w:rsidRDefault="000D5C34" w:rsidP="000D5C34"/>
    <w:p w14:paraId="5CBF5AB0" w14:textId="69E11315" w:rsidR="000D5C34" w:rsidRDefault="000D5C34" w:rsidP="000D5C34">
      <w:pPr>
        <w:jc w:val="both"/>
      </w:pPr>
      <w:r>
        <w:rPr>
          <w:rFonts w:ascii="Arial" w:hAnsi="Arial"/>
          <w:b/>
        </w:rPr>
        <w:t>Capacidad</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operación</w:t>
      </w:r>
      <w:r>
        <w:rPr>
          <w:rFonts w:ascii="Arial" w:hAnsi="Arial"/>
          <w:b/>
          <w:spacing w:val="1"/>
        </w:rPr>
        <w:t xml:space="preserve"> </w:t>
      </w:r>
      <w:r>
        <w:rPr>
          <w:rFonts w:ascii="Arial" w:hAnsi="Arial"/>
          <w:b/>
        </w:rPr>
        <w:t>(Ton/mes):</w:t>
      </w:r>
      <w:r>
        <w:rPr>
          <w:rFonts w:ascii="Arial" w:hAnsi="Arial"/>
          <w:b/>
          <w:spacing w:val="1"/>
        </w:rPr>
        <w:t xml:space="preserve"> </w:t>
      </w:r>
      <w:r>
        <w:t>Capacidad</w:t>
      </w:r>
      <w:r>
        <w:rPr>
          <w:spacing w:val="1"/>
        </w:rPr>
        <w:t xml:space="preserve"> </w:t>
      </w:r>
      <w:r>
        <w:t>de</w:t>
      </w:r>
      <w:r>
        <w:rPr>
          <w:spacing w:val="1"/>
        </w:rPr>
        <w:t xml:space="preserve"> </w:t>
      </w:r>
      <w:r>
        <w:t>operación</w:t>
      </w:r>
      <w:r>
        <w:rPr>
          <w:spacing w:val="1"/>
        </w:rPr>
        <w:t xml:space="preserve"> </w:t>
      </w:r>
      <w:r>
        <w:t>de</w:t>
      </w:r>
      <w:r>
        <w:rPr>
          <w:spacing w:val="1"/>
        </w:rPr>
        <w:t xml:space="preserve"> </w:t>
      </w:r>
      <w:r>
        <w:t>la</w:t>
      </w:r>
      <w:r>
        <w:rPr>
          <w:spacing w:val="1"/>
        </w:rPr>
        <w:t xml:space="preserve"> </w:t>
      </w:r>
      <w:r>
        <w:t>estación</w:t>
      </w:r>
      <w:r>
        <w:rPr>
          <w:spacing w:val="1"/>
        </w:rPr>
        <w:t xml:space="preserve"> </w:t>
      </w:r>
      <w:r>
        <w:t>de</w:t>
      </w:r>
      <w:r>
        <w:rPr>
          <w:spacing w:val="1"/>
        </w:rPr>
        <w:t xml:space="preserve"> </w:t>
      </w:r>
      <w:r>
        <w:t>clasificación</w:t>
      </w:r>
      <w:r>
        <w:rPr>
          <w:spacing w:val="-1"/>
        </w:rPr>
        <w:t xml:space="preserve"> </w:t>
      </w:r>
      <w:r>
        <w:t>y</w:t>
      </w:r>
      <w:r>
        <w:rPr>
          <w:spacing w:val="-2"/>
        </w:rPr>
        <w:t xml:space="preserve"> </w:t>
      </w:r>
      <w:r>
        <w:t>aprovechamiento, en</w:t>
      </w:r>
      <w:r>
        <w:rPr>
          <w:spacing w:val="-2"/>
        </w:rPr>
        <w:t xml:space="preserve"> </w:t>
      </w:r>
      <w:r>
        <w:t>toneladas/mes.</w:t>
      </w:r>
    </w:p>
    <w:p w14:paraId="7AA600D7" w14:textId="77777777" w:rsidR="002575A3" w:rsidRDefault="002575A3" w:rsidP="000D5C34">
      <w:pPr>
        <w:jc w:val="both"/>
      </w:pPr>
    </w:p>
    <w:p w14:paraId="340704BB" w14:textId="77777777" w:rsidR="000D5C34" w:rsidRDefault="000D5C34" w:rsidP="000D5C34">
      <w:pPr>
        <w:jc w:val="both"/>
      </w:pPr>
      <w:r>
        <w:rPr>
          <w:rFonts w:ascii="Arial" w:hAnsi="Arial"/>
          <w:b/>
        </w:rPr>
        <w:t>Capacidad de almacenamiento (m</w:t>
      </w:r>
      <w:r>
        <w:rPr>
          <w:rFonts w:ascii="Arial" w:hAnsi="Arial"/>
          <w:b/>
          <w:vertAlign w:val="superscript"/>
        </w:rPr>
        <w:t>3</w:t>
      </w:r>
      <w:r>
        <w:rPr>
          <w:rFonts w:ascii="Arial" w:hAnsi="Arial"/>
          <w:b/>
        </w:rPr>
        <w:t xml:space="preserve">): </w:t>
      </w:r>
      <w:r>
        <w:t>Capacidad de almacenamiento de la estación de</w:t>
      </w:r>
      <w:r>
        <w:rPr>
          <w:spacing w:val="1"/>
        </w:rPr>
        <w:t xml:space="preserve"> </w:t>
      </w:r>
      <w:r>
        <w:t>clasificación</w:t>
      </w:r>
      <w:r>
        <w:rPr>
          <w:spacing w:val="-1"/>
        </w:rPr>
        <w:t xml:space="preserve"> </w:t>
      </w:r>
      <w:r>
        <w:t>y</w:t>
      </w:r>
      <w:r>
        <w:rPr>
          <w:spacing w:val="-2"/>
        </w:rPr>
        <w:t xml:space="preserve"> </w:t>
      </w:r>
      <w:r>
        <w:t>aprovechamiento, en</w:t>
      </w:r>
      <w:r>
        <w:rPr>
          <w:spacing w:val="-2"/>
        </w:rPr>
        <w:t xml:space="preserve"> </w:t>
      </w:r>
      <w:r>
        <w:t>m</w:t>
      </w:r>
      <w:r>
        <w:rPr>
          <w:vertAlign w:val="superscript"/>
        </w:rPr>
        <w:t>3</w:t>
      </w:r>
      <w:r>
        <w:t>.</w:t>
      </w:r>
    </w:p>
    <w:p w14:paraId="0C4D37E7" w14:textId="77777777" w:rsidR="000D5C34" w:rsidRDefault="000D5C34" w:rsidP="000D5C34">
      <w:pPr>
        <w:jc w:val="both"/>
      </w:pPr>
    </w:p>
    <w:p w14:paraId="096654B7" w14:textId="77777777" w:rsidR="000D5C34" w:rsidRDefault="000D5C34" w:rsidP="000D5C34">
      <w:pPr>
        <w:jc w:val="both"/>
        <w:rPr>
          <w:rFonts w:ascii="Arial" w:hAnsi="Arial"/>
          <w:bCs/>
        </w:rPr>
      </w:pPr>
      <w:r>
        <w:rPr>
          <w:rFonts w:ascii="Arial" w:hAnsi="Arial"/>
          <w:b/>
        </w:rPr>
        <w:t xml:space="preserve">Capacidad de almacenamiento (Ton): </w:t>
      </w:r>
      <w:r w:rsidRPr="000D5C34">
        <w:rPr>
          <w:rFonts w:ascii="Arial" w:hAnsi="Arial"/>
          <w:bCs/>
        </w:rPr>
        <w:t>Capacidad de almacenamiento de la estación de clasificación y aprovechamiento, en toneladas.</w:t>
      </w:r>
    </w:p>
    <w:p w14:paraId="35CCA202" w14:textId="77777777" w:rsidR="000D5C34" w:rsidRDefault="000D5C34" w:rsidP="000D5C34">
      <w:pPr>
        <w:jc w:val="both"/>
        <w:rPr>
          <w:rFonts w:ascii="Arial" w:hAnsi="Arial"/>
          <w:bCs/>
        </w:rPr>
      </w:pPr>
    </w:p>
    <w:p w14:paraId="0670030B" w14:textId="77777777" w:rsidR="000D5C34" w:rsidRDefault="000D5C34" w:rsidP="000D5C34">
      <w:pPr>
        <w:jc w:val="both"/>
        <w:rPr>
          <w:rFonts w:ascii="Arial" w:hAnsi="Arial"/>
          <w:bCs/>
        </w:rPr>
      </w:pPr>
      <w:r>
        <w:rPr>
          <w:rFonts w:ascii="Arial" w:hAnsi="Arial"/>
          <w:b/>
        </w:rPr>
        <w:t>¿El</w:t>
      </w:r>
      <w:r w:rsidRPr="000D5C34">
        <w:rPr>
          <w:rFonts w:ascii="Arial" w:hAnsi="Arial"/>
          <w:b/>
        </w:rPr>
        <w:t xml:space="preserve"> </w:t>
      </w:r>
      <w:r>
        <w:rPr>
          <w:rFonts w:ascii="Arial" w:hAnsi="Arial"/>
          <w:b/>
        </w:rPr>
        <w:t>uso</w:t>
      </w:r>
      <w:r w:rsidRPr="000D5C34">
        <w:rPr>
          <w:rFonts w:ascii="Arial" w:hAnsi="Arial"/>
          <w:b/>
        </w:rPr>
        <w:t xml:space="preserve"> </w:t>
      </w:r>
      <w:r>
        <w:rPr>
          <w:rFonts w:ascii="Arial" w:hAnsi="Arial"/>
          <w:b/>
        </w:rPr>
        <w:t>del</w:t>
      </w:r>
      <w:r w:rsidRPr="000D5C34">
        <w:rPr>
          <w:rFonts w:ascii="Arial" w:hAnsi="Arial"/>
          <w:b/>
        </w:rPr>
        <w:t xml:space="preserve"> </w:t>
      </w:r>
      <w:r>
        <w:rPr>
          <w:rFonts w:ascii="Arial" w:hAnsi="Arial"/>
          <w:b/>
        </w:rPr>
        <w:t>suelo</w:t>
      </w:r>
      <w:r w:rsidRPr="000D5C34">
        <w:rPr>
          <w:rFonts w:ascii="Arial" w:hAnsi="Arial"/>
          <w:b/>
        </w:rPr>
        <w:t xml:space="preserve"> </w:t>
      </w:r>
      <w:r>
        <w:rPr>
          <w:rFonts w:ascii="Arial" w:hAnsi="Arial"/>
          <w:b/>
        </w:rPr>
        <w:t>es</w:t>
      </w:r>
      <w:r w:rsidRPr="000D5C34">
        <w:rPr>
          <w:rFonts w:ascii="Arial" w:hAnsi="Arial"/>
          <w:b/>
        </w:rPr>
        <w:t xml:space="preserve"> </w:t>
      </w:r>
      <w:r>
        <w:rPr>
          <w:rFonts w:ascii="Arial" w:hAnsi="Arial"/>
          <w:b/>
        </w:rPr>
        <w:t>compatible</w:t>
      </w:r>
      <w:r w:rsidRPr="000D5C34">
        <w:rPr>
          <w:rFonts w:ascii="Arial" w:hAnsi="Arial"/>
          <w:b/>
        </w:rPr>
        <w:t xml:space="preserve"> </w:t>
      </w:r>
      <w:r>
        <w:rPr>
          <w:rFonts w:ascii="Arial" w:hAnsi="Arial"/>
          <w:b/>
        </w:rPr>
        <w:t>con</w:t>
      </w:r>
      <w:r w:rsidRPr="000D5C34">
        <w:rPr>
          <w:rFonts w:ascii="Arial" w:hAnsi="Arial"/>
          <w:b/>
        </w:rPr>
        <w:t xml:space="preserve"> </w:t>
      </w:r>
      <w:r>
        <w:rPr>
          <w:rFonts w:ascii="Arial" w:hAnsi="Arial"/>
          <w:b/>
        </w:rPr>
        <w:t>la</w:t>
      </w:r>
      <w:r w:rsidRPr="000D5C34">
        <w:rPr>
          <w:rFonts w:ascii="Arial" w:hAnsi="Arial"/>
          <w:b/>
        </w:rPr>
        <w:t xml:space="preserve"> </w:t>
      </w:r>
      <w:r>
        <w:rPr>
          <w:rFonts w:ascii="Arial" w:hAnsi="Arial"/>
          <w:b/>
        </w:rPr>
        <w:t xml:space="preserve">actividad?: </w:t>
      </w:r>
      <w:r w:rsidRPr="000D5C34">
        <w:rPr>
          <w:rFonts w:ascii="Arial" w:hAnsi="Arial"/>
          <w:bCs/>
        </w:rPr>
        <w:t>De la lista desplegable debe seleccionar "Sí" o "No", el uso del suelo es compatible con la actividad relacionada con la operación de la ECA, de conformidad con la normativa de ordenamiento territorial vigente.</w:t>
      </w:r>
    </w:p>
    <w:p w14:paraId="12316815" w14:textId="77777777" w:rsidR="000D5C34" w:rsidRPr="000D5C34" w:rsidRDefault="000D5C34" w:rsidP="000D5C34">
      <w:pPr>
        <w:jc w:val="both"/>
        <w:rPr>
          <w:rFonts w:ascii="Arial" w:hAnsi="Arial"/>
          <w:bCs/>
        </w:rPr>
      </w:pPr>
    </w:p>
    <w:p w14:paraId="0C72B21E" w14:textId="77777777" w:rsidR="000D5C34" w:rsidRPr="000D5C34" w:rsidRDefault="000D5C34" w:rsidP="000D5C34">
      <w:pPr>
        <w:jc w:val="both"/>
        <w:rPr>
          <w:rFonts w:ascii="Arial" w:hAnsi="Arial"/>
          <w:bCs/>
        </w:rPr>
      </w:pPr>
      <w:r>
        <w:rPr>
          <w:rFonts w:ascii="Arial" w:hAnsi="Arial"/>
          <w:b/>
        </w:rPr>
        <w:t xml:space="preserve">Uso del suelo del predio: </w:t>
      </w:r>
      <w:r>
        <w:rPr>
          <w:rFonts w:ascii="Arial" w:hAnsi="Arial"/>
          <w:bCs/>
        </w:rPr>
        <w:t xml:space="preserve">De la lista desplegable debe seleccionar si el uso del suelo del predio donde está ubicada la ECA es residencial, comercial, mixto o industrial. </w:t>
      </w:r>
    </w:p>
    <w:p w14:paraId="1FD242C4" w14:textId="77777777" w:rsidR="000D5C34" w:rsidRDefault="000D5C34" w:rsidP="000D5C34">
      <w:pPr>
        <w:jc w:val="both"/>
      </w:pPr>
    </w:p>
    <w:p w14:paraId="195D392C" w14:textId="2E763D40" w:rsidR="000D5C34" w:rsidRPr="00B2541D" w:rsidRDefault="000D5C34" w:rsidP="00B2541D">
      <w:pPr>
        <w:pStyle w:val="Ttulo1"/>
        <w:numPr>
          <w:ilvl w:val="0"/>
          <w:numId w:val="9"/>
        </w:numPr>
      </w:pPr>
      <w:bookmarkStart w:id="5" w:name="_Toc70406986"/>
      <w:r w:rsidRPr="00B2541D">
        <w:t>REGISTRO DE MACRORUTAS</w:t>
      </w:r>
      <w:bookmarkEnd w:id="5"/>
      <w:r w:rsidRPr="00B2541D">
        <w:t xml:space="preserve"> </w:t>
      </w:r>
    </w:p>
    <w:p w14:paraId="10A898E5" w14:textId="2EFE4D27" w:rsidR="000D5C34" w:rsidRDefault="000D5C34" w:rsidP="000D5C34"/>
    <w:p w14:paraId="60A99C9F" w14:textId="1CCD5633" w:rsidR="000D5C34" w:rsidRDefault="000D5C34" w:rsidP="000D5C34">
      <w:pPr>
        <w:jc w:val="both"/>
      </w:pPr>
      <w:r>
        <w:t>Este formulario permite el registro de las Macrorutas en las</w:t>
      </w:r>
      <w:r w:rsidRPr="000D5C34">
        <w:rPr>
          <w:spacing w:val="-15"/>
        </w:rPr>
        <w:t xml:space="preserve"> </w:t>
      </w:r>
      <w:r w:rsidRPr="000D5C34">
        <w:rPr>
          <w:spacing w:val="-1"/>
        </w:rPr>
        <w:t>que</w:t>
      </w:r>
      <w:r w:rsidRPr="000D5C34">
        <w:rPr>
          <w:spacing w:val="-17"/>
        </w:rPr>
        <w:t xml:space="preserve"> </w:t>
      </w:r>
      <w:r w:rsidRPr="000D5C34">
        <w:rPr>
          <w:spacing w:val="-1"/>
        </w:rPr>
        <w:t>opera</w:t>
      </w:r>
      <w:r w:rsidRPr="000D5C34">
        <w:rPr>
          <w:spacing w:val="-16"/>
        </w:rPr>
        <w:t xml:space="preserve"> </w:t>
      </w:r>
      <w:r w:rsidRPr="000D5C34">
        <w:rPr>
          <w:spacing w:val="-1"/>
        </w:rPr>
        <w:t>el</w:t>
      </w:r>
      <w:r w:rsidRPr="000D5C34">
        <w:rPr>
          <w:spacing w:val="-15"/>
        </w:rPr>
        <w:t xml:space="preserve"> </w:t>
      </w:r>
      <w:r>
        <w:t>prestador</w:t>
      </w:r>
      <w:r w:rsidRPr="000D5C34">
        <w:rPr>
          <w:spacing w:val="-13"/>
        </w:rPr>
        <w:t xml:space="preserve"> </w:t>
      </w:r>
      <w:r>
        <w:t>de</w:t>
      </w:r>
      <w:r w:rsidRPr="000D5C34">
        <w:rPr>
          <w:spacing w:val="-17"/>
        </w:rPr>
        <w:t xml:space="preserve"> </w:t>
      </w:r>
      <w:r>
        <w:t>la</w:t>
      </w:r>
      <w:r w:rsidRPr="000D5C34">
        <w:rPr>
          <w:spacing w:val="-17"/>
        </w:rPr>
        <w:t xml:space="preserve"> </w:t>
      </w:r>
      <w:r>
        <w:t>actividad</w:t>
      </w:r>
      <w:r w:rsidRPr="000D5C34">
        <w:rPr>
          <w:spacing w:val="-14"/>
        </w:rPr>
        <w:t xml:space="preserve"> </w:t>
      </w:r>
      <w:r>
        <w:t>de</w:t>
      </w:r>
      <w:r w:rsidRPr="000D5C34">
        <w:rPr>
          <w:spacing w:val="-17"/>
        </w:rPr>
        <w:t xml:space="preserve"> </w:t>
      </w:r>
      <w:r>
        <w:t>aprovechamiento.</w:t>
      </w:r>
      <w:r w:rsidRPr="000D5C34">
        <w:rPr>
          <w:spacing w:val="-15"/>
        </w:rPr>
        <w:t xml:space="preserve"> </w:t>
      </w:r>
      <w:r>
        <w:t>A</w:t>
      </w:r>
      <w:r w:rsidRPr="000D5C34">
        <w:rPr>
          <w:spacing w:val="-17"/>
        </w:rPr>
        <w:t xml:space="preserve"> </w:t>
      </w:r>
      <w:r>
        <w:t>partir</w:t>
      </w:r>
      <w:r w:rsidRPr="000D5C34">
        <w:rPr>
          <w:spacing w:val="-15"/>
        </w:rPr>
        <w:t xml:space="preserve"> </w:t>
      </w:r>
      <w:r>
        <w:t>de</w:t>
      </w:r>
      <w:r w:rsidRPr="000D5C34">
        <w:rPr>
          <w:spacing w:val="-14"/>
        </w:rPr>
        <w:t xml:space="preserve"> </w:t>
      </w:r>
      <w:r>
        <w:t>este</w:t>
      </w:r>
      <w:r w:rsidRPr="000D5C34">
        <w:rPr>
          <w:spacing w:val="-16"/>
        </w:rPr>
        <w:t xml:space="preserve"> </w:t>
      </w:r>
      <w:r>
        <w:t>formulario</w:t>
      </w:r>
      <w:r w:rsidRPr="000D5C34">
        <w:rPr>
          <w:spacing w:val="-59"/>
        </w:rPr>
        <w:t xml:space="preserve"> </w:t>
      </w:r>
      <w:r>
        <w:t>se</w:t>
      </w:r>
      <w:r w:rsidRPr="000D5C34">
        <w:rPr>
          <w:spacing w:val="1"/>
        </w:rPr>
        <w:t xml:space="preserve"> </w:t>
      </w:r>
      <w:r>
        <w:t>genera</w:t>
      </w:r>
      <w:r w:rsidRPr="000D5C34">
        <w:rPr>
          <w:spacing w:val="1"/>
        </w:rPr>
        <w:t xml:space="preserve"> </w:t>
      </w:r>
      <w:r>
        <w:t>el</w:t>
      </w:r>
      <w:r w:rsidRPr="000D5C34">
        <w:rPr>
          <w:spacing w:val="1"/>
        </w:rPr>
        <w:t xml:space="preserve"> </w:t>
      </w:r>
      <w:r>
        <w:t>Número</w:t>
      </w:r>
      <w:r w:rsidRPr="000D5C34">
        <w:rPr>
          <w:spacing w:val="1"/>
        </w:rPr>
        <w:t xml:space="preserve"> </w:t>
      </w:r>
      <w:r>
        <w:t>único</w:t>
      </w:r>
      <w:r w:rsidRPr="000D5C34">
        <w:rPr>
          <w:spacing w:val="1"/>
        </w:rPr>
        <w:t xml:space="preserve"> </w:t>
      </w:r>
      <w:r>
        <w:t>de</w:t>
      </w:r>
      <w:r w:rsidRPr="000D5C34">
        <w:rPr>
          <w:spacing w:val="1"/>
        </w:rPr>
        <w:t xml:space="preserve"> </w:t>
      </w:r>
      <w:r>
        <w:t>identificación</w:t>
      </w:r>
      <w:r w:rsidRPr="000D5C34">
        <w:rPr>
          <w:spacing w:val="1"/>
        </w:rPr>
        <w:t xml:space="preserve"> </w:t>
      </w:r>
      <w:r>
        <w:t>de</w:t>
      </w:r>
      <w:r w:rsidRPr="000D5C34">
        <w:rPr>
          <w:spacing w:val="1"/>
        </w:rPr>
        <w:t xml:space="preserve"> </w:t>
      </w:r>
      <w:r>
        <w:t>la</w:t>
      </w:r>
      <w:r w:rsidRPr="000D5C34">
        <w:rPr>
          <w:spacing w:val="1"/>
        </w:rPr>
        <w:t xml:space="preserve"> </w:t>
      </w:r>
      <w:r>
        <w:t>macroruta</w:t>
      </w:r>
      <w:r w:rsidRPr="000D5C34">
        <w:rPr>
          <w:spacing w:val="1"/>
        </w:rPr>
        <w:t xml:space="preserve"> </w:t>
      </w:r>
      <w:r>
        <w:t>(NUMACRO)</w:t>
      </w:r>
      <w:r w:rsidRPr="000D5C34">
        <w:rPr>
          <w:spacing w:val="1"/>
        </w:rPr>
        <w:t xml:space="preserve"> </w:t>
      </w:r>
      <w:r>
        <w:t>para</w:t>
      </w:r>
      <w:r w:rsidRPr="000D5C34">
        <w:rPr>
          <w:spacing w:val="1"/>
        </w:rPr>
        <w:t xml:space="preserve"> </w:t>
      </w:r>
      <w:r>
        <w:t>cada</w:t>
      </w:r>
      <w:r w:rsidRPr="000D5C34">
        <w:rPr>
          <w:spacing w:val="1"/>
        </w:rPr>
        <w:t xml:space="preserve"> </w:t>
      </w:r>
      <w:r>
        <w:t>macroruta</w:t>
      </w:r>
      <w:r w:rsidRPr="000D5C34">
        <w:rPr>
          <w:spacing w:val="1"/>
        </w:rPr>
        <w:t xml:space="preserve"> </w:t>
      </w:r>
      <w:r>
        <w:t>registrada, el cual debe ser utilizado para reportar al SUI la información que requiera la</w:t>
      </w:r>
      <w:r w:rsidRPr="000D5C34">
        <w:rPr>
          <w:spacing w:val="1"/>
        </w:rPr>
        <w:t xml:space="preserve"> </w:t>
      </w:r>
      <w:r>
        <w:t>identificación</w:t>
      </w:r>
      <w:r w:rsidRPr="000D5C34">
        <w:rPr>
          <w:spacing w:val="-3"/>
        </w:rPr>
        <w:t xml:space="preserve"> </w:t>
      </w:r>
      <w:r>
        <w:t>de la macroruta.</w:t>
      </w:r>
    </w:p>
    <w:p w14:paraId="65EA5733" w14:textId="77777777" w:rsidR="000D5C34" w:rsidRDefault="000D5C34" w:rsidP="000D5C34">
      <w:pPr>
        <w:pStyle w:val="Prrafodelista"/>
        <w:jc w:val="both"/>
      </w:pPr>
    </w:p>
    <w:p w14:paraId="6A203EC1" w14:textId="7EF13818" w:rsidR="000D5C34" w:rsidRDefault="000D5C34" w:rsidP="000D5C34">
      <w:pPr>
        <w:jc w:val="both"/>
      </w:pPr>
      <w:r>
        <w:t>El formulario solicita la siguiente información, a ser diligenciada para todas y cada una de</w:t>
      </w:r>
      <w:r w:rsidRPr="000D5C34">
        <w:rPr>
          <w:spacing w:val="1"/>
        </w:rPr>
        <w:t xml:space="preserve"> </w:t>
      </w:r>
      <w:r>
        <w:t>las</w:t>
      </w:r>
      <w:r w:rsidRPr="000D5C34">
        <w:rPr>
          <w:spacing w:val="-1"/>
        </w:rPr>
        <w:t xml:space="preserve"> </w:t>
      </w:r>
      <w:r>
        <w:t>macrorutas</w:t>
      </w:r>
      <w:r w:rsidRPr="000D5C34">
        <w:rPr>
          <w:spacing w:val="-3"/>
        </w:rPr>
        <w:t xml:space="preserve"> </w:t>
      </w:r>
      <w:r>
        <w:t>a ser</w:t>
      </w:r>
      <w:r w:rsidRPr="000D5C34">
        <w:rPr>
          <w:spacing w:val="-1"/>
        </w:rPr>
        <w:t xml:space="preserve"> </w:t>
      </w:r>
      <w:r>
        <w:t>registradas:</w:t>
      </w:r>
    </w:p>
    <w:p w14:paraId="2FB0012F" w14:textId="77777777" w:rsidR="000D5C34" w:rsidRDefault="000D5C34" w:rsidP="000D5C34">
      <w:pPr>
        <w:jc w:val="both"/>
      </w:pPr>
    </w:p>
    <w:p w14:paraId="04A89EE9" w14:textId="790412AE" w:rsidR="000D5C34" w:rsidRDefault="000D5C34" w:rsidP="000D5C34">
      <w:pPr>
        <w:jc w:val="both"/>
      </w:pPr>
      <w:r>
        <w:rPr>
          <w:rFonts w:ascii="Arial" w:hAnsi="Arial"/>
          <w:b/>
        </w:rPr>
        <w:t>Maestro</w:t>
      </w:r>
      <w:r>
        <w:rPr>
          <w:rFonts w:ascii="Arial" w:hAnsi="Arial"/>
          <w:b/>
          <w:spacing w:val="-8"/>
        </w:rPr>
        <w:t xml:space="preserve"> </w:t>
      </w:r>
      <w:r>
        <w:rPr>
          <w:rFonts w:ascii="Arial" w:hAnsi="Arial"/>
          <w:b/>
        </w:rPr>
        <w:t>de</w:t>
      </w:r>
      <w:r>
        <w:rPr>
          <w:rFonts w:ascii="Arial" w:hAnsi="Arial"/>
          <w:b/>
          <w:spacing w:val="-7"/>
        </w:rPr>
        <w:t xml:space="preserve"> </w:t>
      </w:r>
      <w:r>
        <w:rPr>
          <w:rFonts w:ascii="Arial" w:hAnsi="Arial"/>
          <w:b/>
        </w:rPr>
        <w:t>detalle</w:t>
      </w:r>
      <w:r>
        <w:rPr>
          <w:rFonts w:ascii="Arial" w:hAnsi="Arial"/>
          <w:b/>
          <w:spacing w:val="-9"/>
        </w:rPr>
        <w:t xml:space="preserve"> </w:t>
      </w:r>
      <w:r>
        <w:rPr>
          <w:rFonts w:ascii="Arial" w:hAnsi="Arial"/>
          <w:b/>
        </w:rPr>
        <w:t>“Número</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macrorutas</w:t>
      </w:r>
      <w:r>
        <w:rPr>
          <w:rFonts w:ascii="Arial" w:hAnsi="Arial"/>
          <w:b/>
          <w:spacing w:val="-5"/>
        </w:rPr>
        <w:t xml:space="preserve"> en </w:t>
      </w:r>
      <w:r w:rsidR="00A04AFD">
        <w:rPr>
          <w:rFonts w:ascii="Arial" w:hAnsi="Arial"/>
          <w:b/>
          <w:spacing w:val="-5"/>
        </w:rPr>
        <w:t xml:space="preserve">las que </w:t>
      </w:r>
      <w:r>
        <w:rPr>
          <w:rFonts w:ascii="Arial" w:hAnsi="Arial"/>
          <w:b/>
        </w:rPr>
        <w:t xml:space="preserve">opera”: </w:t>
      </w:r>
      <w:r>
        <w:t>Ingrese el número de macrorutas en las</w:t>
      </w:r>
      <w:r>
        <w:rPr>
          <w:spacing w:val="1"/>
        </w:rPr>
        <w:t xml:space="preserve"> </w:t>
      </w:r>
      <w:r>
        <w:t>que</w:t>
      </w:r>
      <w:r>
        <w:rPr>
          <w:spacing w:val="-3"/>
        </w:rPr>
        <w:t xml:space="preserve"> </w:t>
      </w:r>
      <w:r>
        <w:t>opera</w:t>
      </w:r>
      <w:r w:rsidR="00B2541D">
        <w:t xml:space="preserve"> el prestador</w:t>
      </w:r>
      <w:r>
        <w:t>.</w:t>
      </w:r>
    </w:p>
    <w:p w14:paraId="1D36887A" w14:textId="77777777" w:rsidR="00A04AFD" w:rsidRDefault="00A04AFD" w:rsidP="000D5C34">
      <w:pPr>
        <w:jc w:val="both"/>
      </w:pPr>
    </w:p>
    <w:p w14:paraId="4BA741B1" w14:textId="3C443FB8" w:rsidR="00A04AFD" w:rsidRDefault="00A04AFD" w:rsidP="000D5C34">
      <w:pPr>
        <w:jc w:val="both"/>
      </w:pPr>
      <w:r>
        <w:rPr>
          <w:rFonts w:ascii="Arial" w:hAnsi="Arial"/>
          <w:b/>
        </w:rPr>
        <w:t xml:space="preserve">NUAP: </w:t>
      </w:r>
      <w:r w:rsidRPr="009459E1">
        <w:t xml:space="preserve">Número único de Identificación del área de prestación asignado por </w:t>
      </w:r>
      <w:r>
        <w:t>el SUI</w:t>
      </w:r>
      <w:r w:rsidRPr="009459E1">
        <w:t xml:space="preserve"> a través del formulario Registro de áreas de </w:t>
      </w:r>
      <w:r>
        <w:t>Prestación de la Actividad de A</w:t>
      </w:r>
      <w:r w:rsidRPr="009459E1">
        <w:t>provechamiento.</w:t>
      </w:r>
    </w:p>
    <w:p w14:paraId="2FC9ECF1" w14:textId="77777777" w:rsidR="00A04AFD" w:rsidRDefault="00A04AFD" w:rsidP="000D5C34">
      <w:pPr>
        <w:jc w:val="both"/>
      </w:pPr>
    </w:p>
    <w:p w14:paraId="50EF173A" w14:textId="77777777" w:rsidR="00B2541D" w:rsidRDefault="00A04AFD" w:rsidP="000D5C34">
      <w:pPr>
        <w:jc w:val="both"/>
      </w:pPr>
      <w:r w:rsidRPr="00A04AFD">
        <w:rPr>
          <w:b/>
          <w:bCs/>
        </w:rPr>
        <w:t>Tipo de área:</w:t>
      </w:r>
      <w:r>
        <w:t xml:space="preserve"> Lista desplegable en la que debe seleccionar el tipo de área de la macroruta </w:t>
      </w:r>
      <w:r w:rsidR="00B2541D">
        <w:t>de acuerdo con la siguiente lista:</w:t>
      </w:r>
    </w:p>
    <w:p w14:paraId="5D750A57" w14:textId="77777777" w:rsidR="00B2541D" w:rsidRDefault="00B2541D" w:rsidP="000D5C34">
      <w:pPr>
        <w:jc w:val="both"/>
      </w:pPr>
    </w:p>
    <w:p w14:paraId="41299537" w14:textId="77777777" w:rsidR="00B2541D" w:rsidRDefault="00A04AFD" w:rsidP="00B2541D">
      <w:pPr>
        <w:pStyle w:val="Prrafodelista"/>
        <w:numPr>
          <w:ilvl w:val="0"/>
          <w:numId w:val="10"/>
        </w:numPr>
        <w:jc w:val="both"/>
      </w:pPr>
      <w:r>
        <w:t>Comuna /Localidad</w:t>
      </w:r>
    </w:p>
    <w:p w14:paraId="361F8561" w14:textId="77777777" w:rsidR="00B2541D" w:rsidRDefault="00A04AFD" w:rsidP="00B2541D">
      <w:pPr>
        <w:pStyle w:val="Prrafodelista"/>
        <w:numPr>
          <w:ilvl w:val="0"/>
          <w:numId w:val="10"/>
        </w:numPr>
        <w:jc w:val="both"/>
      </w:pPr>
      <w:r>
        <w:t>UPZ</w:t>
      </w:r>
    </w:p>
    <w:p w14:paraId="1A6279C6" w14:textId="77777777" w:rsidR="00B2541D" w:rsidRDefault="00A04AFD" w:rsidP="00B2541D">
      <w:pPr>
        <w:pStyle w:val="Prrafodelista"/>
        <w:numPr>
          <w:ilvl w:val="0"/>
          <w:numId w:val="10"/>
        </w:numPr>
        <w:jc w:val="both"/>
      </w:pPr>
      <w:r>
        <w:t>Barrio</w:t>
      </w:r>
    </w:p>
    <w:p w14:paraId="1C714B39" w14:textId="77D04DF7" w:rsidR="00A04AFD" w:rsidRDefault="00A04AFD" w:rsidP="00B2541D">
      <w:pPr>
        <w:pStyle w:val="Prrafodelista"/>
        <w:numPr>
          <w:ilvl w:val="0"/>
          <w:numId w:val="10"/>
        </w:numPr>
        <w:jc w:val="both"/>
      </w:pPr>
      <w:r>
        <w:t>Otro</w:t>
      </w:r>
    </w:p>
    <w:p w14:paraId="650FD216" w14:textId="77777777" w:rsidR="00A04AFD" w:rsidRDefault="00A04AFD" w:rsidP="000D5C34">
      <w:pPr>
        <w:jc w:val="both"/>
      </w:pPr>
    </w:p>
    <w:p w14:paraId="27D52668" w14:textId="1E97BF9C" w:rsidR="00A04AFD" w:rsidRDefault="00A04AFD" w:rsidP="000D5C34">
      <w:pPr>
        <w:jc w:val="both"/>
      </w:pPr>
      <w:r w:rsidRPr="00A04AFD">
        <w:rPr>
          <w:b/>
          <w:bCs/>
        </w:rPr>
        <w:t>Nombre de la macroruta:</w:t>
      </w:r>
      <w:r>
        <w:t xml:space="preserve"> </w:t>
      </w:r>
      <w:r>
        <w:rPr>
          <w:spacing w:val="-1"/>
        </w:rPr>
        <w:t>Nombre</w:t>
      </w:r>
      <w:r>
        <w:rPr>
          <w:spacing w:val="-17"/>
        </w:rPr>
        <w:t xml:space="preserve"> </w:t>
      </w:r>
      <w:r>
        <w:rPr>
          <w:spacing w:val="-1"/>
        </w:rPr>
        <w:t>asignado por el prestador</w:t>
      </w:r>
      <w:r>
        <w:rPr>
          <w:spacing w:val="-14"/>
        </w:rPr>
        <w:t xml:space="preserve"> </w:t>
      </w:r>
      <w:r>
        <w:t>a</w:t>
      </w:r>
      <w:r>
        <w:rPr>
          <w:spacing w:val="-17"/>
        </w:rPr>
        <w:t xml:space="preserve"> </w:t>
      </w:r>
      <w:r w:rsidR="00B2541D">
        <w:rPr>
          <w:spacing w:val="-17"/>
        </w:rPr>
        <w:t xml:space="preserve">la </w:t>
      </w:r>
      <w:r>
        <w:t>macroruta,</w:t>
      </w:r>
      <w:r>
        <w:rPr>
          <w:spacing w:val="-17"/>
        </w:rPr>
        <w:t xml:space="preserve"> </w:t>
      </w:r>
      <w:r>
        <w:t>que</w:t>
      </w:r>
      <w:r>
        <w:rPr>
          <w:spacing w:val="-17"/>
        </w:rPr>
        <w:t xml:space="preserve"> </w:t>
      </w:r>
      <w:r>
        <w:t>permite</w:t>
      </w:r>
      <w:r>
        <w:rPr>
          <w:spacing w:val="-17"/>
        </w:rPr>
        <w:t xml:space="preserve"> </w:t>
      </w:r>
      <w:r>
        <w:t xml:space="preserve">reconocerla </w:t>
      </w:r>
      <w:r>
        <w:rPr>
          <w:spacing w:val="-59"/>
        </w:rPr>
        <w:t>y</w:t>
      </w:r>
      <w:r>
        <w:rPr>
          <w:spacing w:val="-3"/>
        </w:rPr>
        <w:t xml:space="preserve">  distinguirla</w:t>
      </w:r>
      <w:r>
        <w:t xml:space="preserve"> de</w:t>
      </w:r>
      <w:r>
        <w:rPr>
          <w:spacing w:val="-2"/>
        </w:rPr>
        <w:t xml:space="preserve"> </w:t>
      </w:r>
      <w:r>
        <w:t>otra.</w:t>
      </w:r>
    </w:p>
    <w:p w14:paraId="288D0342" w14:textId="77777777" w:rsidR="00A04AFD" w:rsidRDefault="00A04AFD" w:rsidP="000D5C34">
      <w:pPr>
        <w:jc w:val="both"/>
      </w:pPr>
    </w:p>
    <w:p w14:paraId="7D4C370F" w14:textId="26EDFCF6" w:rsidR="00A04AFD" w:rsidRDefault="00A04AFD" w:rsidP="000D5C34">
      <w:pPr>
        <w:jc w:val="both"/>
      </w:pPr>
    </w:p>
    <w:p w14:paraId="130E3892" w14:textId="1ED39937" w:rsidR="00407974" w:rsidRPr="00774F67" w:rsidRDefault="00407974" w:rsidP="00774F67">
      <w:pPr>
        <w:pStyle w:val="Ttulo1"/>
        <w:numPr>
          <w:ilvl w:val="0"/>
          <w:numId w:val="9"/>
        </w:numPr>
      </w:pPr>
      <w:bookmarkStart w:id="6" w:name="_Toc70406987"/>
      <w:r w:rsidRPr="00774F67">
        <w:t>ACTUALIZACIÓN DE MACRORUTAS</w:t>
      </w:r>
      <w:bookmarkEnd w:id="6"/>
    </w:p>
    <w:p w14:paraId="5621B603" w14:textId="08323335" w:rsidR="00407974" w:rsidRDefault="00407974" w:rsidP="000D5C34">
      <w:pPr>
        <w:jc w:val="both"/>
      </w:pPr>
    </w:p>
    <w:p w14:paraId="38FF5EE0" w14:textId="6192C555" w:rsidR="00407974" w:rsidRDefault="00407974" w:rsidP="00407974">
      <w:pPr>
        <w:jc w:val="both"/>
      </w:pPr>
      <w:r w:rsidRPr="000D5C34">
        <w:t xml:space="preserve">Este formulario permite actualizar la información de las </w:t>
      </w:r>
      <w:r>
        <w:t>macrorutas</w:t>
      </w:r>
      <w:r w:rsidRPr="000D5C34">
        <w:t xml:space="preserve"> previamente registradas por el prestador a través del Formulario “Registro de </w:t>
      </w:r>
      <w:r>
        <w:t>macrorutas</w:t>
      </w:r>
      <w:r w:rsidRPr="000D5C34">
        <w:t>”. El prestador debe seleccionar el NU</w:t>
      </w:r>
      <w:r>
        <w:t>MACRO</w:t>
      </w:r>
      <w:r w:rsidRPr="000D5C34">
        <w:t xml:space="preserve"> correspondiente a la </w:t>
      </w:r>
      <w:r>
        <w:t>macroruta y</w:t>
      </w:r>
      <w:r w:rsidRPr="000D5C34">
        <w:t xml:space="preserve"> modificar su estado</w:t>
      </w:r>
      <w:r w:rsidR="00774F67">
        <w:t xml:space="preserve"> (el prestador debe inactivar aquellas macrorutas en las cuales finalizó su operación).</w:t>
      </w:r>
      <w:r w:rsidRPr="000D5C34">
        <w:t xml:space="preserve"> </w:t>
      </w:r>
      <w:r w:rsidR="00774F67">
        <w:t>La información a modificar es la siguiente:</w:t>
      </w:r>
    </w:p>
    <w:p w14:paraId="08E337F2" w14:textId="0FE60187" w:rsidR="00407974" w:rsidRDefault="00407974" w:rsidP="000D5C34">
      <w:pPr>
        <w:jc w:val="both"/>
      </w:pPr>
    </w:p>
    <w:p w14:paraId="2BDBD797" w14:textId="20502537" w:rsidR="00407974" w:rsidRDefault="00407974" w:rsidP="00407974">
      <w:pPr>
        <w:jc w:val="both"/>
      </w:pPr>
      <w:r>
        <w:rPr>
          <w:rFonts w:ascii="Arial" w:hAnsi="Arial"/>
          <w:b/>
        </w:rPr>
        <w:t xml:space="preserve">Estado. </w:t>
      </w:r>
      <w:r>
        <w:t>Debe seleccionar el estado de la macroruta (en operación; inactiva). Solo aplica en aquellos casos en que la macroruta haya adquirido un</w:t>
      </w:r>
      <w:r>
        <w:rPr>
          <w:spacing w:val="-2"/>
        </w:rPr>
        <w:t xml:space="preserve"> </w:t>
      </w:r>
      <w:r>
        <w:t>nuevo estado.</w:t>
      </w:r>
    </w:p>
    <w:p w14:paraId="2BEA843D" w14:textId="77777777" w:rsidR="00407974" w:rsidRDefault="00407974" w:rsidP="00407974">
      <w:pPr>
        <w:jc w:val="both"/>
      </w:pPr>
    </w:p>
    <w:p w14:paraId="26F362A4" w14:textId="499B9DA2" w:rsidR="00407974" w:rsidRDefault="00407974" w:rsidP="00407974">
      <w:pPr>
        <w:jc w:val="both"/>
      </w:pPr>
      <w:r>
        <w:rPr>
          <w:rFonts w:ascii="Arial" w:hAnsi="Arial"/>
          <w:b/>
        </w:rPr>
        <w:t>Fecha</w:t>
      </w:r>
      <w:r>
        <w:rPr>
          <w:rFonts w:ascii="Arial" w:hAnsi="Arial"/>
          <w:b/>
          <w:spacing w:val="1"/>
        </w:rPr>
        <w:t xml:space="preserve"> </w:t>
      </w:r>
      <w:r>
        <w:rPr>
          <w:rFonts w:ascii="Arial" w:hAnsi="Arial"/>
          <w:b/>
        </w:rPr>
        <w:t>en</w:t>
      </w:r>
      <w:r>
        <w:rPr>
          <w:rFonts w:ascii="Arial" w:hAnsi="Arial"/>
          <w:b/>
          <w:spacing w:val="1"/>
        </w:rPr>
        <w:t xml:space="preserve"> </w:t>
      </w:r>
      <w:r>
        <w:rPr>
          <w:rFonts w:ascii="Arial" w:hAnsi="Arial"/>
          <w:b/>
        </w:rPr>
        <w:t>que</w:t>
      </w:r>
      <w:r>
        <w:rPr>
          <w:rFonts w:ascii="Arial" w:hAnsi="Arial"/>
          <w:b/>
          <w:spacing w:val="1"/>
        </w:rPr>
        <w:t xml:space="preserve"> </w:t>
      </w:r>
      <w:r>
        <w:rPr>
          <w:rFonts w:ascii="Arial" w:hAnsi="Arial"/>
          <w:b/>
        </w:rPr>
        <w:t>adquirió</w:t>
      </w:r>
      <w:r>
        <w:rPr>
          <w:rFonts w:ascii="Arial" w:hAnsi="Arial"/>
          <w:b/>
          <w:spacing w:val="1"/>
        </w:rPr>
        <w:t xml:space="preserve"> </w:t>
      </w:r>
      <w:r>
        <w:rPr>
          <w:rFonts w:ascii="Arial" w:hAnsi="Arial"/>
          <w:b/>
        </w:rPr>
        <w:t>el</w:t>
      </w:r>
      <w:r>
        <w:rPr>
          <w:rFonts w:ascii="Arial" w:hAnsi="Arial"/>
          <w:b/>
          <w:spacing w:val="1"/>
        </w:rPr>
        <w:t xml:space="preserve"> </w:t>
      </w:r>
      <w:r>
        <w:rPr>
          <w:rFonts w:ascii="Arial" w:hAnsi="Arial"/>
          <w:b/>
        </w:rPr>
        <w:t>estado.</w:t>
      </w:r>
      <w:r>
        <w:rPr>
          <w:rFonts w:ascii="Arial" w:hAnsi="Arial"/>
          <w:b/>
          <w:spacing w:val="1"/>
        </w:rPr>
        <w:t xml:space="preserve"> </w:t>
      </w:r>
      <w:r>
        <w:t>Corresponde</w:t>
      </w:r>
      <w:r>
        <w:rPr>
          <w:spacing w:val="1"/>
        </w:rPr>
        <w:t xml:space="preserve"> </w:t>
      </w:r>
      <w:r>
        <w:t>a</w:t>
      </w:r>
      <w:r>
        <w:rPr>
          <w:spacing w:val="1"/>
        </w:rPr>
        <w:t xml:space="preserve"> </w:t>
      </w:r>
      <w:r>
        <w:t>la</w:t>
      </w:r>
      <w:r>
        <w:rPr>
          <w:spacing w:val="1"/>
        </w:rPr>
        <w:t xml:space="preserve"> </w:t>
      </w:r>
      <w:r>
        <w:t>fecha</w:t>
      </w:r>
      <w:r>
        <w:rPr>
          <w:spacing w:val="1"/>
        </w:rPr>
        <w:t xml:space="preserve"> </w:t>
      </w:r>
      <w:r>
        <w:t>en</w:t>
      </w:r>
      <w:r>
        <w:rPr>
          <w:spacing w:val="1"/>
        </w:rPr>
        <w:t xml:space="preserve"> </w:t>
      </w:r>
      <w:r>
        <w:t>que</w:t>
      </w:r>
      <w:r>
        <w:rPr>
          <w:spacing w:val="1"/>
        </w:rPr>
        <w:t xml:space="preserve"> </w:t>
      </w:r>
      <w:r>
        <w:t>la</w:t>
      </w:r>
      <w:r>
        <w:rPr>
          <w:spacing w:val="1"/>
        </w:rPr>
        <w:t xml:space="preserve"> </w:t>
      </w:r>
      <w:r>
        <w:t>macroruta</w:t>
      </w:r>
      <w:r>
        <w:rPr>
          <w:spacing w:val="1"/>
        </w:rPr>
        <w:t xml:space="preserve"> </w:t>
      </w:r>
      <w:r>
        <w:t>adquirió el nuevo</w:t>
      </w:r>
      <w:r>
        <w:rPr>
          <w:spacing w:val="-1"/>
        </w:rPr>
        <w:t xml:space="preserve"> </w:t>
      </w:r>
      <w:r>
        <w:t>estado.</w:t>
      </w:r>
    </w:p>
    <w:p w14:paraId="05D55DE1" w14:textId="77777777" w:rsidR="00407974" w:rsidRDefault="00407974" w:rsidP="000D5C34">
      <w:pPr>
        <w:jc w:val="both"/>
      </w:pPr>
    </w:p>
    <w:p w14:paraId="0086C672" w14:textId="1876B2DF" w:rsidR="00A04AFD" w:rsidRPr="00D2624F" w:rsidRDefault="00A04AFD" w:rsidP="00D2624F">
      <w:pPr>
        <w:pStyle w:val="Ttulo1"/>
        <w:numPr>
          <w:ilvl w:val="0"/>
          <w:numId w:val="9"/>
        </w:numPr>
      </w:pPr>
      <w:bookmarkStart w:id="7" w:name="_Toc70406988"/>
      <w:r w:rsidRPr="00D2624F">
        <w:t>BASE DE DATOS DE USUARIOS DE LA ACTIVIDAD DE APROVECHAMIENTO</w:t>
      </w:r>
      <w:bookmarkEnd w:id="7"/>
      <w:r w:rsidRPr="00D2624F">
        <w:t xml:space="preserve"> </w:t>
      </w:r>
    </w:p>
    <w:p w14:paraId="2D40DF1D" w14:textId="77777777" w:rsidR="00A04AFD" w:rsidRDefault="00A04AFD" w:rsidP="00A04AFD"/>
    <w:p w14:paraId="4A168408" w14:textId="77777777" w:rsidR="00A04AFD" w:rsidRDefault="00A04AFD" w:rsidP="00A04AFD"/>
    <w:p w14:paraId="34F81945" w14:textId="4D279981" w:rsidR="004D575D" w:rsidRDefault="004D575D" w:rsidP="00D2624F">
      <w:pPr>
        <w:jc w:val="both"/>
      </w:pPr>
      <w:r>
        <w:t xml:space="preserve">Este formato permite el reporte de la Base de Datos de Usuarios que atiende el prestador para cada una de las áreas de prestación registradas. </w:t>
      </w:r>
    </w:p>
    <w:p w14:paraId="2CEE4DB3" w14:textId="77777777" w:rsidR="004D575D" w:rsidRDefault="004D575D" w:rsidP="004D575D">
      <w:pPr>
        <w:pStyle w:val="Textoindependiente"/>
        <w:spacing w:before="158"/>
        <w:ind w:left="0"/>
        <w:jc w:val="both"/>
      </w:pPr>
      <w:r>
        <w:t>El</w:t>
      </w:r>
      <w:r>
        <w:rPr>
          <w:spacing w:val="-5"/>
        </w:rPr>
        <w:t xml:space="preserve"> </w:t>
      </w:r>
      <w:r>
        <w:t>formato</w:t>
      </w:r>
      <w:r>
        <w:rPr>
          <w:spacing w:val="-3"/>
        </w:rPr>
        <w:t xml:space="preserve"> </w:t>
      </w:r>
      <w:r>
        <w:t>solicita</w:t>
      </w:r>
      <w:r>
        <w:rPr>
          <w:spacing w:val="-1"/>
        </w:rPr>
        <w:t xml:space="preserve"> </w:t>
      </w:r>
      <w:r>
        <w:t>la</w:t>
      </w:r>
      <w:r>
        <w:rPr>
          <w:spacing w:val="-1"/>
        </w:rPr>
        <w:t xml:space="preserve"> </w:t>
      </w:r>
      <w:r>
        <w:t>siguiente</w:t>
      </w:r>
      <w:r>
        <w:rPr>
          <w:spacing w:val="-2"/>
        </w:rPr>
        <w:t xml:space="preserve"> </w:t>
      </w:r>
      <w:r>
        <w:t>información:</w:t>
      </w:r>
    </w:p>
    <w:p w14:paraId="32AA6E38" w14:textId="77777777" w:rsidR="004D575D" w:rsidRDefault="004D575D" w:rsidP="00A04AFD"/>
    <w:p w14:paraId="4684520F" w14:textId="77777777" w:rsidR="004D575D" w:rsidRDefault="004D575D" w:rsidP="00A04AFD"/>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567"/>
        <w:gridCol w:w="567"/>
        <w:gridCol w:w="567"/>
      </w:tblGrid>
      <w:tr w:rsidR="00C673EE" w14:paraId="1166BCF7" w14:textId="77777777" w:rsidTr="00C673EE">
        <w:trPr>
          <w:trHeight w:val="2126"/>
          <w:jc w:val="center"/>
        </w:trPr>
        <w:tc>
          <w:tcPr>
            <w:tcW w:w="425" w:type="dxa"/>
            <w:textDirection w:val="btLr"/>
            <w:vAlign w:val="center"/>
          </w:tcPr>
          <w:p w14:paraId="78EF135A" w14:textId="46E8B226" w:rsidR="00C673EE" w:rsidRDefault="00C673EE" w:rsidP="00C673EE">
            <w:pPr>
              <w:pStyle w:val="TableParagraph"/>
              <w:spacing w:before="86" w:line="266" w:lineRule="auto"/>
              <w:ind w:left="141"/>
            </w:pPr>
            <w:r>
              <w:t>NUMACRO</w:t>
            </w:r>
          </w:p>
        </w:tc>
        <w:tc>
          <w:tcPr>
            <w:tcW w:w="567" w:type="dxa"/>
            <w:textDirection w:val="btLr"/>
            <w:vAlign w:val="center"/>
          </w:tcPr>
          <w:p w14:paraId="06C655BE" w14:textId="07D65809" w:rsidR="00C673EE" w:rsidRDefault="00C673EE" w:rsidP="00C673EE">
            <w:pPr>
              <w:pStyle w:val="TableParagraph"/>
              <w:spacing w:before="134"/>
              <w:ind w:left="141"/>
            </w:pPr>
            <w:r>
              <w:rPr>
                <w:spacing w:val="-1"/>
              </w:rPr>
              <w:t>NUIS - NUID</w:t>
            </w:r>
          </w:p>
        </w:tc>
        <w:tc>
          <w:tcPr>
            <w:tcW w:w="567" w:type="dxa"/>
            <w:textDirection w:val="btLr"/>
            <w:vAlign w:val="center"/>
          </w:tcPr>
          <w:p w14:paraId="01D40436" w14:textId="5153AB0D" w:rsidR="00C673EE" w:rsidRDefault="00C673EE" w:rsidP="00C673EE">
            <w:pPr>
              <w:pStyle w:val="TableParagraph"/>
              <w:spacing w:before="199" w:line="266" w:lineRule="auto"/>
              <w:ind w:left="141"/>
            </w:pPr>
            <w:r>
              <w:t>Uso del usuario</w:t>
            </w:r>
          </w:p>
        </w:tc>
        <w:tc>
          <w:tcPr>
            <w:tcW w:w="567" w:type="dxa"/>
            <w:textDirection w:val="btLr"/>
            <w:vAlign w:val="center"/>
          </w:tcPr>
          <w:p w14:paraId="3DB24935" w14:textId="6460F819" w:rsidR="00C673EE" w:rsidRDefault="00C673EE" w:rsidP="00C673EE">
            <w:pPr>
              <w:pStyle w:val="TableParagraph"/>
              <w:spacing w:before="86"/>
              <w:ind w:left="141"/>
            </w:pPr>
            <w:r>
              <w:t>Tipo de usuario</w:t>
            </w:r>
          </w:p>
        </w:tc>
      </w:tr>
      <w:tr w:rsidR="00C673EE" w14:paraId="6B6F571F" w14:textId="77777777" w:rsidTr="00C673EE">
        <w:trPr>
          <w:trHeight w:val="376"/>
          <w:jc w:val="center"/>
        </w:trPr>
        <w:tc>
          <w:tcPr>
            <w:tcW w:w="425" w:type="dxa"/>
            <w:textDirection w:val="btLr"/>
            <w:vAlign w:val="center"/>
          </w:tcPr>
          <w:p w14:paraId="2D6BFAD1" w14:textId="77777777" w:rsidR="00C673EE" w:rsidRDefault="00C673EE" w:rsidP="00C673EE">
            <w:pPr>
              <w:pStyle w:val="TableParagraph"/>
              <w:spacing w:before="204"/>
              <w:ind w:left="113"/>
            </w:pPr>
            <w:r>
              <w:t>1</w:t>
            </w:r>
          </w:p>
        </w:tc>
        <w:tc>
          <w:tcPr>
            <w:tcW w:w="567" w:type="dxa"/>
            <w:textDirection w:val="btLr"/>
            <w:vAlign w:val="center"/>
          </w:tcPr>
          <w:p w14:paraId="2281E86A" w14:textId="77777777" w:rsidR="00C673EE" w:rsidRDefault="00C673EE" w:rsidP="00C673EE">
            <w:pPr>
              <w:pStyle w:val="TableParagraph"/>
              <w:spacing w:before="134"/>
              <w:ind w:left="139"/>
            </w:pPr>
            <w:r>
              <w:t>2</w:t>
            </w:r>
          </w:p>
        </w:tc>
        <w:tc>
          <w:tcPr>
            <w:tcW w:w="567" w:type="dxa"/>
            <w:textDirection w:val="btLr"/>
            <w:vAlign w:val="center"/>
          </w:tcPr>
          <w:p w14:paraId="4B169CED" w14:textId="77777777" w:rsidR="00C673EE" w:rsidRDefault="00C673EE" w:rsidP="00C673EE">
            <w:pPr>
              <w:pStyle w:val="TableParagraph"/>
              <w:ind w:left="113"/>
            </w:pPr>
            <w:r>
              <w:t>3</w:t>
            </w:r>
          </w:p>
        </w:tc>
        <w:tc>
          <w:tcPr>
            <w:tcW w:w="567" w:type="dxa"/>
            <w:textDirection w:val="btLr"/>
            <w:vAlign w:val="center"/>
          </w:tcPr>
          <w:p w14:paraId="3D8F06A4" w14:textId="77777777" w:rsidR="00C673EE" w:rsidRDefault="00C673EE" w:rsidP="00C673EE">
            <w:pPr>
              <w:pStyle w:val="TableParagraph"/>
              <w:spacing w:before="86"/>
              <w:ind w:left="113"/>
            </w:pPr>
            <w:r>
              <w:t>4</w:t>
            </w:r>
          </w:p>
        </w:tc>
      </w:tr>
    </w:tbl>
    <w:p w14:paraId="4D599D7F" w14:textId="77777777" w:rsidR="004D575D" w:rsidRDefault="004D575D" w:rsidP="00A04AFD"/>
    <w:p w14:paraId="3960DFC2" w14:textId="77777777" w:rsidR="00C673EE" w:rsidRDefault="00C673EE" w:rsidP="00A04AFD"/>
    <w:p w14:paraId="40E43447" w14:textId="77777777" w:rsidR="00C673EE" w:rsidRDefault="00C673EE" w:rsidP="00A04AFD">
      <w:r>
        <w:t xml:space="preserve">Donde: </w:t>
      </w:r>
    </w:p>
    <w:p w14:paraId="29E0491C" w14:textId="77777777" w:rsidR="00C673EE" w:rsidRDefault="00C673EE" w:rsidP="00A04AFD"/>
    <w:p w14:paraId="6427C73A" w14:textId="77777777" w:rsidR="00C673EE" w:rsidRDefault="00C673EE" w:rsidP="00C673EE">
      <w:pPr>
        <w:jc w:val="both"/>
      </w:pPr>
    </w:p>
    <w:p w14:paraId="7373A792" w14:textId="77777777" w:rsidR="00C673EE" w:rsidRDefault="00C673EE" w:rsidP="00C673EE">
      <w:pPr>
        <w:pStyle w:val="Prrafodelista"/>
        <w:numPr>
          <w:ilvl w:val="0"/>
          <w:numId w:val="4"/>
        </w:numPr>
        <w:jc w:val="both"/>
      </w:pPr>
      <w:r w:rsidRPr="00C673EE">
        <w:rPr>
          <w:b/>
          <w:bCs/>
        </w:rPr>
        <w:t>NUMACRO:</w:t>
      </w:r>
      <w:r>
        <w:t xml:space="preserve"> Número único de identificación de la macroruta, asignado por el SUI a través del Formulario Registro de Macrorutas. </w:t>
      </w:r>
    </w:p>
    <w:p w14:paraId="7DCDC8AD" w14:textId="77777777" w:rsidR="00C673EE" w:rsidRDefault="00C673EE" w:rsidP="00C673EE"/>
    <w:p w14:paraId="2BE9A3FB" w14:textId="3EBFE5C1" w:rsidR="00C673EE" w:rsidRDefault="00C673EE" w:rsidP="003610CC">
      <w:pPr>
        <w:pStyle w:val="Prrafodelista"/>
        <w:numPr>
          <w:ilvl w:val="0"/>
          <w:numId w:val="4"/>
        </w:numPr>
        <w:jc w:val="both"/>
      </w:pPr>
      <w:r>
        <w:t xml:space="preserve"> </w:t>
      </w:r>
      <w:r w:rsidRPr="00C673EE">
        <w:rPr>
          <w:b/>
          <w:bCs/>
        </w:rPr>
        <w:t>NUIS – NUID:</w:t>
      </w:r>
      <w:r>
        <w:t xml:space="preserve"> </w:t>
      </w:r>
      <w:r w:rsidR="003610CC" w:rsidRPr="003610CC">
        <w:t>Número único de identificación del suscriptor o Número único de identificación del domicilio asignado por el prestador de recolección y transporte de residuos no aprovechables que atiende y factura al suscriptor. Esta variable permite identificar al suscriptor y distinguirlo de otros.</w:t>
      </w:r>
    </w:p>
    <w:p w14:paraId="1F96B553" w14:textId="77777777" w:rsidR="00C673EE" w:rsidRDefault="00C673EE" w:rsidP="00C673EE">
      <w:pPr>
        <w:jc w:val="both"/>
      </w:pPr>
    </w:p>
    <w:p w14:paraId="07EB107C" w14:textId="685D4DBE" w:rsidR="00C673EE" w:rsidRDefault="00C673EE" w:rsidP="00C673EE">
      <w:pPr>
        <w:pStyle w:val="Prrafodelista"/>
        <w:numPr>
          <w:ilvl w:val="0"/>
          <w:numId w:val="4"/>
        </w:numPr>
        <w:jc w:val="both"/>
      </w:pPr>
      <w:r w:rsidRPr="00C673EE">
        <w:rPr>
          <w:b/>
          <w:bCs/>
        </w:rPr>
        <w:t>Uso del usuario</w:t>
      </w:r>
      <w:r>
        <w:t xml:space="preserve">: Indique el uso del usuario, de acuerdo con la siguiente codificación: </w:t>
      </w:r>
    </w:p>
    <w:p w14:paraId="5FE40EC8" w14:textId="77777777" w:rsidR="00C673EE" w:rsidRDefault="00C673EE" w:rsidP="00C673EE">
      <w:pPr>
        <w:pStyle w:val="Prrafodelista"/>
      </w:pPr>
    </w:p>
    <w:p w14:paraId="1A317082" w14:textId="006442EF" w:rsidR="00C673EE" w:rsidRDefault="00C673EE" w:rsidP="00C673EE">
      <w:pPr>
        <w:pStyle w:val="Prrafodelista"/>
        <w:jc w:val="both"/>
      </w:pPr>
      <w:r>
        <w:t xml:space="preserve">1= Residencial </w:t>
      </w:r>
    </w:p>
    <w:p w14:paraId="33407D12" w14:textId="77777777" w:rsidR="00C673EE" w:rsidRDefault="00C673EE" w:rsidP="00C673EE">
      <w:pPr>
        <w:pStyle w:val="Prrafodelista"/>
        <w:jc w:val="both"/>
      </w:pPr>
      <w:r>
        <w:t>2= Comercial</w:t>
      </w:r>
    </w:p>
    <w:p w14:paraId="29049BF0" w14:textId="77777777" w:rsidR="00C673EE" w:rsidRDefault="00C673EE" w:rsidP="00C673EE">
      <w:pPr>
        <w:pStyle w:val="Prrafodelista"/>
        <w:jc w:val="both"/>
      </w:pPr>
      <w:r>
        <w:t xml:space="preserve">3= Industrial </w:t>
      </w:r>
    </w:p>
    <w:p w14:paraId="422C515A" w14:textId="77777777" w:rsidR="00C673EE" w:rsidRDefault="00C673EE" w:rsidP="00C673EE">
      <w:pPr>
        <w:pStyle w:val="Prrafodelista"/>
        <w:jc w:val="both"/>
      </w:pPr>
      <w:r>
        <w:t>4= Oficial</w:t>
      </w:r>
    </w:p>
    <w:p w14:paraId="77123BD2" w14:textId="77777777" w:rsidR="00C673EE" w:rsidRDefault="00C673EE" w:rsidP="00C673EE">
      <w:pPr>
        <w:pStyle w:val="Prrafodelista"/>
        <w:jc w:val="both"/>
      </w:pPr>
    </w:p>
    <w:p w14:paraId="77D09430" w14:textId="77777777" w:rsidR="00C673EE" w:rsidRDefault="00C673EE" w:rsidP="00C673EE">
      <w:pPr>
        <w:pStyle w:val="Prrafodelista"/>
        <w:numPr>
          <w:ilvl w:val="0"/>
          <w:numId w:val="4"/>
        </w:numPr>
        <w:jc w:val="both"/>
      </w:pPr>
      <w:r w:rsidRPr="00C673EE">
        <w:rPr>
          <w:b/>
          <w:bCs/>
        </w:rPr>
        <w:t>Tipo de usuario:</w:t>
      </w:r>
      <w:r>
        <w:t xml:space="preserve"> Indique el tipo de usuario, con base en la generación de residuos aprovechables, de acuerdo con la siguiente codificación: </w:t>
      </w:r>
    </w:p>
    <w:p w14:paraId="693FEEFC" w14:textId="77777777" w:rsidR="00C673EE" w:rsidRDefault="00C673EE" w:rsidP="00C673EE">
      <w:pPr>
        <w:pStyle w:val="Prrafodelista"/>
        <w:jc w:val="both"/>
      </w:pPr>
    </w:p>
    <w:p w14:paraId="16DEF35A" w14:textId="5E6F8F5F" w:rsidR="00C673EE" w:rsidRDefault="00C673EE" w:rsidP="00C673EE">
      <w:pPr>
        <w:pStyle w:val="Prrafodelista"/>
        <w:jc w:val="both"/>
      </w:pPr>
      <w:r>
        <w:t>1= Gran generador</w:t>
      </w:r>
    </w:p>
    <w:p w14:paraId="30BDC110" w14:textId="77777777" w:rsidR="00C673EE" w:rsidRDefault="00C673EE" w:rsidP="00C673EE">
      <w:pPr>
        <w:pStyle w:val="Prrafodelista"/>
        <w:jc w:val="both"/>
      </w:pPr>
      <w:r>
        <w:t xml:space="preserve">2= Pequeño generador </w:t>
      </w:r>
    </w:p>
    <w:p w14:paraId="13D06FE1" w14:textId="1CB8E1D1" w:rsidR="00C673EE" w:rsidRDefault="00C673EE" w:rsidP="00C673EE">
      <w:pPr>
        <w:jc w:val="both"/>
      </w:pPr>
    </w:p>
    <w:p w14:paraId="7BBBC95E" w14:textId="1CB18F56" w:rsidR="00D2624F" w:rsidRDefault="00D2624F" w:rsidP="00D2624F">
      <w:pPr>
        <w:pStyle w:val="Ttulo1"/>
        <w:numPr>
          <w:ilvl w:val="0"/>
          <w:numId w:val="9"/>
        </w:numPr>
      </w:pPr>
      <w:bookmarkStart w:id="8" w:name="_Toc70406989"/>
      <w:r>
        <w:t>RELACIÓN DE MIEMBROS DE LA ORGANIZACIÓN</w:t>
      </w:r>
      <w:bookmarkEnd w:id="8"/>
      <w:r>
        <w:t xml:space="preserve"> </w:t>
      </w:r>
    </w:p>
    <w:p w14:paraId="62D4855F" w14:textId="0E0D7105" w:rsidR="00D2624F" w:rsidRDefault="00D2624F" w:rsidP="00D2624F"/>
    <w:p w14:paraId="34B588AF" w14:textId="368358CA" w:rsidR="00D2624F" w:rsidRDefault="00D2624F" w:rsidP="00D2624F">
      <w:pPr>
        <w:jc w:val="both"/>
      </w:pPr>
      <w:r>
        <w:t>Mediante este formato, el prestador de la actividad de aprovechamiento interesado en acogerse al régimen de progresividad para la formalización de los recicladores de oficio previsto en el Decreto 1077 de 2015 (modificado y adicionado por el Decreto 596 de 2016) y la Resolución MVCT 276 de 2016, debe reportar la relación de personas que conforman su organización con sus respectivos datos de identificación. A partir de esta información y del censo oficial reportado por el municipio o distrito, se verificará si la organización cumple el requisito de estar conformada por lo menos en un 80% por recicladores de oficio, para ser considerada como organización de recicladores de oficio en proceso de formalización como prestador de aprovechamiento, y acceder a la progresividad señalada.</w:t>
      </w:r>
    </w:p>
    <w:p w14:paraId="67F21EB6" w14:textId="4E912A72" w:rsidR="00D2624F" w:rsidRDefault="00D2624F" w:rsidP="00D2624F">
      <w:pPr>
        <w:jc w:val="both"/>
      </w:pPr>
    </w:p>
    <w:p w14:paraId="32163AB2" w14:textId="1DB93CEA" w:rsidR="00D2624F" w:rsidRDefault="00D2624F" w:rsidP="00D2624F">
      <w:pPr>
        <w:jc w:val="both"/>
      </w:pPr>
      <w:r>
        <w:t>El formato solicita la siguiente información:</w:t>
      </w:r>
    </w:p>
    <w:p w14:paraId="66629979" w14:textId="6FA6A732" w:rsidR="00D2624F" w:rsidRDefault="00D2624F" w:rsidP="00D2624F">
      <w:pPr>
        <w:jc w:val="both"/>
      </w:pPr>
    </w:p>
    <w:tbl>
      <w:tblPr>
        <w:tblStyle w:val="Tablaconcuadrcula"/>
        <w:tblW w:w="0" w:type="auto"/>
        <w:jc w:val="center"/>
        <w:tblLook w:val="04A0" w:firstRow="1" w:lastRow="0" w:firstColumn="1" w:lastColumn="0" w:noHBand="0" w:noVBand="1"/>
      </w:tblPr>
      <w:tblGrid>
        <w:gridCol w:w="704"/>
        <w:gridCol w:w="709"/>
        <w:gridCol w:w="709"/>
        <w:gridCol w:w="708"/>
        <w:gridCol w:w="567"/>
      </w:tblGrid>
      <w:tr w:rsidR="00D2624F" w14:paraId="6FFA9061" w14:textId="77777777" w:rsidTr="00C5432D">
        <w:trPr>
          <w:cantSplit/>
          <w:trHeight w:val="4536"/>
          <w:jc w:val="center"/>
        </w:trPr>
        <w:tc>
          <w:tcPr>
            <w:tcW w:w="704" w:type="dxa"/>
            <w:textDirection w:val="btLr"/>
          </w:tcPr>
          <w:p w14:paraId="6EC62A85" w14:textId="4B9C85C6" w:rsidR="00D2624F" w:rsidRDefault="00C5432D" w:rsidP="00D2624F">
            <w:pPr>
              <w:ind w:left="113" w:right="113"/>
              <w:jc w:val="both"/>
            </w:pPr>
            <w:r>
              <w:lastRenderedPageBreak/>
              <w:t>Departamento de ubicación del miembro de la organización (Código DANE)</w:t>
            </w:r>
          </w:p>
        </w:tc>
        <w:tc>
          <w:tcPr>
            <w:tcW w:w="709" w:type="dxa"/>
            <w:textDirection w:val="btLr"/>
          </w:tcPr>
          <w:p w14:paraId="435A15B2" w14:textId="184F05BE" w:rsidR="00D2624F" w:rsidRDefault="00C5432D" w:rsidP="00D2624F">
            <w:pPr>
              <w:ind w:left="113" w:right="113"/>
              <w:jc w:val="both"/>
            </w:pPr>
            <w:r>
              <w:t>Municipio de ubicación del miembro de la organización (Código DANE)</w:t>
            </w:r>
          </w:p>
        </w:tc>
        <w:tc>
          <w:tcPr>
            <w:tcW w:w="709" w:type="dxa"/>
            <w:textDirection w:val="btLr"/>
          </w:tcPr>
          <w:p w14:paraId="71FF1E5C" w14:textId="07D74ED9" w:rsidR="00D2624F" w:rsidRDefault="00C5432D" w:rsidP="00D2624F">
            <w:pPr>
              <w:ind w:left="113" w:right="113"/>
              <w:jc w:val="both"/>
            </w:pPr>
            <w:r>
              <w:t>Tipo de identificación del miembro de la organización</w:t>
            </w:r>
          </w:p>
        </w:tc>
        <w:tc>
          <w:tcPr>
            <w:tcW w:w="708" w:type="dxa"/>
            <w:textDirection w:val="btLr"/>
          </w:tcPr>
          <w:p w14:paraId="633CA150" w14:textId="461002A7" w:rsidR="00D2624F" w:rsidRDefault="00C5432D" w:rsidP="00D2624F">
            <w:pPr>
              <w:ind w:left="113" w:right="113"/>
              <w:jc w:val="both"/>
            </w:pPr>
            <w:r>
              <w:t xml:space="preserve">Número de identificación del miembro de la organización </w:t>
            </w:r>
          </w:p>
        </w:tc>
        <w:tc>
          <w:tcPr>
            <w:tcW w:w="567" w:type="dxa"/>
            <w:textDirection w:val="btLr"/>
          </w:tcPr>
          <w:p w14:paraId="28055780" w14:textId="529ABA3F" w:rsidR="00D2624F" w:rsidRDefault="00C5432D" w:rsidP="00D2624F">
            <w:pPr>
              <w:ind w:left="113" w:right="113"/>
              <w:jc w:val="both"/>
            </w:pPr>
            <w:r>
              <w:t>Nombre del miembro de la organización</w:t>
            </w:r>
          </w:p>
        </w:tc>
      </w:tr>
      <w:tr w:rsidR="00D2624F" w14:paraId="56A1EC3C" w14:textId="77777777" w:rsidTr="00C5432D">
        <w:trPr>
          <w:cantSplit/>
          <w:trHeight w:val="408"/>
          <w:jc w:val="center"/>
        </w:trPr>
        <w:tc>
          <w:tcPr>
            <w:tcW w:w="704" w:type="dxa"/>
            <w:textDirection w:val="btLr"/>
          </w:tcPr>
          <w:p w14:paraId="7A81D2FE" w14:textId="2FC4EE2E" w:rsidR="00D2624F" w:rsidRDefault="00C5432D" w:rsidP="00C5432D">
            <w:pPr>
              <w:ind w:left="113" w:right="113"/>
              <w:jc w:val="center"/>
            </w:pPr>
            <w:r>
              <w:t>1</w:t>
            </w:r>
          </w:p>
        </w:tc>
        <w:tc>
          <w:tcPr>
            <w:tcW w:w="709" w:type="dxa"/>
            <w:textDirection w:val="btLr"/>
          </w:tcPr>
          <w:p w14:paraId="618860EB" w14:textId="1EDD9CF8" w:rsidR="00D2624F" w:rsidRDefault="00C5432D" w:rsidP="00C5432D">
            <w:pPr>
              <w:ind w:left="113" w:right="113"/>
              <w:jc w:val="center"/>
            </w:pPr>
            <w:r>
              <w:t>2</w:t>
            </w:r>
          </w:p>
        </w:tc>
        <w:tc>
          <w:tcPr>
            <w:tcW w:w="709" w:type="dxa"/>
            <w:textDirection w:val="btLr"/>
          </w:tcPr>
          <w:p w14:paraId="47FB00F2" w14:textId="36DBA718" w:rsidR="00D2624F" w:rsidRDefault="00C5432D" w:rsidP="00C5432D">
            <w:pPr>
              <w:ind w:left="113" w:right="113"/>
              <w:jc w:val="center"/>
            </w:pPr>
            <w:r>
              <w:t>3</w:t>
            </w:r>
          </w:p>
        </w:tc>
        <w:tc>
          <w:tcPr>
            <w:tcW w:w="708" w:type="dxa"/>
            <w:textDirection w:val="btLr"/>
          </w:tcPr>
          <w:p w14:paraId="03601B22" w14:textId="23A604C2" w:rsidR="00D2624F" w:rsidRDefault="00C5432D" w:rsidP="00C5432D">
            <w:pPr>
              <w:ind w:left="113" w:right="113"/>
              <w:jc w:val="center"/>
            </w:pPr>
            <w:r>
              <w:t>4</w:t>
            </w:r>
          </w:p>
        </w:tc>
        <w:tc>
          <w:tcPr>
            <w:tcW w:w="567" w:type="dxa"/>
            <w:textDirection w:val="btLr"/>
          </w:tcPr>
          <w:p w14:paraId="18FDAB50" w14:textId="3311536E" w:rsidR="00D2624F" w:rsidRDefault="00C5432D" w:rsidP="00C5432D">
            <w:pPr>
              <w:ind w:left="113" w:right="113"/>
              <w:jc w:val="center"/>
            </w:pPr>
            <w:r>
              <w:t>5</w:t>
            </w:r>
          </w:p>
        </w:tc>
      </w:tr>
    </w:tbl>
    <w:p w14:paraId="67692D1C" w14:textId="77777777" w:rsidR="00D2624F" w:rsidRPr="00D2624F" w:rsidRDefault="00D2624F" w:rsidP="00D2624F">
      <w:pPr>
        <w:jc w:val="both"/>
      </w:pPr>
    </w:p>
    <w:p w14:paraId="3833B2A7" w14:textId="2FB9C079" w:rsidR="00D2624F" w:rsidRDefault="00C5432D" w:rsidP="00C673EE">
      <w:pPr>
        <w:jc w:val="both"/>
      </w:pPr>
      <w:r>
        <w:t>Donde:</w:t>
      </w:r>
    </w:p>
    <w:p w14:paraId="0419B2E2" w14:textId="560FFE74" w:rsidR="00C5432D" w:rsidRDefault="00C5432D" w:rsidP="00C673EE">
      <w:pPr>
        <w:jc w:val="both"/>
      </w:pPr>
    </w:p>
    <w:p w14:paraId="346D0FD7" w14:textId="62A1277A" w:rsidR="00C5432D" w:rsidRDefault="00C5432D" w:rsidP="00C5432D">
      <w:pPr>
        <w:pStyle w:val="Prrafodelista"/>
        <w:numPr>
          <w:ilvl w:val="0"/>
          <w:numId w:val="11"/>
        </w:numPr>
        <w:jc w:val="both"/>
      </w:pPr>
      <w:r w:rsidRPr="00C5432D">
        <w:rPr>
          <w:b/>
          <w:bCs/>
        </w:rPr>
        <w:t>Departamento de ubicación del miembro de la organización (código DANE).</w:t>
      </w:r>
      <w:r>
        <w:t xml:space="preserve"> Código DANE del departamento donde presta la actividad de aprovechamiento el miembro de la organización (2 dígitos). El departamento debe estar registrado previamente en el Formulario de “Registro de áreas de la actividad de aprovechamiento”. </w:t>
      </w:r>
    </w:p>
    <w:p w14:paraId="5B745D6B" w14:textId="77777777" w:rsidR="00C5432D" w:rsidRDefault="00C5432D" w:rsidP="00C5432D">
      <w:pPr>
        <w:pStyle w:val="Prrafodelista"/>
        <w:jc w:val="both"/>
      </w:pPr>
    </w:p>
    <w:p w14:paraId="64000765" w14:textId="77777777" w:rsidR="007A3FCA" w:rsidRDefault="00C5432D" w:rsidP="00C5432D">
      <w:pPr>
        <w:pStyle w:val="Prrafodelista"/>
        <w:numPr>
          <w:ilvl w:val="0"/>
          <w:numId w:val="11"/>
        </w:numPr>
        <w:jc w:val="both"/>
      </w:pPr>
      <w:r w:rsidRPr="007A3FCA">
        <w:rPr>
          <w:b/>
          <w:bCs/>
        </w:rPr>
        <w:t>Municipio de ubicación del miembro de la organización (código DANE).</w:t>
      </w:r>
      <w:r>
        <w:t xml:space="preserve"> Código DANE del municipio donde presta la actividad de aprovechamiento el miembro de la organización (3 dígitos). El municipio debe estar registrado previamente en el Formulario de “Registro de áreas de la actividad de aprovechamiento”.</w:t>
      </w:r>
    </w:p>
    <w:p w14:paraId="7028A08E" w14:textId="77777777" w:rsidR="007A3FCA" w:rsidRDefault="007A3FCA" w:rsidP="007A3FCA">
      <w:pPr>
        <w:pStyle w:val="Prrafodelista"/>
      </w:pPr>
    </w:p>
    <w:p w14:paraId="326B2ABD" w14:textId="77777777" w:rsidR="007A3FCA" w:rsidRDefault="00C5432D" w:rsidP="00C5432D">
      <w:pPr>
        <w:pStyle w:val="Prrafodelista"/>
        <w:numPr>
          <w:ilvl w:val="0"/>
          <w:numId w:val="11"/>
        </w:numPr>
        <w:jc w:val="both"/>
      </w:pPr>
      <w:r w:rsidRPr="007A3FCA">
        <w:rPr>
          <w:b/>
          <w:bCs/>
        </w:rPr>
        <w:t>Tipo de identificación del miembro de la organización.</w:t>
      </w:r>
      <w:r>
        <w:t xml:space="preserve"> Reporte el tipo de identificación del miembro de la organización, de acuerdo con la siguiente codificación: </w:t>
      </w:r>
    </w:p>
    <w:p w14:paraId="545372D8" w14:textId="77777777" w:rsidR="007A3FCA" w:rsidRDefault="007A3FCA" w:rsidP="007A3FCA">
      <w:pPr>
        <w:pStyle w:val="Prrafodelista"/>
      </w:pPr>
    </w:p>
    <w:p w14:paraId="33B55556" w14:textId="77777777" w:rsidR="007A3FCA" w:rsidRDefault="00C5432D" w:rsidP="007A3FCA">
      <w:pPr>
        <w:pStyle w:val="Prrafodelista"/>
        <w:jc w:val="both"/>
      </w:pPr>
      <w:r>
        <w:t xml:space="preserve">1=CC </w:t>
      </w:r>
    </w:p>
    <w:p w14:paraId="2A6753FE" w14:textId="77777777" w:rsidR="007A3FCA" w:rsidRDefault="00C5432D" w:rsidP="007A3FCA">
      <w:pPr>
        <w:pStyle w:val="Prrafodelista"/>
        <w:jc w:val="both"/>
      </w:pPr>
      <w:r>
        <w:t xml:space="preserve">2=CE </w:t>
      </w:r>
    </w:p>
    <w:p w14:paraId="0769489D" w14:textId="77777777" w:rsidR="007A3FCA" w:rsidRDefault="00C5432D" w:rsidP="007A3FCA">
      <w:pPr>
        <w:pStyle w:val="Prrafodelista"/>
        <w:jc w:val="both"/>
      </w:pPr>
      <w:r>
        <w:t xml:space="preserve">3=pasaporte </w:t>
      </w:r>
    </w:p>
    <w:p w14:paraId="5AAFF3D2" w14:textId="590DF47D" w:rsidR="007A3FCA" w:rsidRDefault="00C5432D" w:rsidP="007A3FCA">
      <w:pPr>
        <w:pStyle w:val="Prrafodelista"/>
        <w:jc w:val="both"/>
      </w:pPr>
      <w:r>
        <w:t>4=NIT</w:t>
      </w:r>
    </w:p>
    <w:p w14:paraId="2B299DA0" w14:textId="77777777" w:rsidR="007A3FCA" w:rsidRDefault="007A3FCA" w:rsidP="007A3FCA">
      <w:pPr>
        <w:pStyle w:val="Prrafodelista"/>
      </w:pPr>
    </w:p>
    <w:p w14:paraId="3BFF3D37" w14:textId="77777777" w:rsidR="007A3FCA" w:rsidRDefault="00C5432D" w:rsidP="007A3FCA">
      <w:pPr>
        <w:pStyle w:val="Prrafodelista"/>
        <w:numPr>
          <w:ilvl w:val="0"/>
          <w:numId w:val="11"/>
        </w:numPr>
        <w:jc w:val="both"/>
      </w:pPr>
      <w:r w:rsidRPr="007A3FCA">
        <w:rPr>
          <w:b/>
          <w:bCs/>
        </w:rPr>
        <w:t>Número de identificación del miembro de la organización.</w:t>
      </w:r>
      <w:r>
        <w:t xml:space="preserve"> Número de identificación del miembro de la organización cuyo tipo de identificación fue</w:t>
      </w:r>
      <w:r w:rsidR="007A3FCA">
        <w:t xml:space="preserve"> señalado en el campo anterior. </w:t>
      </w:r>
    </w:p>
    <w:p w14:paraId="1F6DC3F5" w14:textId="77777777" w:rsidR="007A3FCA" w:rsidRDefault="007A3FCA" w:rsidP="007A3FCA">
      <w:pPr>
        <w:pStyle w:val="Prrafodelista"/>
        <w:jc w:val="both"/>
        <w:rPr>
          <w:b/>
          <w:bCs/>
        </w:rPr>
      </w:pPr>
    </w:p>
    <w:p w14:paraId="3EA19756" w14:textId="49DC31C2" w:rsidR="00C5432D" w:rsidRDefault="007A3FCA" w:rsidP="007A3FCA">
      <w:pPr>
        <w:pStyle w:val="Prrafodelista"/>
        <w:jc w:val="both"/>
      </w:pPr>
      <w:r>
        <w:t>Nota: no incluya puntos ni guiones; en caso de reportar un NIT no incluya el dígito de verificación.</w:t>
      </w:r>
    </w:p>
    <w:p w14:paraId="039A2A0E" w14:textId="4C4C1D2C" w:rsidR="00C5432D" w:rsidRDefault="00C5432D" w:rsidP="00C673EE">
      <w:pPr>
        <w:jc w:val="both"/>
      </w:pPr>
    </w:p>
    <w:p w14:paraId="1F0802C5" w14:textId="46C6352F" w:rsidR="00C5432D" w:rsidRDefault="007A3FCA" w:rsidP="007A3FCA">
      <w:pPr>
        <w:pStyle w:val="Prrafodelista"/>
        <w:numPr>
          <w:ilvl w:val="0"/>
          <w:numId w:val="11"/>
        </w:numPr>
        <w:jc w:val="both"/>
      </w:pPr>
      <w:r w:rsidRPr="007A3FCA">
        <w:rPr>
          <w:b/>
          <w:bCs/>
        </w:rPr>
        <w:lastRenderedPageBreak/>
        <w:t>Nombre del miembro de la organización.</w:t>
      </w:r>
      <w:r>
        <w:t xml:space="preserve"> Indique el nombre del miembro de la organización identificado con el tipo y número de identificación señalados en los campos anteriores.</w:t>
      </w:r>
    </w:p>
    <w:p w14:paraId="3CF32BAF" w14:textId="5E2FA7FD" w:rsidR="007A3FCA" w:rsidRDefault="007A3FCA" w:rsidP="007A3FCA">
      <w:pPr>
        <w:jc w:val="both"/>
      </w:pPr>
    </w:p>
    <w:p w14:paraId="088C137F" w14:textId="77777777" w:rsidR="007A3FCA" w:rsidRDefault="007A3FCA" w:rsidP="007A3FCA">
      <w:pPr>
        <w:jc w:val="both"/>
      </w:pPr>
      <w:r w:rsidRPr="007A3FCA">
        <w:rPr>
          <w:b/>
          <w:bCs/>
        </w:rPr>
        <w:t>Nota</w:t>
      </w:r>
      <w:r>
        <w:t xml:space="preserve">. - Para efectos de inspección, siempre se tomará el último reporte realizado por el prestador del cargue de información “Relación de Miembros de la Organización”, el cual deberá incluir la totalidad de los miembros al momento del cargue. Los nombres, apellidos y número de identificación de los miembros reportados deberán corresponder al respectivo documento de identificación. </w:t>
      </w:r>
    </w:p>
    <w:p w14:paraId="043E3465" w14:textId="77777777" w:rsidR="007A3FCA" w:rsidRDefault="007A3FCA" w:rsidP="007A3FCA">
      <w:pPr>
        <w:jc w:val="both"/>
      </w:pPr>
    </w:p>
    <w:p w14:paraId="654C82AE" w14:textId="29B6EB33" w:rsidR="007A3FCA" w:rsidRDefault="007A3FCA" w:rsidP="007A3FCA">
      <w:pPr>
        <w:jc w:val="both"/>
      </w:pPr>
      <w:r>
        <w:t>De igual forma, todos los prestadores de la actividad de aprovechamiento deberán diligenciar un único Formato de Relación de Miembros para todas sus áreas de prestación.</w:t>
      </w:r>
    </w:p>
    <w:p w14:paraId="6969DAF8" w14:textId="77777777" w:rsidR="007A3FCA" w:rsidRDefault="007A3FCA" w:rsidP="007A3FCA">
      <w:pPr>
        <w:jc w:val="both"/>
      </w:pPr>
    </w:p>
    <w:p w14:paraId="1FB05E31" w14:textId="033880EE" w:rsidR="00C673EE" w:rsidRPr="007A3FCA" w:rsidRDefault="00C673EE" w:rsidP="007A3FCA">
      <w:pPr>
        <w:pStyle w:val="Ttulo1"/>
        <w:numPr>
          <w:ilvl w:val="0"/>
          <w:numId w:val="9"/>
        </w:numPr>
      </w:pPr>
      <w:bookmarkStart w:id="9" w:name="_Toc70406990"/>
      <w:r w:rsidRPr="007A3FCA">
        <w:t>RECEPCIÓN DE RECURSOS DE APROVECHAMIENTO</w:t>
      </w:r>
      <w:bookmarkEnd w:id="9"/>
      <w:r w:rsidRPr="007A3FCA">
        <w:t xml:space="preserve"> </w:t>
      </w:r>
    </w:p>
    <w:p w14:paraId="4B8C8E5B" w14:textId="77777777" w:rsidR="00C673EE" w:rsidRDefault="00C673EE" w:rsidP="00C673EE">
      <w:pPr>
        <w:pStyle w:val="Prrafodelista"/>
        <w:jc w:val="both"/>
      </w:pPr>
    </w:p>
    <w:p w14:paraId="47C0EEBA" w14:textId="77777777" w:rsidR="00C673EE" w:rsidRDefault="00C673EE" w:rsidP="00C673EE">
      <w:pPr>
        <w:jc w:val="both"/>
      </w:pPr>
    </w:p>
    <w:p w14:paraId="7CBB8C17" w14:textId="3793F001" w:rsidR="00FA1FA9" w:rsidRDefault="00FA1FA9" w:rsidP="00FA1FA9">
      <w:pPr>
        <w:jc w:val="both"/>
      </w:pPr>
      <w:r>
        <w:t>Por medio de este formato el prestador de la actividad de aprovechamiento debe reportar los recursos recibidos durante el mes de reporte de los prestadores de recolección y transporte de residuos no aprovechables, de conformidad con lo señalado en el artículo 2.3.2.5.2.3.4 del Decreto 1077 de 2015 (adicionado por el Decreto 596 de 2016).</w:t>
      </w:r>
    </w:p>
    <w:p w14:paraId="416B3A2B" w14:textId="77777777" w:rsidR="00FA1FA9" w:rsidRDefault="00FA1FA9" w:rsidP="00FA1FA9">
      <w:pPr>
        <w:jc w:val="both"/>
      </w:pPr>
    </w:p>
    <w:p w14:paraId="218B8126" w14:textId="41FA3A1B" w:rsidR="009459E1" w:rsidRDefault="00FA1FA9" w:rsidP="00FA1FA9">
      <w:pPr>
        <w:jc w:val="both"/>
      </w:pPr>
      <w:r>
        <w:t>El formato solicita la siguiente información:</w:t>
      </w:r>
    </w:p>
    <w:p w14:paraId="486290DB" w14:textId="49A35B5D" w:rsidR="009459E1" w:rsidRDefault="009459E1" w:rsidP="009459E1"/>
    <w:tbl>
      <w:tblPr>
        <w:tblStyle w:val="Tablaconcuadrcula"/>
        <w:tblW w:w="0" w:type="auto"/>
        <w:jc w:val="center"/>
        <w:tblLook w:val="04A0" w:firstRow="1" w:lastRow="0" w:firstColumn="1" w:lastColumn="0" w:noHBand="0" w:noVBand="1"/>
      </w:tblPr>
      <w:tblGrid>
        <w:gridCol w:w="636"/>
        <w:gridCol w:w="782"/>
        <w:gridCol w:w="850"/>
        <w:gridCol w:w="567"/>
        <w:gridCol w:w="567"/>
      </w:tblGrid>
      <w:tr w:rsidR="00FA1FA9" w14:paraId="0ED2BCE2" w14:textId="77777777" w:rsidTr="00FA1FA9">
        <w:trPr>
          <w:cantSplit/>
          <w:trHeight w:val="3827"/>
          <w:jc w:val="center"/>
        </w:trPr>
        <w:tc>
          <w:tcPr>
            <w:tcW w:w="636" w:type="dxa"/>
            <w:textDirection w:val="btLr"/>
            <w:vAlign w:val="center"/>
          </w:tcPr>
          <w:p w14:paraId="4A20B64B" w14:textId="5ED22A9B" w:rsidR="00FA1FA9" w:rsidRDefault="00FA1FA9" w:rsidP="00FA1FA9">
            <w:pPr>
              <w:ind w:left="113" w:right="113"/>
            </w:pPr>
            <w:r>
              <w:t>NUAP</w:t>
            </w:r>
          </w:p>
        </w:tc>
        <w:tc>
          <w:tcPr>
            <w:tcW w:w="782" w:type="dxa"/>
            <w:textDirection w:val="btLr"/>
            <w:vAlign w:val="center"/>
          </w:tcPr>
          <w:p w14:paraId="63FE3755" w14:textId="5D84C581" w:rsidR="00FA1FA9" w:rsidRDefault="00FA1FA9" w:rsidP="00FA1FA9">
            <w:pPr>
              <w:ind w:left="113" w:right="113"/>
            </w:pPr>
            <w:r>
              <w:t>ID del prestador de recolección y transporte de RNA</w:t>
            </w:r>
          </w:p>
        </w:tc>
        <w:tc>
          <w:tcPr>
            <w:tcW w:w="850" w:type="dxa"/>
            <w:textDirection w:val="btLr"/>
            <w:vAlign w:val="center"/>
          </w:tcPr>
          <w:p w14:paraId="2A9D9AC9" w14:textId="5AB6A41C" w:rsidR="00FA1FA9" w:rsidRDefault="00FA1FA9" w:rsidP="00FA1FA9">
            <w:pPr>
              <w:ind w:left="113" w:right="113"/>
            </w:pPr>
            <w:r>
              <w:t>Periodo para el cual corresponde el pago</w:t>
            </w:r>
          </w:p>
        </w:tc>
        <w:tc>
          <w:tcPr>
            <w:tcW w:w="567" w:type="dxa"/>
            <w:textDirection w:val="btLr"/>
            <w:vAlign w:val="center"/>
          </w:tcPr>
          <w:p w14:paraId="7B47E1DD" w14:textId="73682BCD" w:rsidR="00FA1FA9" w:rsidRDefault="00FA1FA9" w:rsidP="00FA1FA9">
            <w:pPr>
              <w:ind w:left="113" w:right="113"/>
            </w:pPr>
            <w:r>
              <w:t>Valor recibido</w:t>
            </w:r>
          </w:p>
        </w:tc>
        <w:tc>
          <w:tcPr>
            <w:tcW w:w="567" w:type="dxa"/>
            <w:textDirection w:val="btLr"/>
            <w:vAlign w:val="center"/>
          </w:tcPr>
          <w:p w14:paraId="0FB0DB1E" w14:textId="4F834479" w:rsidR="00FA1FA9" w:rsidRDefault="00FA1FA9" w:rsidP="00FA1FA9">
            <w:pPr>
              <w:ind w:left="113" w:right="113"/>
            </w:pPr>
            <w:r>
              <w:t>Fecha de recepción de recursos</w:t>
            </w:r>
          </w:p>
        </w:tc>
      </w:tr>
      <w:tr w:rsidR="00FA1FA9" w14:paraId="7988E15A" w14:textId="77777777" w:rsidTr="00FA1FA9">
        <w:trPr>
          <w:cantSplit/>
          <w:trHeight w:val="551"/>
          <w:jc w:val="center"/>
        </w:trPr>
        <w:tc>
          <w:tcPr>
            <w:tcW w:w="636" w:type="dxa"/>
            <w:textDirection w:val="btLr"/>
            <w:vAlign w:val="center"/>
          </w:tcPr>
          <w:p w14:paraId="45A4D94E" w14:textId="473B9B72" w:rsidR="00FA1FA9" w:rsidRDefault="00FA1FA9" w:rsidP="00FA1FA9">
            <w:pPr>
              <w:ind w:left="113" w:right="113"/>
            </w:pPr>
            <w:r>
              <w:t>1</w:t>
            </w:r>
          </w:p>
        </w:tc>
        <w:tc>
          <w:tcPr>
            <w:tcW w:w="782" w:type="dxa"/>
            <w:textDirection w:val="btLr"/>
            <w:vAlign w:val="center"/>
          </w:tcPr>
          <w:p w14:paraId="60316FCF" w14:textId="54C74AB1" w:rsidR="00FA1FA9" w:rsidRDefault="00FA1FA9" w:rsidP="00FA1FA9">
            <w:pPr>
              <w:ind w:left="113" w:right="113"/>
            </w:pPr>
            <w:r>
              <w:t>2</w:t>
            </w:r>
          </w:p>
        </w:tc>
        <w:tc>
          <w:tcPr>
            <w:tcW w:w="850" w:type="dxa"/>
            <w:textDirection w:val="btLr"/>
            <w:vAlign w:val="center"/>
          </w:tcPr>
          <w:p w14:paraId="639B364F" w14:textId="7C893FD0" w:rsidR="00FA1FA9" w:rsidRDefault="00FA1FA9" w:rsidP="00FA1FA9">
            <w:pPr>
              <w:ind w:left="113" w:right="113"/>
            </w:pPr>
            <w:r>
              <w:t>3</w:t>
            </w:r>
          </w:p>
        </w:tc>
        <w:tc>
          <w:tcPr>
            <w:tcW w:w="567" w:type="dxa"/>
            <w:textDirection w:val="btLr"/>
            <w:vAlign w:val="center"/>
          </w:tcPr>
          <w:p w14:paraId="547F53EF" w14:textId="386214C3" w:rsidR="00FA1FA9" w:rsidRDefault="00FA1FA9" w:rsidP="00FA1FA9">
            <w:pPr>
              <w:ind w:left="113" w:right="113"/>
            </w:pPr>
            <w:r>
              <w:t>4</w:t>
            </w:r>
          </w:p>
        </w:tc>
        <w:tc>
          <w:tcPr>
            <w:tcW w:w="567" w:type="dxa"/>
            <w:textDirection w:val="btLr"/>
            <w:vAlign w:val="center"/>
          </w:tcPr>
          <w:p w14:paraId="33C3CC7F" w14:textId="25C33C9B" w:rsidR="00FA1FA9" w:rsidRDefault="00FA1FA9" w:rsidP="00FA1FA9">
            <w:pPr>
              <w:ind w:left="113" w:right="113"/>
            </w:pPr>
            <w:r>
              <w:t>5</w:t>
            </w:r>
          </w:p>
        </w:tc>
      </w:tr>
    </w:tbl>
    <w:p w14:paraId="1AF4CD2A" w14:textId="218DADC0" w:rsidR="00FA1FA9" w:rsidRDefault="00FA1FA9" w:rsidP="009459E1"/>
    <w:p w14:paraId="534F6BB3" w14:textId="37D99E2A" w:rsidR="00FA1FA9" w:rsidRDefault="00FA1FA9" w:rsidP="009459E1">
      <w:r>
        <w:t xml:space="preserve">Donde: </w:t>
      </w:r>
    </w:p>
    <w:p w14:paraId="32957CA3" w14:textId="2BDB48B7" w:rsidR="00FA1FA9" w:rsidRDefault="00FA1FA9" w:rsidP="009459E1"/>
    <w:p w14:paraId="1681639C" w14:textId="5C106116" w:rsidR="00FA1FA9" w:rsidRDefault="00FA1FA9" w:rsidP="00FA1FA9">
      <w:pPr>
        <w:pStyle w:val="Prrafodelista"/>
        <w:numPr>
          <w:ilvl w:val="0"/>
          <w:numId w:val="5"/>
        </w:numPr>
        <w:jc w:val="both"/>
      </w:pPr>
      <w:r w:rsidRPr="00FA1FA9">
        <w:rPr>
          <w:b/>
          <w:bCs/>
        </w:rPr>
        <w:t>NUAP:</w:t>
      </w:r>
      <w:r w:rsidRPr="00FA1FA9">
        <w:t xml:space="preserve"> Número único de Identificación del área de prestación asignado por el SUI a través del formulario Registro de áreas de Prestación de la Actividad de Aprovechamiento.</w:t>
      </w:r>
    </w:p>
    <w:p w14:paraId="7B69763C" w14:textId="27EC8324" w:rsidR="00FA1FA9" w:rsidRDefault="00FA1FA9" w:rsidP="00FA1FA9">
      <w:pPr>
        <w:jc w:val="both"/>
      </w:pPr>
    </w:p>
    <w:p w14:paraId="376FD146" w14:textId="4FF83901" w:rsidR="00FA1FA9" w:rsidRDefault="00FA1FA9" w:rsidP="00FA1FA9">
      <w:pPr>
        <w:pStyle w:val="Prrafodelista"/>
        <w:numPr>
          <w:ilvl w:val="0"/>
          <w:numId w:val="5"/>
        </w:numPr>
        <w:jc w:val="both"/>
      </w:pPr>
      <w:r w:rsidRPr="00FA1FA9">
        <w:rPr>
          <w:b/>
          <w:bCs/>
        </w:rPr>
        <w:t>ID del prestador de recolección y transporte de RNA:</w:t>
      </w:r>
      <w:r w:rsidRPr="00FA1FA9">
        <w:t xml:space="preserve"> Número de ID asignado por la Superservicios al prestador de recolección y transporte de residuos no </w:t>
      </w:r>
      <w:r w:rsidRPr="00FA1FA9">
        <w:lastRenderedPageBreak/>
        <w:t>aprovechables, que efectuó el traslado y del cual se recibieron los recursos provenientes del cobro de la actividad de aprovechamiento.</w:t>
      </w:r>
    </w:p>
    <w:p w14:paraId="6F295BAD" w14:textId="77777777" w:rsidR="00FA1FA9" w:rsidRDefault="00FA1FA9" w:rsidP="00FA1FA9">
      <w:pPr>
        <w:pStyle w:val="Prrafodelista"/>
      </w:pPr>
    </w:p>
    <w:p w14:paraId="00AFB116" w14:textId="12755AB0" w:rsidR="00FA1FA9" w:rsidRDefault="00FA1FA9" w:rsidP="00FA1FA9">
      <w:pPr>
        <w:pStyle w:val="Prrafodelista"/>
        <w:numPr>
          <w:ilvl w:val="0"/>
          <w:numId w:val="5"/>
        </w:numPr>
        <w:jc w:val="both"/>
      </w:pPr>
      <w:r w:rsidRPr="00FA1FA9">
        <w:rPr>
          <w:b/>
          <w:bCs/>
        </w:rPr>
        <w:t>Periodo para el cual corresponde el pago:</w:t>
      </w:r>
      <w:r>
        <w:t xml:space="preserve"> Fecha para la cual corresponde el traslado de los recursos recibidos del prestador de recolección y transporte de RNA.</w:t>
      </w:r>
    </w:p>
    <w:p w14:paraId="0E34AAFC" w14:textId="77777777" w:rsidR="00FA1FA9" w:rsidRDefault="00FA1FA9" w:rsidP="00FA1FA9">
      <w:pPr>
        <w:pStyle w:val="Prrafodelista"/>
      </w:pPr>
    </w:p>
    <w:p w14:paraId="3B24CF62" w14:textId="29FCC8BD" w:rsidR="00FA1FA9" w:rsidRDefault="00FA1FA9" w:rsidP="00FA1FA9">
      <w:pPr>
        <w:pStyle w:val="Prrafodelista"/>
        <w:numPr>
          <w:ilvl w:val="0"/>
          <w:numId w:val="5"/>
        </w:numPr>
        <w:jc w:val="both"/>
      </w:pPr>
      <w:r w:rsidRPr="00FA1FA9">
        <w:rPr>
          <w:b/>
          <w:bCs/>
        </w:rPr>
        <w:t>Valor recibido:</w:t>
      </w:r>
      <w:r>
        <w:t xml:space="preserve"> Valor total recibido ($ corrientes) por concepto del incremento del costo de comercialización por suscriptor CCS y por concepto de la tarifa de aprovechamiento TA, transferido por el prestador de recolección y transporte de residuos no aprovechables indicado en el campo dos. </w:t>
      </w:r>
    </w:p>
    <w:p w14:paraId="6439CA1E" w14:textId="77777777" w:rsidR="00FA1FA9" w:rsidRDefault="00FA1FA9" w:rsidP="00FA1FA9">
      <w:pPr>
        <w:pStyle w:val="Prrafodelista"/>
      </w:pPr>
    </w:p>
    <w:p w14:paraId="61ADD10D" w14:textId="2EE3F2D0" w:rsidR="00FA1FA9" w:rsidRDefault="00FA1FA9" w:rsidP="00FA1FA9">
      <w:pPr>
        <w:pStyle w:val="Prrafodelista"/>
        <w:numPr>
          <w:ilvl w:val="0"/>
          <w:numId w:val="5"/>
        </w:numPr>
        <w:jc w:val="both"/>
      </w:pPr>
      <w:r w:rsidRPr="00FA1FA9">
        <w:rPr>
          <w:b/>
          <w:bCs/>
        </w:rPr>
        <w:t>Fecha de recepción de recursos</w:t>
      </w:r>
      <w:r>
        <w:t xml:space="preserve">: </w:t>
      </w:r>
      <w:r w:rsidRPr="00FA1FA9">
        <w:t>Fecha en que el prestador de aprovechamiento recibió los recursos transferidos por el prestador de recolección y transporte de residuos no aprovechables, señalados en el campo anterior.</w:t>
      </w:r>
    </w:p>
    <w:p w14:paraId="2BC2F0DC" w14:textId="77777777" w:rsidR="00FA1FA9" w:rsidRDefault="00FA1FA9" w:rsidP="00FA1FA9">
      <w:pPr>
        <w:pStyle w:val="Prrafodelista"/>
      </w:pPr>
    </w:p>
    <w:p w14:paraId="55FA8642" w14:textId="6CEFB62C" w:rsidR="00FA1FA9" w:rsidRPr="007A3FCA" w:rsidRDefault="004E662E" w:rsidP="007A3FCA">
      <w:pPr>
        <w:pStyle w:val="Ttulo1"/>
        <w:numPr>
          <w:ilvl w:val="0"/>
          <w:numId w:val="9"/>
        </w:numPr>
      </w:pPr>
      <w:bookmarkStart w:id="10" w:name="_Toc70406991"/>
      <w:r w:rsidRPr="007A3FCA">
        <w:t>SUSCRIPTORES AFORADOS – APROVECHAMIENTO</w:t>
      </w:r>
      <w:bookmarkEnd w:id="10"/>
    </w:p>
    <w:p w14:paraId="164A22F5" w14:textId="0CB1046F" w:rsidR="004E662E" w:rsidRDefault="004E662E" w:rsidP="004E662E"/>
    <w:p w14:paraId="3DD6B08C" w14:textId="7119537A" w:rsidR="004E662E" w:rsidRDefault="004E662E" w:rsidP="004E662E">
      <w:pPr>
        <w:jc w:val="both"/>
      </w:pPr>
      <w:r>
        <w:t>A través de este formato, el prestador de la actividad de aprovechamiento debe reportar el listado de suscriptores aforados, y las toneladas de residuos efectivamente aprovechados durante el mes de reporte correspondientes a cada uno de éstos.</w:t>
      </w:r>
    </w:p>
    <w:p w14:paraId="73A45BD0" w14:textId="77777777" w:rsidR="004E662E" w:rsidRDefault="004E662E" w:rsidP="004E662E">
      <w:pPr>
        <w:jc w:val="both"/>
      </w:pPr>
    </w:p>
    <w:p w14:paraId="703FBFFA" w14:textId="2BEC6048" w:rsidR="004E662E" w:rsidRDefault="004E662E" w:rsidP="004E662E">
      <w:pPr>
        <w:jc w:val="both"/>
      </w:pPr>
      <w:r>
        <w:t>Nota: a partir de la información reportada en este formato se calculará el número de suscriptores aforados en el municipio o distrito</w:t>
      </w:r>
      <w:r w:rsidR="00BF7617">
        <w:t xml:space="preserve">. </w:t>
      </w:r>
      <w:r>
        <w:t>En consecuencia, el prestador debe incluir el listado de todos los suscriptores aforados, incluyendo aquellos suscriptores cuyas toneladas de residuos efectivamente aprovechados durante el mes de reporte sean iguales a cero.</w:t>
      </w:r>
    </w:p>
    <w:p w14:paraId="29571562" w14:textId="77777777" w:rsidR="004E662E" w:rsidRDefault="004E662E" w:rsidP="004E662E">
      <w:pPr>
        <w:jc w:val="both"/>
      </w:pPr>
    </w:p>
    <w:p w14:paraId="7E03D449" w14:textId="0CDC0E32" w:rsidR="004E662E" w:rsidRPr="004E662E" w:rsidRDefault="004E662E" w:rsidP="004E662E">
      <w:pPr>
        <w:jc w:val="both"/>
      </w:pPr>
      <w:r>
        <w:t>El formato solicita la siguiente información:</w:t>
      </w:r>
    </w:p>
    <w:p w14:paraId="79E6F146" w14:textId="06FD7928" w:rsidR="00FA1FA9" w:rsidRDefault="00FA1FA9" w:rsidP="00FA1FA9">
      <w:pPr>
        <w:jc w:val="both"/>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995"/>
        <w:gridCol w:w="427"/>
        <w:gridCol w:w="427"/>
        <w:gridCol w:w="427"/>
        <w:gridCol w:w="713"/>
      </w:tblGrid>
      <w:tr w:rsidR="004E662E" w14:paraId="504AA436" w14:textId="77777777" w:rsidTr="004E662E">
        <w:trPr>
          <w:trHeight w:val="4066"/>
          <w:jc w:val="center"/>
        </w:trPr>
        <w:tc>
          <w:tcPr>
            <w:tcW w:w="512" w:type="dxa"/>
            <w:textDirection w:val="btLr"/>
          </w:tcPr>
          <w:p w14:paraId="1754E290" w14:textId="36B3414F" w:rsidR="004E662E" w:rsidRDefault="004E662E" w:rsidP="00AB008D">
            <w:pPr>
              <w:pStyle w:val="TableParagraph"/>
              <w:tabs>
                <w:tab w:val="left" w:pos="1319"/>
                <w:tab w:val="left" w:pos="2180"/>
                <w:tab w:val="left" w:pos="3680"/>
              </w:tabs>
              <w:spacing w:before="107" w:line="266" w:lineRule="auto"/>
              <w:ind w:left="141" w:right="138"/>
            </w:pPr>
            <w:r>
              <w:t>NUMACRO</w:t>
            </w:r>
          </w:p>
        </w:tc>
        <w:tc>
          <w:tcPr>
            <w:tcW w:w="995" w:type="dxa"/>
            <w:textDirection w:val="btLr"/>
          </w:tcPr>
          <w:p w14:paraId="1C0CDE3D" w14:textId="77777777" w:rsidR="004E662E" w:rsidRDefault="004E662E" w:rsidP="00AB008D">
            <w:pPr>
              <w:pStyle w:val="TableParagraph"/>
              <w:spacing w:before="106" w:line="266" w:lineRule="auto"/>
              <w:ind w:left="141" w:right="136"/>
              <w:jc w:val="both"/>
            </w:pPr>
            <w:r>
              <w:t>NUAP del prestador de recolección y</w:t>
            </w:r>
            <w:r>
              <w:rPr>
                <w:spacing w:val="1"/>
              </w:rPr>
              <w:t xml:space="preserve"> </w:t>
            </w:r>
            <w:r>
              <w:t>transporte</w:t>
            </w:r>
            <w:r>
              <w:rPr>
                <w:spacing w:val="1"/>
              </w:rPr>
              <w:t xml:space="preserve"> </w:t>
            </w:r>
            <w:r>
              <w:t>de</w:t>
            </w:r>
            <w:r>
              <w:rPr>
                <w:spacing w:val="1"/>
              </w:rPr>
              <w:t xml:space="preserve"> </w:t>
            </w:r>
            <w:r>
              <w:t>residuos</w:t>
            </w:r>
            <w:r>
              <w:rPr>
                <w:spacing w:val="1"/>
              </w:rPr>
              <w:t xml:space="preserve"> </w:t>
            </w:r>
            <w:r>
              <w:t>no</w:t>
            </w:r>
            <w:r>
              <w:rPr>
                <w:spacing w:val="-59"/>
              </w:rPr>
              <w:t xml:space="preserve"> </w:t>
            </w:r>
            <w:r>
              <w:t>aprovechables</w:t>
            </w:r>
          </w:p>
        </w:tc>
        <w:tc>
          <w:tcPr>
            <w:tcW w:w="427" w:type="dxa"/>
            <w:textDirection w:val="btLr"/>
          </w:tcPr>
          <w:p w14:paraId="5965F7B8" w14:textId="77777777" w:rsidR="004E662E" w:rsidRDefault="004E662E" w:rsidP="00AB008D">
            <w:pPr>
              <w:pStyle w:val="TableParagraph"/>
              <w:spacing w:before="103"/>
              <w:ind w:left="141"/>
            </w:pPr>
            <w:r>
              <w:t>Código</w:t>
            </w:r>
            <w:r>
              <w:rPr>
                <w:spacing w:val="-2"/>
              </w:rPr>
              <w:t xml:space="preserve"> </w:t>
            </w:r>
            <w:r>
              <w:t>de</w:t>
            </w:r>
            <w:r>
              <w:rPr>
                <w:spacing w:val="-1"/>
              </w:rPr>
              <w:t xml:space="preserve"> </w:t>
            </w:r>
            <w:r>
              <w:t>Ubicación</w:t>
            </w:r>
          </w:p>
        </w:tc>
        <w:tc>
          <w:tcPr>
            <w:tcW w:w="427" w:type="dxa"/>
            <w:textDirection w:val="btLr"/>
          </w:tcPr>
          <w:p w14:paraId="37DD3D30" w14:textId="77777777" w:rsidR="004E662E" w:rsidRDefault="004E662E" w:rsidP="00AB008D">
            <w:pPr>
              <w:pStyle w:val="TableParagraph"/>
              <w:spacing w:before="100"/>
              <w:ind w:left="141"/>
            </w:pPr>
            <w:r>
              <w:t>Código</w:t>
            </w:r>
            <w:r>
              <w:rPr>
                <w:spacing w:val="-1"/>
              </w:rPr>
              <w:t xml:space="preserve"> </w:t>
            </w:r>
            <w:r>
              <w:t>clase de uso</w:t>
            </w:r>
          </w:p>
        </w:tc>
        <w:tc>
          <w:tcPr>
            <w:tcW w:w="427" w:type="dxa"/>
            <w:textDirection w:val="btLr"/>
          </w:tcPr>
          <w:p w14:paraId="3D813121" w14:textId="77777777" w:rsidR="004E662E" w:rsidRDefault="004E662E" w:rsidP="00AB008D">
            <w:pPr>
              <w:pStyle w:val="TableParagraph"/>
              <w:spacing w:before="98"/>
              <w:ind w:left="141"/>
            </w:pPr>
            <w:r>
              <w:t>Tipo</w:t>
            </w:r>
            <w:r>
              <w:rPr>
                <w:spacing w:val="-1"/>
              </w:rPr>
              <w:t xml:space="preserve"> </w:t>
            </w:r>
            <w:r>
              <w:t>de aforo</w:t>
            </w:r>
          </w:p>
        </w:tc>
        <w:tc>
          <w:tcPr>
            <w:tcW w:w="713" w:type="dxa"/>
            <w:textDirection w:val="btLr"/>
          </w:tcPr>
          <w:p w14:paraId="20469EE6" w14:textId="77777777" w:rsidR="004E662E" w:rsidRDefault="004E662E" w:rsidP="00AB008D">
            <w:pPr>
              <w:pStyle w:val="TableParagraph"/>
              <w:spacing w:before="96" w:line="266" w:lineRule="auto"/>
              <w:ind w:left="141"/>
            </w:pPr>
            <w:r>
              <w:t>Toneladas</w:t>
            </w:r>
            <w:r>
              <w:rPr>
                <w:spacing w:val="1"/>
              </w:rPr>
              <w:t xml:space="preserve"> </w:t>
            </w:r>
            <w:r>
              <w:t>de residuos</w:t>
            </w:r>
            <w:r>
              <w:rPr>
                <w:spacing w:val="1"/>
              </w:rPr>
              <w:t xml:space="preserve"> </w:t>
            </w:r>
            <w:r>
              <w:t>efectivamente</w:t>
            </w:r>
            <w:r>
              <w:rPr>
                <w:spacing w:val="-59"/>
              </w:rPr>
              <w:t xml:space="preserve"> </w:t>
            </w:r>
            <w:r>
              <w:t>aprovechados</w:t>
            </w:r>
            <w:r>
              <w:rPr>
                <w:spacing w:val="-3"/>
              </w:rPr>
              <w:t xml:space="preserve"> </w:t>
            </w:r>
            <w:r>
              <w:t>por</w:t>
            </w:r>
            <w:r>
              <w:rPr>
                <w:spacing w:val="-1"/>
              </w:rPr>
              <w:t xml:space="preserve"> </w:t>
            </w:r>
            <w:r>
              <w:t>suscriptor</w:t>
            </w:r>
            <w:r>
              <w:rPr>
                <w:spacing w:val="-1"/>
              </w:rPr>
              <w:t xml:space="preserve"> </w:t>
            </w:r>
            <w:r>
              <w:t>aforado</w:t>
            </w:r>
          </w:p>
        </w:tc>
      </w:tr>
      <w:tr w:rsidR="004E662E" w14:paraId="65B70A18" w14:textId="77777777" w:rsidTr="004E662E">
        <w:trPr>
          <w:trHeight w:val="419"/>
          <w:jc w:val="center"/>
        </w:trPr>
        <w:tc>
          <w:tcPr>
            <w:tcW w:w="512" w:type="dxa"/>
            <w:textDirection w:val="btLr"/>
          </w:tcPr>
          <w:p w14:paraId="2AB35102" w14:textId="6B0E2CF2" w:rsidR="004E662E" w:rsidRDefault="004E662E" w:rsidP="00AB008D">
            <w:pPr>
              <w:pStyle w:val="TableParagraph"/>
              <w:spacing w:before="133"/>
              <w:ind w:right="12"/>
              <w:jc w:val="center"/>
            </w:pPr>
            <w:r>
              <w:t>1</w:t>
            </w:r>
          </w:p>
        </w:tc>
        <w:tc>
          <w:tcPr>
            <w:tcW w:w="995" w:type="dxa"/>
            <w:textDirection w:val="btLr"/>
          </w:tcPr>
          <w:p w14:paraId="33664CB1" w14:textId="77777777" w:rsidR="004E662E" w:rsidRDefault="004E662E" w:rsidP="00AB008D">
            <w:pPr>
              <w:pStyle w:val="TableParagraph"/>
              <w:spacing w:before="9"/>
              <w:rPr>
                <w:sz w:val="23"/>
              </w:rPr>
            </w:pPr>
          </w:p>
          <w:p w14:paraId="76990175" w14:textId="28675726" w:rsidR="004E662E" w:rsidRDefault="004E662E" w:rsidP="00AB008D">
            <w:pPr>
              <w:pStyle w:val="TableParagraph"/>
              <w:ind w:right="12"/>
              <w:jc w:val="center"/>
            </w:pPr>
            <w:r>
              <w:t>2</w:t>
            </w:r>
          </w:p>
        </w:tc>
        <w:tc>
          <w:tcPr>
            <w:tcW w:w="427" w:type="dxa"/>
            <w:textDirection w:val="btLr"/>
          </w:tcPr>
          <w:p w14:paraId="4E7C7773" w14:textId="4859F798" w:rsidR="004E662E" w:rsidRDefault="004E662E" w:rsidP="00AB008D">
            <w:pPr>
              <w:pStyle w:val="TableParagraph"/>
              <w:spacing w:before="103"/>
              <w:ind w:right="12"/>
              <w:jc w:val="center"/>
            </w:pPr>
            <w:r>
              <w:t>3</w:t>
            </w:r>
          </w:p>
        </w:tc>
        <w:tc>
          <w:tcPr>
            <w:tcW w:w="427" w:type="dxa"/>
            <w:textDirection w:val="btLr"/>
          </w:tcPr>
          <w:p w14:paraId="17FF6693" w14:textId="41ED73C1" w:rsidR="004E662E" w:rsidRDefault="004E662E" w:rsidP="00AB008D">
            <w:pPr>
              <w:pStyle w:val="TableParagraph"/>
              <w:spacing w:before="100"/>
              <w:ind w:right="12"/>
              <w:jc w:val="center"/>
            </w:pPr>
            <w:r>
              <w:t>4</w:t>
            </w:r>
          </w:p>
        </w:tc>
        <w:tc>
          <w:tcPr>
            <w:tcW w:w="427" w:type="dxa"/>
            <w:textDirection w:val="btLr"/>
          </w:tcPr>
          <w:p w14:paraId="3C0EC92E" w14:textId="09B8EC6A" w:rsidR="004E662E" w:rsidRDefault="004E662E" w:rsidP="00AB008D">
            <w:pPr>
              <w:pStyle w:val="TableParagraph"/>
              <w:spacing w:before="98"/>
              <w:ind w:right="12"/>
              <w:jc w:val="center"/>
            </w:pPr>
            <w:r>
              <w:t>5</w:t>
            </w:r>
          </w:p>
        </w:tc>
        <w:tc>
          <w:tcPr>
            <w:tcW w:w="713" w:type="dxa"/>
            <w:textDirection w:val="btLr"/>
          </w:tcPr>
          <w:p w14:paraId="1E48B0E5" w14:textId="6D627643" w:rsidR="004E662E" w:rsidRDefault="004E662E" w:rsidP="00AB008D">
            <w:pPr>
              <w:pStyle w:val="TableParagraph"/>
              <w:spacing w:before="122"/>
              <w:ind w:right="12"/>
              <w:jc w:val="center"/>
            </w:pPr>
            <w:r>
              <w:t>6</w:t>
            </w:r>
          </w:p>
        </w:tc>
      </w:tr>
    </w:tbl>
    <w:p w14:paraId="451DAB94" w14:textId="755FDAAD" w:rsidR="00FA1FA9" w:rsidRDefault="00FA1FA9" w:rsidP="00FA1FA9">
      <w:pPr>
        <w:jc w:val="both"/>
      </w:pPr>
    </w:p>
    <w:p w14:paraId="7955263D" w14:textId="175C9827" w:rsidR="004E662E" w:rsidRDefault="004E662E" w:rsidP="00FA1FA9">
      <w:pPr>
        <w:jc w:val="both"/>
      </w:pPr>
      <w:r>
        <w:t>Donde:</w:t>
      </w:r>
    </w:p>
    <w:p w14:paraId="5645DD45" w14:textId="51467662" w:rsidR="004E662E" w:rsidRDefault="004E662E" w:rsidP="00FA1FA9">
      <w:pPr>
        <w:jc w:val="both"/>
      </w:pPr>
    </w:p>
    <w:p w14:paraId="3B00239A" w14:textId="69C09288" w:rsidR="004E662E" w:rsidRDefault="004E662E" w:rsidP="004E662E">
      <w:pPr>
        <w:pStyle w:val="Prrafodelista"/>
        <w:numPr>
          <w:ilvl w:val="0"/>
          <w:numId w:val="6"/>
        </w:numPr>
        <w:jc w:val="both"/>
      </w:pPr>
      <w:r w:rsidRPr="00C673EE">
        <w:rPr>
          <w:b/>
          <w:bCs/>
        </w:rPr>
        <w:t>NUMACRO:</w:t>
      </w:r>
      <w:r>
        <w:t xml:space="preserve"> Número único de identificación de la macroruta, asignado por el SUI a través del Formulario Registro de Macrorutas. </w:t>
      </w:r>
    </w:p>
    <w:p w14:paraId="1BC25642" w14:textId="0B305E77" w:rsidR="004E662E" w:rsidRDefault="004E662E" w:rsidP="004E662E">
      <w:pPr>
        <w:jc w:val="both"/>
      </w:pPr>
    </w:p>
    <w:p w14:paraId="1C7E5AA3" w14:textId="6528809F" w:rsidR="004E662E" w:rsidRDefault="004E662E" w:rsidP="004E662E">
      <w:pPr>
        <w:pStyle w:val="Prrafodelista"/>
        <w:numPr>
          <w:ilvl w:val="0"/>
          <w:numId w:val="6"/>
        </w:numPr>
        <w:jc w:val="both"/>
      </w:pPr>
      <w:r w:rsidRPr="004E662E">
        <w:rPr>
          <w:b/>
          <w:bCs/>
        </w:rPr>
        <w:t>NUAP del prestador de recolección y transporte de residuos no aprovechables:</w:t>
      </w:r>
      <w:r w:rsidRPr="004E662E">
        <w:t xml:space="preserve"> Número único de identificación del área de prestación del servicio (NUAP) asignada al prestador de recolección y transporte de residuos no aprovechables que atiende y factura al suscriptor.</w:t>
      </w:r>
    </w:p>
    <w:p w14:paraId="5DDB3F82" w14:textId="77777777" w:rsidR="004E662E" w:rsidRPr="004E662E" w:rsidRDefault="004E662E" w:rsidP="004E662E">
      <w:pPr>
        <w:jc w:val="both"/>
      </w:pPr>
    </w:p>
    <w:p w14:paraId="3BD4171D" w14:textId="544547AB" w:rsidR="004E662E" w:rsidRDefault="004E662E" w:rsidP="004E662E">
      <w:pPr>
        <w:pStyle w:val="Prrafodelista"/>
        <w:numPr>
          <w:ilvl w:val="0"/>
          <w:numId w:val="6"/>
        </w:numPr>
        <w:jc w:val="both"/>
      </w:pPr>
      <w:r w:rsidRPr="004E662E">
        <w:rPr>
          <w:b/>
          <w:bCs/>
        </w:rPr>
        <w:t>Código de Ubicación</w:t>
      </w:r>
      <w:r>
        <w:rPr>
          <w:b/>
          <w:bCs/>
        </w:rPr>
        <w:t>:</w:t>
      </w:r>
      <w:r>
        <w:t xml:space="preserve"> Corresponde al código para identificar la ubicación donde se encuentra el suscriptor, así:</w:t>
      </w:r>
    </w:p>
    <w:p w14:paraId="7E25465F" w14:textId="77777777" w:rsidR="004E662E" w:rsidRDefault="004E662E" w:rsidP="004E662E">
      <w:pPr>
        <w:pStyle w:val="Prrafodelista"/>
        <w:jc w:val="both"/>
      </w:pPr>
    </w:p>
    <w:p w14:paraId="52879936" w14:textId="687F7E83" w:rsidR="004E662E" w:rsidRDefault="004E662E" w:rsidP="004E662E">
      <w:pPr>
        <w:pStyle w:val="Prrafodelista"/>
        <w:jc w:val="both"/>
      </w:pPr>
      <w:r>
        <w:t>1 = Rural</w:t>
      </w:r>
    </w:p>
    <w:p w14:paraId="370D991D" w14:textId="77777777" w:rsidR="004E662E" w:rsidRDefault="004E662E" w:rsidP="004E662E">
      <w:pPr>
        <w:pStyle w:val="Prrafodelista"/>
        <w:jc w:val="both"/>
      </w:pPr>
      <w:r>
        <w:t>2 = Urbano</w:t>
      </w:r>
    </w:p>
    <w:p w14:paraId="1FB7C7FA" w14:textId="77777777" w:rsidR="004E662E" w:rsidRDefault="004E662E" w:rsidP="004E662E">
      <w:pPr>
        <w:pStyle w:val="Prrafodelista"/>
        <w:jc w:val="both"/>
      </w:pPr>
      <w:r>
        <w:t>3 = Expansión Urbana</w:t>
      </w:r>
    </w:p>
    <w:p w14:paraId="59A4A21E" w14:textId="7709A218" w:rsidR="004E662E" w:rsidRDefault="004E662E" w:rsidP="004E662E">
      <w:pPr>
        <w:pStyle w:val="Prrafodelista"/>
        <w:jc w:val="both"/>
      </w:pPr>
    </w:p>
    <w:p w14:paraId="57F727F3" w14:textId="28709A31" w:rsidR="004E662E" w:rsidRDefault="004E662E" w:rsidP="004E662E">
      <w:pPr>
        <w:pStyle w:val="Prrafodelista"/>
        <w:numPr>
          <w:ilvl w:val="0"/>
          <w:numId w:val="6"/>
        </w:numPr>
        <w:jc w:val="both"/>
      </w:pPr>
      <w:r>
        <w:t>Código clase de uso. Corresponde a la clasificación definida para suscriptor residencial y no residencial, así:</w:t>
      </w:r>
    </w:p>
    <w:p w14:paraId="02D81FD3" w14:textId="77777777" w:rsidR="004E662E" w:rsidRDefault="004E662E" w:rsidP="004E662E">
      <w:pPr>
        <w:pStyle w:val="Prrafodelista"/>
        <w:jc w:val="both"/>
      </w:pPr>
    </w:p>
    <w:p w14:paraId="772D8437" w14:textId="77777777" w:rsidR="004E662E" w:rsidRDefault="004E662E" w:rsidP="004E662E">
      <w:pPr>
        <w:pStyle w:val="Prrafodelista"/>
        <w:jc w:val="both"/>
      </w:pPr>
      <w:r>
        <w:t xml:space="preserve">1 = Bajo- Bajo </w:t>
      </w:r>
    </w:p>
    <w:p w14:paraId="3FC47ABB" w14:textId="384982D9" w:rsidR="004E662E" w:rsidRDefault="004E662E" w:rsidP="004E662E">
      <w:pPr>
        <w:pStyle w:val="Prrafodelista"/>
        <w:jc w:val="both"/>
      </w:pPr>
      <w:r>
        <w:t>2 = Bajo</w:t>
      </w:r>
    </w:p>
    <w:p w14:paraId="4107F411" w14:textId="77777777" w:rsidR="004E662E" w:rsidRDefault="004E662E" w:rsidP="004E662E">
      <w:pPr>
        <w:pStyle w:val="Prrafodelista"/>
        <w:jc w:val="both"/>
      </w:pPr>
      <w:r>
        <w:t xml:space="preserve">3 = Medio- Bajo </w:t>
      </w:r>
    </w:p>
    <w:p w14:paraId="6FA52F86" w14:textId="28362A78" w:rsidR="004E662E" w:rsidRDefault="004E662E" w:rsidP="004E662E">
      <w:pPr>
        <w:pStyle w:val="Prrafodelista"/>
        <w:jc w:val="both"/>
      </w:pPr>
      <w:r>
        <w:t>4 = Medio</w:t>
      </w:r>
    </w:p>
    <w:p w14:paraId="3379A9A2" w14:textId="77777777" w:rsidR="004E662E" w:rsidRDefault="004E662E" w:rsidP="004E662E">
      <w:pPr>
        <w:pStyle w:val="Prrafodelista"/>
        <w:jc w:val="both"/>
      </w:pPr>
      <w:r>
        <w:t xml:space="preserve">5 = Medio- Alto </w:t>
      </w:r>
    </w:p>
    <w:p w14:paraId="336F2977" w14:textId="77777777" w:rsidR="004E662E" w:rsidRDefault="004E662E" w:rsidP="004E662E">
      <w:pPr>
        <w:pStyle w:val="Prrafodelista"/>
        <w:jc w:val="both"/>
      </w:pPr>
      <w:r>
        <w:t>6 = Alto</w:t>
      </w:r>
    </w:p>
    <w:p w14:paraId="08C1669E" w14:textId="6BBFAD7B" w:rsidR="004E662E" w:rsidRDefault="004E662E" w:rsidP="004E662E">
      <w:pPr>
        <w:pStyle w:val="Prrafodelista"/>
        <w:jc w:val="both"/>
      </w:pPr>
      <w:r>
        <w:t>10 = Industrial</w:t>
      </w:r>
    </w:p>
    <w:p w14:paraId="7E8A7E61" w14:textId="77777777" w:rsidR="004E662E" w:rsidRDefault="004E662E" w:rsidP="004E662E">
      <w:pPr>
        <w:pStyle w:val="Prrafodelista"/>
        <w:jc w:val="both"/>
      </w:pPr>
      <w:r>
        <w:t>11 = Comercial</w:t>
      </w:r>
    </w:p>
    <w:p w14:paraId="221F5E47" w14:textId="77777777" w:rsidR="004E662E" w:rsidRDefault="004E662E" w:rsidP="004E662E">
      <w:pPr>
        <w:pStyle w:val="Prrafodelista"/>
        <w:jc w:val="both"/>
      </w:pPr>
      <w:r>
        <w:t>12 = Oficial</w:t>
      </w:r>
    </w:p>
    <w:p w14:paraId="479C6F06" w14:textId="276BA663" w:rsidR="004E662E" w:rsidRDefault="004E662E" w:rsidP="004E662E">
      <w:pPr>
        <w:pStyle w:val="Prrafodelista"/>
        <w:jc w:val="both"/>
      </w:pPr>
    </w:p>
    <w:p w14:paraId="25F309C3" w14:textId="3B446C66" w:rsidR="004E662E" w:rsidRDefault="004E662E" w:rsidP="004E662E">
      <w:pPr>
        <w:pStyle w:val="Prrafodelista"/>
        <w:numPr>
          <w:ilvl w:val="0"/>
          <w:numId w:val="6"/>
        </w:numPr>
        <w:jc w:val="both"/>
      </w:pPr>
      <w:r w:rsidRPr="004E662E">
        <w:rPr>
          <w:b/>
          <w:bCs/>
        </w:rPr>
        <w:t>Tipo de Aforo:</w:t>
      </w:r>
      <w:r>
        <w:t xml:space="preserve"> </w:t>
      </w:r>
      <w:r w:rsidRPr="004E662E">
        <w:t>Debe indicar el tipo de aforo de acuerdo con la siguiente</w:t>
      </w:r>
      <w:r>
        <w:t xml:space="preserve"> </w:t>
      </w:r>
      <w:r w:rsidRPr="004E662E">
        <w:t>codificación:</w:t>
      </w:r>
    </w:p>
    <w:p w14:paraId="4AFF6B08" w14:textId="27F7F5A2" w:rsidR="004E662E" w:rsidRDefault="004E662E" w:rsidP="004E662E">
      <w:pPr>
        <w:jc w:val="both"/>
      </w:pPr>
    </w:p>
    <w:tbl>
      <w:tblPr>
        <w:tblStyle w:val="TableNormal"/>
        <w:tblW w:w="0" w:type="auto"/>
        <w:tblInd w:w="2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2486"/>
      </w:tblGrid>
      <w:tr w:rsidR="004E662E" w14:paraId="52E69CF4" w14:textId="77777777" w:rsidTr="00AB008D">
        <w:trPr>
          <w:trHeight w:val="431"/>
        </w:trPr>
        <w:tc>
          <w:tcPr>
            <w:tcW w:w="1082" w:type="dxa"/>
          </w:tcPr>
          <w:p w14:paraId="77E33AD6" w14:textId="77777777" w:rsidR="004E662E" w:rsidRDefault="004E662E" w:rsidP="00AB008D">
            <w:pPr>
              <w:pStyle w:val="TableParagraph"/>
              <w:spacing w:line="248" w:lineRule="exact"/>
              <w:ind w:left="73" w:right="65"/>
              <w:jc w:val="center"/>
              <w:rPr>
                <w:rFonts w:ascii="Arial" w:hAnsi="Arial"/>
                <w:b/>
              </w:rPr>
            </w:pPr>
            <w:r>
              <w:rPr>
                <w:rFonts w:ascii="Arial" w:hAnsi="Arial"/>
                <w:b/>
              </w:rPr>
              <w:t>CÓDIGO</w:t>
            </w:r>
          </w:p>
        </w:tc>
        <w:tc>
          <w:tcPr>
            <w:tcW w:w="2486" w:type="dxa"/>
          </w:tcPr>
          <w:p w14:paraId="63551A80" w14:textId="77777777" w:rsidR="004E662E" w:rsidRDefault="004E662E" w:rsidP="00AB008D">
            <w:pPr>
              <w:pStyle w:val="TableParagraph"/>
              <w:spacing w:line="248" w:lineRule="exact"/>
              <w:ind w:left="255" w:right="248"/>
              <w:jc w:val="center"/>
              <w:rPr>
                <w:rFonts w:ascii="Arial"/>
                <w:b/>
              </w:rPr>
            </w:pPr>
            <w:r>
              <w:rPr>
                <w:rFonts w:ascii="Arial"/>
                <w:b/>
              </w:rPr>
              <w:t>TIPO</w:t>
            </w:r>
            <w:r>
              <w:rPr>
                <w:rFonts w:ascii="Arial"/>
                <w:b/>
                <w:spacing w:val="-1"/>
              </w:rPr>
              <w:t xml:space="preserve"> </w:t>
            </w:r>
            <w:r>
              <w:rPr>
                <w:rFonts w:ascii="Arial"/>
                <w:b/>
              </w:rPr>
              <w:t>DE</w:t>
            </w:r>
            <w:r>
              <w:rPr>
                <w:rFonts w:ascii="Arial"/>
                <w:b/>
                <w:spacing w:val="-1"/>
              </w:rPr>
              <w:t xml:space="preserve"> </w:t>
            </w:r>
            <w:r>
              <w:rPr>
                <w:rFonts w:ascii="Arial"/>
                <w:b/>
              </w:rPr>
              <w:t>AFORO</w:t>
            </w:r>
          </w:p>
        </w:tc>
      </w:tr>
      <w:tr w:rsidR="004E662E" w14:paraId="61AF550D" w14:textId="77777777" w:rsidTr="00AB008D">
        <w:trPr>
          <w:trHeight w:val="434"/>
        </w:trPr>
        <w:tc>
          <w:tcPr>
            <w:tcW w:w="1082" w:type="dxa"/>
          </w:tcPr>
          <w:p w14:paraId="74203187" w14:textId="77777777" w:rsidR="004E662E" w:rsidRDefault="004E662E" w:rsidP="00AB008D">
            <w:pPr>
              <w:pStyle w:val="TableParagraph"/>
              <w:ind w:left="10"/>
              <w:jc w:val="center"/>
            </w:pPr>
            <w:r>
              <w:t>2</w:t>
            </w:r>
          </w:p>
        </w:tc>
        <w:tc>
          <w:tcPr>
            <w:tcW w:w="2486" w:type="dxa"/>
          </w:tcPr>
          <w:p w14:paraId="1218EFAC" w14:textId="77777777" w:rsidR="004E662E" w:rsidRDefault="004E662E" w:rsidP="00AB008D">
            <w:pPr>
              <w:pStyle w:val="TableParagraph"/>
              <w:ind w:left="257" w:right="247"/>
              <w:jc w:val="center"/>
            </w:pPr>
            <w:r>
              <w:t>Aforo</w:t>
            </w:r>
            <w:r>
              <w:rPr>
                <w:spacing w:val="-2"/>
              </w:rPr>
              <w:t xml:space="preserve"> </w:t>
            </w:r>
            <w:r>
              <w:t>ordinario</w:t>
            </w:r>
          </w:p>
        </w:tc>
      </w:tr>
      <w:tr w:rsidR="004E662E" w14:paraId="0DADC24F" w14:textId="77777777" w:rsidTr="00AB008D">
        <w:trPr>
          <w:trHeight w:val="433"/>
        </w:trPr>
        <w:tc>
          <w:tcPr>
            <w:tcW w:w="1082" w:type="dxa"/>
          </w:tcPr>
          <w:p w14:paraId="1E5EBD13" w14:textId="77777777" w:rsidR="004E662E" w:rsidRDefault="004E662E" w:rsidP="00AB008D">
            <w:pPr>
              <w:pStyle w:val="TableParagraph"/>
              <w:spacing w:line="250" w:lineRule="exact"/>
              <w:ind w:left="10"/>
              <w:jc w:val="center"/>
            </w:pPr>
            <w:r>
              <w:t>3</w:t>
            </w:r>
          </w:p>
        </w:tc>
        <w:tc>
          <w:tcPr>
            <w:tcW w:w="2486" w:type="dxa"/>
          </w:tcPr>
          <w:p w14:paraId="33884437" w14:textId="77777777" w:rsidR="004E662E" w:rsidRDefault="004E662E" w:rsidP="00AB008D">
            <w:pPr>
              <w:pStyle w:val="TableParagraph"/>
              <w:spacing w:line="250" w:lineRule="exact"/>
              <w:ind w:left="257" w:right="248"/>
              <w:jc w:val="center"/>
            </w:pPr>
            <w:r>
              <w:t>Aforo</w:t>
            </w:r>
            <w:r>
              <w:rPr>
                <w:spacing w:val="-3"/>
              </w:rPr>
              <w:t xml:space="preserve"> </w:t>
            </w:r>
            <w:r>
              <w:t>extraordinario</w:t>
            </w:r>
          </w:p>
        </w:tc>
      </w:tr>
      <w:tr w:rsidR="004E662E" w14:paraId="15087CF4" w14:textId="77777777" w:rsidTr="00AB008D">
        <w:trPr>
          <w:trHeight w:val="431"/>
        </w:trPr>
        <w:tc>
          <w:tcPr>
            <w:tcW w:w="1082" w:type="dxa"/>
          </w:tcPr>
          <w:p w14:paraId="5E03F962" w14:textId="77777777" w:rsidR="004E662E" w:rsidRDefault="004E662E" w:rsidP="00AB008D">
            <w:pPr>
              <w:pStyle w:val="TableParagraph"/>
              <w:spacing w:line="250" w:lineRule="exact"/>
              <w:ind w:left="10"/>
              <w:jc w:val="center"/>
            </w:pPr>
            <w:r>
              <w:t>4</w:t>
            </w:r>
          </w:p>
        </w:tc>
        <w:tc>
          <w:tcPr>
            <w:tcW w:w="2486" w:type="dxa"/>
          </w:tcPr>
          <w:p w14:paraId="598316A4" w14:textId="77777777" w:rsidR="004E662E" w:rsidRDefault="004E662E" w:rsidP="00AB008D">
            <w:pPr>
              <w:pStyle w:val="TableParagraph"/>
              <w:spacing w:line="250" w:lineRule="exact"/>
              <w:ind w:left="255" w:right="248"/>
              <w:jc w:val="center"/>
            </w:pPr>
            <w:r>
              <w:t>Aforo</w:t>
            </w:r>
            <w:r>
              <w:rPr>
                <w:spacing w:val="-1"/>
              </w:rPr>
              <w:t xml:space="preserve"> </w:t>
            </w:r>
            <w:r>
              <w:t>permanente</w:t>
            </w:r>
          </w:p>
        </w:tc>
      </w:tr>
    </w:tbl>
    <w:p w14:paraId="6E970EBB" w14:textId="77777777" w:rsidR="004E662E" w:rsidRPr="004E662E" w:rsidRDefault="004E662E" w:rsidP="004E662E">
      <w:pPr>
        <w:jc w:val="both"/>
      </w:pPr>
    </w:p>
    <w:p w14:paraId="17387109" w14:textId="187ACBB2" w:rsidR="004E662E" w:rsidRDefault="004E662E" w:rsidP="004E662E">
      <w:pPr>
        <w:jc w:val="both"/>
      </w:pPr>
      <w:r w:rsidRPr="004E662E">
        <w:t>Nota: el código a reportar corresponde al tipo de aforo practicado al suscriptor, así no haya sido efectuado durante el período de reporte.</w:t>
      </w:r>
    </w:p>
    <w:p w14:paraId="39E52F2D" w14:textId="284F9E13" w:rsidR="004E662E" w:rsidRDefault="004E662E" w:rsidP="004E662E">
      <w:pPr>
        <w:jc w:val="both"/>
      </w:pPr>
    </w:p>
    <w:p w14:paraId="7A090678" w14:textId="58F0AE28" w:rsidR="004E662E" w:rsidRDefault="004E662E" w:rsidP="004E662E">
      <w:pPr>
        <w:pStyle w:val="Prrafodelista"/>
        <w:numPr>
          <w:ilvl w:val="0"/>
          <w:numId w:val="6"/>
        </w:numPr>
        <w:jc w:val="both"/>
      </w:pPr>
      <w:r w:rsidRPr="004E662E">
        <w:rPr>
          <w:b/>
          <w:bCs/>
        </w:rPr>
        <w:t>Toneladas de residuos efectivamente aprovechados por suscriptor aforado TAFA</w:t>
      </w:r>
      <w:r>
        <w:t xml:space="preserve">: Toneladas de residuos efectivamente aprovechados correspondientes al suscriptor aforado identificado en los campos anteriores. </w:t>
      </w:r>
      <w:r w:rsidR="00670397">
        <w:t>El valor para reportar</w:t>
      </w:r>
      <w:r>
        <w:t xml:space="preserve"> corresponde a la variable TAFA, definida en el artículo 40 de la Resolución CRA 720 de 2015 y en el artículo 10 de la Resolución CRA 832 de 2018</w:t>
      </w:r>
      <w:r w:rsidR="00BF7617">
        <w:t xml:space="preserve"> o la norma que lo modifique o sustituya</w:t>
      </w:r>
      <w:r>
        <w:t>.</w:t>
      </w:r>
    </w:p>
    <w:p w14:paraId="7EF644D6" w14:textId="77777777" w:rsidR="004E662E" w:rsidRDefault="004E662E" w:rsidP="004E662E">
      <w:pPr>
        <w:ind w:left="360"/>
        <w:jc w:val="both"/>
      </w:pPr>
    </w:p>
    <w:p w14:paraId="474A10B2" w14:textId="0FBA73B9" w:rsidR="004E662E" w:rsidRDefault="004E662E" w:rsidP="00670397">
      <w:pPr>
        <w:jc w:val="both"/>
      </w:pPr>
      <w:r>
        <w:t xml:space="preserve">Nota: reporte este campo con valor cero (0) para aquellos suscriptores aforados cuyas </w:t>
      </w:r>
      <w:r>
        <w:lastRenderedPageBreak/>
        <w:t>toneladas de residuos efectivamente aprovechados durante el mes de reporte sean iguales a cero.</w:t>
      </w:r>
    </w:p>
    <w:p w14:paraId="117018BF" w14:textId="3C21E099" w:rsidR="004E662E" w:rsidRDefault="004E662E" w:rsidP="004E662E">
      <w:pPr>
        <w:jc w:val="both"/>
      </w:pPr>
    </w:p>
    <w:p w14:paraId="7AB2107D" w14:textId="78DA379D" w:rsidR="003610CC" w:rsidRPr="007A3FCA" w:rsidRDefault="003610CC" w:rsidP="007A3FCA">
      <w:pPr>
        <w:pStyle w:val="Ttulo1"/>
        <w:numPr>
          <w:ilvl w:val="0"/>
          <w:numId w:val="9"/>
        </w:numPr>
      </w:pPr>
      <w:bookmarkStart w:id="11" w:name="_Toc70406992"/>
      <w:r w:rsidRPr="007A3FCA">
        <w:t>SUSCRIPTORES BENEFICIARIOS DEL INCENTIVO A LA SEPARACIÓN EN LA FUENTE DINC</w:t>
      </w:r>
      <w:bookmarkEnd w:id="11"/>
    </w:p>
    <w:p w14:paraId="2C3E2B07" w14:textId="13B6A932" w:rsidR="003610CC" w:rsidRDefault="003610CC" w:rsidP="003610CC"/>
    <w:p w14:paraId="6E97730C" w14:textId="139DACDC" w:rsidR="003610CC" w:rsidRDefault="003610CC" w:rsidP="003610CC">
      <w:pPr>
        <w:jc w:val="both"/>
      </w:pPr>
      <w:r>
        <w:t>Mediante este formato el prestador de la actividad de aprovechamiento debe efectuar el reporte del listado de suscriptores beneficiarios del incentivo a la separación en la fuente (DINC) de conformidad con lo establecido en el artículo 34 de la Resolución CRA 720 de 2015, en el artículo 5 de la Resolución CRA 832 de 2018 y en el artículo 2.3.2.5.2.2.4 del Decreto 1077 de 2015 (modificado por el Decreto 596 de 2016), y en el artículo 11 de la Resolución MVCT 276 de 2016.</w:t>
      </w:r>
    </w:p>
    <w:p w14:paraId="22FD22D4" w14:textId="77777777" w:rsidR="003610CC" w:rsidRDefault="003610CC" w:rsidP="003610CC">
      <w:pPr>
        <w:jc w:val="both"/>
      </w:pPr>
    </w:p>
    <w:p w14:paraId="61858C13" w14:textId="642DED9D" w:rsidR="003610CC" w:rsidRDefault="003610CC" w:rsidP="003610CC">
      <w:pPr>
        <w:jc w:val="both"/>
      </w:pPr>
      <w:r>
        <w:t>El formato solicita la siguiente información:</w:t>
      </w:r>
    </w:p>
    <w:p w14:paraId="51018EA1" w14:textId="43C99439" w:rsidR="003610CC" w:rsidRDefault="003610CC" w:rsidP="003610CC">
      <w:pPr>
        <w:jc w:val="both"/>
      </w:pPr>
    </w:p>
    <w:tbl>
      <w:tblPr>
        <w:tblStyle w:val="Tablaconcuadrcula"/>
        <w:tblW w:w="0" w:type="auto"/>
        <w:tblInd w:w="2775" w:type="dxa"/>
        <w:tblLook w:val="04A0" w:firstRow="1" w:lastRow="0" w:firstColumn="1" w:lastColumn="0" w:noHBand="0" w:noVBand="1"/>
      </w:tblPr>
      <w:tblGrid>
        <w:gridCol w:w="482"/>
        <w:gridCol w:w="566"/>
        <w:gridCol w:w="1134"/>
      </w:tblGrid>
      <w:tr w:rsidR="003610CC" w14:paraId="28951897" w14:textId="77777777" w:rsidTr="003610CC">
        <w:trPr>
          <w:cantSplit/>
          <w:trHeight w:val="2257"/>
        </w:trPr>
        <w:tc>
          <w:tcPr>
            <w:tcW w:w="482" w:type="dxa"/>
            <w:textDirection w:val="btLr"/>
            <w:vAlign w:val="center"/>
          </w:tcPr>
          <w:p w14:paraId="514E55B2" w14:textId="76C1635B" w:rsidR="003610CC" w:rsidRDefault="003610CC" w:rsidP="003610CC">
            <w:pPr>
              <w:ind w:left="113" w:right="113"/>
            </w:pPr>
            <w:r>
              <w:t>NUMACRO</w:t>
            </w:r>
          </w:p>
        </w:tc>
        <w:tc>
          <w:tcPr>
            <w:tcW w:w="566" w:type="dxa"/>
            <w:textDirection w:val="btLr"/>
            <w:vAlign w:val="center"/>
          </w:tcPr>
          <w:p w14:paraId="453A74EA" w14:textId="645E91E3" w:rsidR="003610CC" w:rsidRDefault="003610CC" w:rsidP="003610CC">
            <w:pPr>
              <w:ind w:left="113" w:right="113"/>
            </w:pPr>
            <w:r>
              <w:t>NUIS – NUID</w:t>
            </w:r>
          </w:p>
        </w:tc>
        <w:tc>
          <w:tcPr>
            <w:tcW w:w="1134" w:type="dxa"/>
            <w:textDirection w:val="btLr"/>
            <w:vAlign w:val="center"/>
          </w:tcPr>
          <w:p w14:paraId="6EA41A62" w14:textId="11FD1EE6" w:rsidR="003610CC" w:rsidRDefault="003610CC" w:rsidP="003610CC">
            <w:pPr>
              <w:ind w:left="113" w:right="113"/>
            </w:pPr>
            <w:r>
              <w:t>Incentivo a la separación en la fuente a otorgar</w:t>
            </w:r>
          </w:p>
        </w:tc>
      </w:tr>
      <w:tr w:rsidR="003610CC" w14:paraId="042D0F3D" w14:textId="77777777" w:rsidTr="003610CC">
        <w:trPr>
          <w:cantSplit/>
          <w:trHeight w:val="425"/>
        </w:trPr>
        <w:tc>
          <w:tcPr>
            <w:tcW w:w="482" w:type="dxa"/>
            <w:textDirection w:val="btLr"/>
            <w:vAlign w:val="center"/>
          </w:tcPr>
          <w:p w14:paraId="7ADD1D69" w14:textId="36216BDE" w:rsidR="003610CC" w:rsidRDefault="003610CC" w:rsidP="003610CC">
            <w:pPr>
              <w:ind w:left="113" w:right="113"/>
            </w:pPr>
            <w:r>
              <w:t>1</w:t>
            </w:r>
          </w:p>
        </w:tc>
        <w:tc>
          <w:tcPr>
            <w:tcW w:w="566" w:type="dxa"/>
            <w:textDirection w:val="btLr"/>
            <w:vAlign w:val="center"/>
          </w:tcPr>
          <w:p w14:paraId="0FBE4D11" w14:textId="3B33F94B" w:rsidR="003610CC" w:rsidRDefault="003610CC" w:rsidP="003610CC">
            <w:pPr>
              <w:ind w:left="113" w:right="113"/>
            </w:pPr>
            <w:r>
              <w:t>2</w:t>
            </w:r>
          </w:p>
        </w:tc>
        <w:tc>
          <w:tcPr>
            <w:tcW w:w="1134" w:type="dxa"/>
            <w:textDirection w:val="btLr"/>
            <w:vAlign w:val="center"/>
          </w:tcPr>
          <w:p w14:paraId="129F4BD6" w14:textId="53EF7D53" w:rsidR="003610CC" w:rsidRDefault="003610CC" w:rsidP="003610CC">
            <w:pPr>
              <w:ind w:left="113" w:right="113"/>
            </w:pPr>
            <w:r>
              <w:t>3</w:t>
            </w:r>
          </w:p>
        </w:tc>
      </w:tr>
    </w:tbl>
    <w:p w14:paraId="27483177" w14:textId="2F50FCB3" w:rsidR="003610CC" w:rsidRDefault="003610CC" w:rsidP="003610CC">
      <w:pPr>
        <w:jc w:val="both"/>
      </w:pPr>
      <w:r>
        <w:t xml:space="preserve">Donde: </w:t>
      </w:r>
    </w:p>
    <w:p w14:paraId="50FB34E5" w14:textId="5029152D" w:rsidR="003610CC" w:rsidRDefault="003610CC" w:rsidP="003610CC">
      <w:pPr>
        <w:jc w:val="both"/>
      </w:pPr>
    </w:p>
    <w:p w14:paraId="4CC27762" w14:textId="77D98CB0" w:rsidR="003610CC" w:rsidRDefault="003610CC" w:rsidP="003610CC">
      <w:pPr>
        <w:pStyle w:val="Prrafodelista"/>
        <w:numPr>
          <w:ilvl w:val="0"/>
          <w:numId w:val="8"/>
        </w:numPr>
        <w:jc w:val="both"/>
      </w:pPr>
      <w:r w:rsidRPr="00C673EE">
        <w:rPr>
          <w:b/>
          <w:bCs/>
        </w:rPr>
        <w:t>NUMACRO:</w:t>
      </w:r>
      <w:r>
        <w:t xml:space="preserve"> Número único de identificación de la macroruta, asignado por el SUI a través del Formulario Registro de Macrorutas. </w:t>
      </w:r>
    </w:p>
    <w:p w14:paraId="6FF744C1" w14:textId="4F9526E8" w:rsidR="003610CC" w:rsidRDefault="003610CC" w:rsidP="003610CC">
      <w:pPr>
        <w:jc w:val="both"/>
      </w:pPr>
    </w:p>
    <w:p w14:paraId="2802811A" w14:textId="15CD8D2C" w:rsidR="003610CC" w:rsidRDefault="003610CC" w:rsidP="003610CC">
      <w:pPr>
        <w:pStyle w:val="Prrafodelista"/>
        <w:numPr>
          <w:ilvl w:val="0"/>
          <w:numId w:val="8"/>
        </w:numPr>
        <w:jc w:val="both"/>
      </w:pPr>
      <w:r w:rsidRPr="00C673EE">
        <w:rPr>
          <w:b/>
          <w:bCs/>
        </w:rPr>
        <w:t>NUIS – NUID:</w:t>
      </w:r>
      <w:r>
        <w:t xml:space="preserve"> </w:t>
      </w:r>
      <w:r w:rsidRPr="003610CC">
        <w:t>Número único de identificación del suscriptor o Número único de identificación del domicilio asignado por el prestador de recolección y transporte de residuos no aprovechables que atiende y factura al suscriptor. Esta variable permite identificar al suscriptor y distinguirlo de otros</w:t>
      </w:r>
      <w:r>
        <w:t>.</w:t>
      </w:r>
    </w:p>
    <w:p w14:paraId="634077B3" w14:textId="77777777" w:rsidR="003610CC" w:rsidRDefault="003610CC" w:rsidP="003610CC">
      <w:pPr>
        <w:pStyle w:val="Prrafodelista"/>
        <w:jc w:val="both"/>
      </w:pPr>
    </w:p>
    <w:p w14:paraId="5B491C0A" w14:textId="0C9B59CD" w:rsidR="003610CC" w:rsidRPr="003610CC" w:rsidRDefault="003610CC" w:rsidP="003610CC">
      <w:pPr>
        <w:pStyle w:val="Prrafodelista"/>
        <w:numPr>
          <w:ilvl w:val="0"/>
          <w:numId w:val="8"/>
        </w:numPr>
        <w:jc w:val="both"/>
      </w:pPr>
      <w:r w:rsidRPr="003610CC">
        <w:rPr>
          <w:b/>
          <w:bCs/>
        </w:rPr>
        <w:t>Incentivo a la separación en la fuente (DINC) a otorgar</w:t>
      </w:r>
      <w:r>
        <w:t>:</w:t>
      </w:r>
      <w:r w:rsidRPr="003610CC">
        <w:t xml:space="preserve"> Incentivo a la separación en la fuente a otorgar al suscriptor de aseo identificado en el campo “NUIS -NUID”. El valor a reportar corresponde a la variable DINC, de conformidad con lo establecido en el artículo 34 de la Resolución CRA 720 de 2015, en el artículo 5 de la Resolución CRA 832 de 2018 y en el artículo 2.3.2.5.2.2.4 del Decreto 1077 de 2015 (modificado por el Decreto 596 de 2016), y en el artículo 11 de la Resolución MVCT 276 de 2016</w:t>
      </w:r>
      <w:r>
        <w:t>.</w:t>
      </w:r>
    </w:p>
    <w:p w14:paraId="080D2563" w14:textId="77777777" w:rsidR="007A3FCA" w:rsidRDefault="007A3FCA" w:rsidP="007A3FCA">
      <w:pPr>
        <w:pStyle w:val="Ttulo1"/>
        <w:rPr>
          <w:rFonts w:cs="Arial"/>
          <w:bCs/>
          <w:spacing w:val="-1"/>
          <w:szCs w:val="22"/>
        </w:rPr>
      </w:pPr>
    </w:p>
    <w:p w14:paraId="26BA9496" w14:textId="54947F8A" w:rsidR="00340608" w:rsidRPr="007A3FCA" w:rsidRDefault="003502B6" w:rsidP="007A3FCA">
      <w:pPr>
        <w:pStyle w:val="Ttulo1"/>
        <w:numPr>
          <w:ilvl w:val="0"/>
          <w:numId w:val="9"/>
        </w:numPr>
      </w:pPr>
      <w:bookmarkStart w:id="12" w:name="_Toc70406993"/>
      <w:r w:rsidRPr="007A3FCA">
        <w:t>TONELADAS APROVECHADAS</w:t>
      </w:r>
      <w:bookmarkEnd w:id="12"/>
    </w:p>
    <w:p w14:paraId="0A619D27" w14:textId="5DD69A30" w:rsidR="00340608" w:rsidRDefault="00340608" w:rsidP="00AB008D">
      <w:pPr>
        <w:jc w:val="both"/>
      </w:pPr>
    </w:p>
    <w:p w14:paraId="3D09E6A8" w14:textId="304852AE" w:rsidR="00340608" w:rsidRDefault="00AB008D" w:rsidP="003502B6">
      <w:pPr>
        <w:jc w:val="both"/>
      </w:pPr>
      <w:r w:rsidRPr="00AB008D">
        <w:t xml:space="preserve">Los prestadores de la actividad de aprovechamiento deben reportar en el aplicativo de aprovechamiento </w:t>
      </w:r>
      <w:r>
        <w:t xml:space="preserve">“Aprovechamiento APP” </w:t>
      </w:r>
      <w:r w:rsidRPr="00AB008D">
        <w:t xml:space="preserve">del Sistema Único de Información – SUI, la </w:t>
      </w:r>
      <w:r w:rsidRPr="00AB008D">
        <w:lastRenderedPageBreak/>
        <w:t>información correspondiente a las toneladas aprovechadas</w:t>
      </w:r>
      <w:r>
        <w:t xml:space="preserve"> y las facturas emitidas que soportan la venta del material aprovechado. El reporte solicita la siguiente información: </w:t>
      </w:r>
    </w:p>
    <w:p w14:paraId="73961BEC" w14:textId="60BA1901" w:rsidR="003502B6" w:rsidRDefault="003502B6" w:rsidP="003502B6">
      <w:pPr>
        <w:jc w:val="both"/>
      </w:pPr>
    </w:p>
    <w:p w14:paraId="77B6B03D" w14:textId="4BFC267D" w:rsidR="003502B6" w:rsidRDefault="00136678" w:rsidP="00136678">
      <w:pPr>
        <w:jc w:val="both"/>
      </w:pPr>
      <w:r w:rsidRPr="00136678">
        <w:rPr>
          <w:b/>
          <w:bCs/>
        </w:rPr>
        <w:t>N</w:t>
      </w:r>
      <w:r>
        <w:rPr>
          <w:b/>
          <w:bCs/>
        </w:rPr>
        <w:t xml:space="preserve">UECA </w:t>
      </w:r>
      <w:r w:rsidRPr="00136678">
        <w:rPr>
          <w:b/>
          <w:bCs/>
        </w:rPr>
        <w:t>+</w:t>
      </w:r>
      <w:r>
        <w:rPr>
          <w:b/>
          <w:bCs/>
        </w:rPr>
        <w:t xml:space="preserve"> </w:t>
      </w:r>
      <w:r w:rsidRPr="00136678">
        <w:rPr>
          <w:b/>
          <w:bCs/>
        </w:rPr>
        <w:t>Nombre</w:t>
      </w:r>
      <w:r>
        <w:rPr>
          <w:b/>
          <w:bCs/>
        </w:rPr>
        <w:t xml:space="preserve"> </w:t>
      </w:r>
      <w:r w:rsidRPr="00136678">
        <w:rPr>
          <w:b/>
          <w:bCs/>
        </w:rPr>
        <w:t>+</w:t>
      </w:r>
      <w:r w:rsidR="00F04DE0">
        <w:rPr>
          <w:b/>
          <w:bCs/>
        </w:rPr>
        <w:t xml:space="preserve"> </w:t>
      </w:r>
      <w:r w:rsidRPr="00136678">
        <w:rPr>
          <w:b/>
          <w:bCs/>
        </w:rPr>
        <w:t>Municipio</w:t>
      </w:r>
      <w:r>
        <w:t xml:space="preserve">: Lista desplegable que contiene la o las estaciones(es) de clasificación y aprovechamiento (ECA), con su nombre y municipio. Esta información se encuentra en el Formulario "Registro de estaciones de clasificación y aprovechamiento", diligenciado por el prestador. </w:t>
      </w:r>
    </w:p>
    <w:p w14:paraId="09AD6E11" w14:textId="5D6443BD" w:rsidR="00136678" w:rsidRDefault="00136678" w:rsidP="00136678">
      <w:pPr>
        <w:jc w:val="both"/>
      </w:pPr>
    </w:p>
    <w:p w14:paraId="0D3B7B8A" w14:textId="0F4DE678" w:rsidR="00FD6304" w:rsidRDefault="00136678" w:rsidP="00136678">
      <w:pPr>
        <w:jc w:val="both"/>
      </w:pPr>
      <w:r w:rsidRPr="00FD6304">
        <w:rPr>
          <w:b/>
          <w:bCs/>
        </w:rPr>
        <w:t>Número de factura:</w:t>
      </w:r>
      <w:r>
        <w:t xml:space="preserve"> </w:t>
      </w:r>
      <w:r w:rsidR="00FD6304">
        <w:t xml:space="preserve">Número de la factura que soporta la venta del material aprovechado, de conformidad con la normativa vigente, expedida durante el periodo de reporte. </w:t>
      </w:r>
    </w:p>
    <w:p w14:paraId="3A8F538C" w14:textId="2785066A" w:rsidR="00FD6304" w:rsidRDefault="00FD6304" w:rsidP="00136678">
      <w:pPr>
        <w:jc w:val="both"/>
      </w:pPr>
    </w:p>
    <w:p w14:paraId="141CAD37" w14:textId="2E9FC8B7" w:rsidR="00FD6304" w:rsidRDefault="00136678" w:rsidP="00136678">
      <w:pPr>
        <w:jc w:val="both"/>
      </w:pPr>
      <w:r w:rsidRPr="00FD6304">
        <w:rPr>
          <w:b/>
          <w:bCs/>
        </w:rPr>
        <w:t>Fecha de factura:</w:t>
      </w:r>
      <w:r>
        <w:t xml:space="preserve"> </w:t>
      </w:r>
      <w:r w:rsidR="00FD6304">
        <w:t>Fecha de expedición de la factura, la fecha debe estar comprendida en el periodo de reporte.</w:t>
      </w:r>
    </w:p>
    <w:p w14:paraId="17F165EA" w14:textId="77777777" w:rsidR="00FD6304" w:rsidRDefault="00FD6304" w:rsidP="00136678">
      <w:pPr>
        <w:jc w:val="both"/>
      </w:pPr>
    </w:p>
    <w:p w14:paraId="75625CE9" w14:textId="130E399E" w:rsidR="00FD6304" w:rsidRDefault="00136678" w:rsidP="00136678">
      <w:pPr>
        <w:jc w:val="both"/>
      </w:pPr>
      <w:r w:rsidRPr="00FD6304">
        <w:rPr>
          <w:b/>
          <w:bCs/>
        </w:rPr>
        <w:t>Tipo de identificación del comprador:</w:t>
      </w:r>
      <w:r>
        <w:t xml:space="preserve"> </w:t>
      </w:r>
      <w:r w:rsidR="00FD6304">
        <w:t xml:space="preserve">Tipo de identificación de la empresa o persona a quien se vendió el material aprovechado. </w:t>
      </w:r>
    </w:p>
    <w:p w14:paraId="23C51B6C" w14:textId="5BB9BA7A" w:rsidR="00FD6304" w:rsidRDefault="00FD6304" w:rsidP="00136678">
      <w:pPr>
        <w:jc w:val="both"/>
      </w:pPr>
    </w:p>
    <w:p w14:paraId="19141BAA" w14:textId="2E2B533B" w:rsidR="00FD6304" w:rsidRDefault="00FD6304" w:rsidP="00FD6304">
      <w:pPr>
        <w:jc w:val="both"/>
      </w:pPr>
      <w:r w:rsidRPr="00FD6304">
        <w:rPr>
          <w:b/>
          <w:bCs/>
        </w:rPr>
        <w:t>Número de identificación del comprador:</w:t>
      </w:r>
      <w:r>
        <w:t xml:space="preserve"> Número de identificación de la empresa o persona a quien se vendió el material aprovechado. </w:t>
      </w:r>
    </w:p>
    <w:p w14:paraId="4F24C3AB" w14:textId="50734AAA" w:rsidR="00FD6304" w:rsidRDefault="00FD6304" w:rsidP="00FD6304">
      <w:pPr>
        <w:jc w:val="both"/>
      </w:pPr>
    </w:p>
    <w:p w14:paraId="7129137F" w14:textId="23325545" w:rsidR="00FD6304" w:rsidRDefault="00136678" w:rsidP="00136678">
      <w:pPr>
        <w:jc w:val="both"/>
      </w:pPr>
      <w:r w:rsidRPr="00FD6304">
        <w:rPr>
          <w:b/>
          <w:bCs/>
        </w:rPr>
        <w:t>Digito de verificación:</w:t>
      </w:r>
      <w:r>
        <w:t xml:space="preserve"> </w:t>
      </w:r>
      <w:r w:rsidR="00FD6304">
        <w:t xml:space="preserve">Digito de verificación del NIT de la de la empresa a quien se vendió el material aprovechado. </w:t>
      </w:r>
      <w:r>
        <w:t xml:space="preserve">Se habilitará en caso de que el </w:t>
      </w:r>
      <w:r w:rsidR="00FD6304">
        <w:t>tipo de identificación</w:t>
      </w:r>
      <w:r>
        <w:t xml:space="preserve"> del comprador sea un NIT. </w:t>
      </w:r>
    </w:p>
    <w:p w14:paraId="0C511B1A" w14:textId="77777777" w:rsidR="00FD6304" w:rsidRDefault="00FD6304" w:rsidP="00136678">
      <w:pPr>
        <w:jc w:val="both"/>
      </w:pPr>
    </w:p>
    <w:p w14:paraId="566BBB35" w14:textId="77777777" w:rsidR="00FD6304" w:rsidRDefault="00136678" w:rsidP="00FD6304">
      <w:pPr>
        <w:jc w:val="both"/>
      </w:pPr>
      <w:r w:rsidRPr="00FD6304">
        <w:rPr>
          <w:b/>
          <w:bCs/>
        </w:rPr>
        <w:t>Nombre o razón social del comprador:</w:t>
      </w:r>
      <w:r>
        <w:t xml:space="preserve"> </w:t>
      </w:r>
      <w:r w:rsidR="00FD6304">
        <w:t xml:space="preserve">Razón social de la empresa o persona a quien se vendió el material aprovechado. </w:t>
      </w:r>
    </w:p>
    <w:p w14:paraId="6F4308E3" w14:textId="7DF9CED8" w:rsidR="00FD6304" w:rsidRDefault="00136678" w:rsidP="00136678">
      <w:pPr>
        <w:jc w:val="both"/>
      </w:pPr>
      <w:r>
        <w:t xml:space="preserve"> </w:t>
      </w:r>
    </w:p>
    <w:p w14:paraId="3EBFFC8D" w14:textId="1E8B3F8C" w:rsidR="00FD6304" w:rsidRDefault="00136678" w:rsidP="00136678">
      <w:pPr>
        <w:jc w:val="both"/>
      </w:pPr>
      <w:r w:rsidRPr="00FD6304">
        <w:rPr>
          <w:b/>
          <w:bCs/>
        </w:rPr>
        <w:t>¿El material vendido fue entregado a otra ECA?</w:t>
      </w:r>
      <w:r w:rsidR="00FD6304" w:rsidRPr="00FD6304">
        <w:rPr>
          <w:b/>
          <w:bCs/>
        </w:rPr>
        <w:t>:</w:t>
      </w:r>
      <w:r w:rsidR="00FD6304">
        <w:rPr>
          <w:b/>
          <w:bCs/>
        </w:rPr>
        <w:t xml:space="preserve"> </w:t>
      </w:r>
      <w:r w:rsidR="00FD6304">
        <w:t>Indique si el material fue entregado a otra ECA.</w:t>
      </w:r>
    </w:p>
    <w:p w14:paraId="5F11AAE2" w14:textId="77777777" w:rsidR="00FD6304" w:rsidRPr="00FD6304" w:rsidRDefault="00FD6304" w:rsidP="00136678">
      <w:pPr>
        <w:jc w:val="both"/>
      </w:pPr>
    </w:p>
    <w:p w14:paraId="51EF60F5" w14:textId="02261ED8" w:rsidR="00980924" w:rsidRDefault="00136678" w:rsidP="00136678">
      <w:pPr>
        <w:jc w:val="both"/>
      </w:pPr>
      <w:r w:rsidRPr="00980924">
        <w:rPr>
          <w:b/>
          <w:bCs/>
        </w:rPr>
        <w:t>Subtotal Total sin IVA</w:t>
      </w:r>
      <w:r>
        <w:t xml:space="preserve">: </w:t>
      </w:r>
      <w:r w:rsidR="00980924">
        <w:t xml:space="preserve">Valor de la venta, antes de IVA, del material aprovechado. </w:t>
      </w:r>
    </w:p>
    <w:p w14:paraId="0B79F480" w14:textId="60A59689" w:rsidR="00980924" w:rsidRDefault="00980924" w:rsidP="00136678">
      <w:pPr>
        <w:jc w:val="both"/>
      </w:pPr>
    </w:p>
    <w:p w14:paraId="00386EDE" w14:textId="0328594F" w:rsidR="00980924" w:rsidRDefault="00980924" w:rsidP="00980924">
      <w:pPr>
        <w:jc w:val="both"/>
      </w:pPr>
      <w:r w:rsidRPr="00980924">
        <w:rPr>
          <w:b/>
          <w:bCs/>
        </w:rPr>
        <w:t>IVA:</w:t>
      </w:r>
      <w:r>
        <w:t xml:space="preserve"> Valor del IVA asociado a la venta del material aprovechado. </w:t>
      </w:r>
    </w:p>
    <w:p w14:paraId="33BD42F3" w14:textId="77777777" w:rsidR="00980924" w:rsidRDefault="00980924" w:rsidP="00980924">
      <w:pPr>
        <w:jc w:val="both"/>
      </w:pPr>
    </w:p>
    <w:p w14:paraId="7975D648" w14:textId="7C769550" w:rsidR="00980924" w:rsidRDefault="00980924" w:rsidP="00980924">
      <w:pPr>
        <w:jc w:val="both"/>
      </w:pPr>
      <w:r w:rsidRPr="00980924">
        <w:rPr>
          <w:b/>
          <w:bCs/>
        </w:rPr>
        <w:t>Total, con IVA:</w:t>
      </w:r>
      <w:r>
        <w:t xml:space="preserve"> Valor total de la venta del material aprovechado (subtotal + IVA). </w:t>
      </w:r>
    </w:p>
    <w:p w14:paraId="4B8CF3E8" w14:textId="77777777" w:rsidR="00980924" w:rsidRDefault="00980924" w:rsidP="00136678">
      <w:pPr>
        <w:jc w:val="both"/>
      </w:pPr>
    </w:p>
    <w:p w14:paraId="06B15C86" w14:textId="5272A5AF" w:rsidR="00980924" w:rsidRDefault="00980924" w:rsidP="00136678">
      <w:pPr>
        <w:jc w:val="both"/>
      </w:pPr>
      <w:r w:rsidRPr="00980924">
        <w:rPr>
          <w:b/>
          <w:bCs/>
        </w:rPr>
        <w:t>Código CUFE</w:t>
      </w:r>
      <w:r>
        <w:t xml:space="preserve">: Código Único de Facturación Electrónica obtenido por el prestador al momento de generar la factura electrónica de venta del material aprovechado, de acuerdo con los mecanismos establecidos por la DIAN. </w:t>
      </w:r>
    </w:p>
    <w:p w14:paraId="4155BF0B" w14:textId="77777777" w:rsidR="00980924" w:rsidRDefault="00980924" w:rsidP="00136678">
      <w:pPr>
        <w:jc w:val="both"/>
      </w:pPr>
    </w:p>
    <w:p w14:paraId="6A878106" w14:textId="3D158ADC" w:rsidR="00136678" w:rsidRDefault="0047139D" w:rsidP="00136678">
      <w:pPr>
        <w:jc w:val="both"/>
      </w:pPr>
      <w:r w:rsidRPr="0047139D">
        <w:rPr>
          <w:b/>
          <w:bCs/>
        </w:rPr>
        <w:t>Soporte de la factura</w:t>
      </w:r>
      <w:r w:rsidR="00136678">
        <w:t xml:space="preserve">: </w:t>
      </w:r>
      <w:r>
        <w:t xml:space="preserve">El prestador debe cargar al aplicativo, en formato PDF, la factura que soporta la venta del material aprovechado. </w:t>
      </w:r>
    </w:p>
    <w:p w14:paraId="3AEC83BF" w14:textId="1E8711E0" w:rsidR="00136678" w:rsidRDefault="00136678" w:rsidP="00136678">
      <w:pPr>
        <w:jc w:val="both"/>
      </w:pPr>
    </w:p>
    <w:p w14:paraId="4481DAEE" w14:textId="67935C91" w:rsidR="006D2BCA" w:rsidRDefault="00136678" w:rsidP="00136678">
      <w:pPr>
        <w:jc w:val="both"/>
      </w:pPr>
      <w:r w:rsidRPr="006D2BCA">
        <w:rPr>
          <w:b/>
          <w:bCs/>
        </w:rPr>
        <w:t>Departamento origen de residuos:</w:t>
      </w:r>
      <w:r>
        <w:t xml:space="preserve"> </w:t>
      </w:r>
      <w:r w:rsidR="006D2BCA">
        <w:t xml:space="preserve">El prestador debe indicar el origen de los residuos aprovechados reportados. Lista desplegable de los departamentos en los que el prestador opera, de acuerdo con el formulario “Registro de áreas de prestación de la actividad de aprovechamiento”. </w:t>
      </w:r>
      <w:r>
        <w:t xml:space="preserve"> </w:t>
      </w:r>
    </w:p>
    <w:p w14:paraId="7A90182A" w14:textId="77777777" w:rsidR="006D2BCA" w:rsidRPr="006D2BCA" w:rsidRDefault="006D2BCA" w:rsidP="00136678">
      <w:pPr>
        <w:jc w:val="both"/>
        <w:rPr>
          <w:b/>
          <w:bCs/>
        </w:rPr>
      </w:pPr>
    </w:p>
    <w:p w14:paraId="15719981" w14:textId="5860E588" w:rsidR="006D2BCA" w:rsidRDefault="00136678" w:rsidP="006D2BCA">
      <w:pPr>
        <w:jc w:val="both"/>
      </w:pPr>
      <w:r w:rsidRPr="006D2BCA">
        <w:rPr>
          <w:b/>
          <w:bCs/>
        </w:rPr>
        <w:t>Municipio origen:</w:t>
      </w:r>
      <w:r>
        <w:t xml:space="preserve"> </w:t>
      </w:r>
      <w:r w:rsidR="006D2BCA">
        <w:t xml:space="preserve">El prestador debe indicar el origen de los residuos aprovechados reportados. Lista desplegable de los municipios en los que el prestador opera, de acuerdo con el formulario “Registro de áreas de prestación de la actividad de aprovechamiento”.  </w:t>
      </w:r>
    </w:p>
    <w:p w14:paraId="44FED18B" w14:textId="421AB731" w:rsidR="006D2BCA" w:rsidRDefault="006D2BCA" w:rsidP="00136678">
      <w:pPr>
        <w:jc w:val="both"/>
      </w:pPr>
    </w:p>
    <w:p w14:paraId="27D3365D" w14:textId="1E81377B" w:rsidR="006D2BCA" w:rsidRDefault="00136678" w:rsidP="00136678">
      <w:pPr>
        <w:jc w:val="both"/>
      </w:pPr>
      <w:r w:rsidRPr="006D2BCA">
        <w:rPr>
          <w:b/>
          <w:bCs/>
        </w:rPr>
        <w:t>Origen residuos</w:t>
      </w:r>
      <w:r w:rsidR="006D2BCA">
        <w:rPr>
          <w:b/>
          <w:bCs/>
        </w:rPr>
        <w:t xml:space="preserve"> por usuario</w:t>
      </w:r>
      <w:r>
        <w:t xml:space="preserve">: </w:t>
      </w:r>
      <w:r w:rsidR="006D2BCA">
        <w:t xml:space="preserve">Origen del material aprovechado en términos del usuario. De la lista desplegable debe seleccionar si los residuos provienen de Suscriptores del servicios público de aseo no aforados </w:t>
      </w:r>
      <w:r>
        <w:t xml:space="preserve">o Suscriptores del servicio público de aseo aforados </w:t>
      </w:r>
      <w:r w:rsidR="006D2BCA">
        <w:t xml:space="preserve">u </w:t>
      </w:r>
      <w:r>
        <w:t>Otro (diferente al servicio público de aseo)</w:t>
      </w:r>
      <w:r w:rsidR="006D2BCA">
        <w:t xml:space="preserve">. </w:t>
      </w:r>
      <w:r>
        <w:t xml:space="preserve"> </w:t>
      </w:r>
    </w:p>
    <w:p w14:paraId="5E3A3D9A" w14:textId="7B5A2791" w:rsidR="006D2BCA" w:rsidRDefault="006D2BCA" w:rsidP="00136678">
      <w:pPr>
        <w:jc w:val="both"/>
      </w:pPr>
    </w:p>
    <w:p w14:paraId="4CACD1B9" w14:textId="1EE90943" w:rsidR="006D2BCA" w:rsidRDefault="006D2BCA" w:rsidP="00136678">
      <w:pPr>
        <w:jc w:val="both"/>
      </w:pPr>
      <w:r w:rsidRPr="006D2BCA">
        <w:rPr>
          <w:b/>
          <w:bCs/>
        </w:rPr>
        <w:t>Origen residuos</w:t>
      </w:r>
      <w:r>
        <w:rPr>
          <w:b/>
          <w:bCs/>
        </w:rPr>
        <w:t xml:space="preserve"> por usuario por área: </w:t>
      </w:r>
      <w:r>
        <w:t xml:space="preserve">Origen del material aprovechado en términos del área de prestación. De la lista desplegable debe seleccionar si los residuos provienen de zona Rural o Urbana. </w:t>
      </w:r>
    </w:p>
    <w:p w14:paraId="685B59F9" w14:textId="77777777" w:rsidR="006D2BCA" w:rsidRDefault="006D2BCA" w:rsidP="00136678">
      <w:pPr>
        <w:jc w:val="both"/>
      </w:pPr>
    </w:p>
    <w:p w14:paraId="1384796D" w14:textId="77777777" w:rsidR="0080696A" w:rsidRDefault="0080696A" w:rsidP="00136678">
      <w:pPr>
        <w:jc w:val="both"/>
      </w:pPr>
      <w:r w:rsidRPr="0080696A">
        <w:rPr>
          <w:b/>
          <w:bCs/>
        </w:rPr>
        <w:t xml:space="preserve">Tipo de </w:t>
      </w:r>
      <w:r w:rsidR="00136678" w:rsidRPr="0080696A">
        <w:rPr>
          <w:b/>
          <w:bCs/>
        </w:rPr>
        <w:t>Material:</w:t>
      </w:r>
      <w:r w:rsidR="00136678">
        <w:t xml:space="preserve"> </w:t>
      </w:r>
      <w:r>
        <w:t>Tipo de material aprovechado de acuerdo con el</w:t>
      </w:r>
      <w:r w:rsidR="00136678">
        <w:t xml:space="preserve"> listado de códigos vigentes para el periodo de reporte, proporcionado por la DTGA y publicado en la página web del SUI. </w:t>
      </w:r>
    </w:p>
    <w:p w14:paraId="2DB9B483" w14:textId="77777777" w:rsidR="0080696A" w:rsidRDefault="0080696A" w:rsidP="00136678">
      <w:pPr>
        <w:jc w:val="both"/>
      </w:pPr>
    </w:p>
    <w:p w14:paraId="1C65F049" w14:textId="73C4E6C7" w:rsidR="0080696A" w:rsidRDefault="00136678" w:rsidP="00136678">
      <w:pPr>
        <w:jc w:val="both"/>
      </w:pPr>
      <w:r w:rsidRPr="0080696A">
        <w:rPr>
          <w:b/>
          <w:bCs/>
        </w:rPr>
        <w:t>Kilogramos facturados</w:t>
      </w:r>
      <w:r>
        <w:t>: El prestador ingresará el valor correspondiente a los kilogramos aprovechados</w:t>
      </w:r>
      <w:r w:rsidR="00A77C76">
        <w:t xml:space="preserve"> (producto de la prestación de la actividad de aprovechamiento)</w:t>
      </w:r>
      <w:r>
        <w:t xml:space="preserve"> de la venta del material relacionado en la factura. </w:t>
      </w:r>
    </w:p>
    <w:p w14:paraId="13B3299F" w14:textId="77777777" w:rsidR="0080696A" w:rsidRDefault="0080696A" w:rsidP="00136678">
      <w:pPr>
        <w:jc w:val="both"/>
      </w:pPr>
    </w:p>
    <w:p w14:paraId="5ED9F2F1" w14:textId="3D1E3AE5" w:rsidR="0080696A" w:rsidRDefault="00136678" w:rsidP="00136678">
      <w:pPr>
        <w:jc w:val="both"/>
      </w:pPr>
      <w:r w:rsidRPr="00A77C76">
        <w:rPr>
          <w:b/>
          <w:bCs/>
        </w:rPr>
        <w:t>Toneladas</w:t>
      </w:r>
      <w:r>
        <w:t xml:space="preserve">: El prestador ingresará el valor correspondiente a </w:t>
      </w:r>
      <w:r w:rsidR="00A77C76">
        <w:t xml:space="preserve">las toneladas aprovechadas (producto de la prestación de la actividad de aprovechamiento) de la venta del material relacionado en la factura. </w:t>
      </w:r>
    </w:p>
    <w:p w14:paraId="332CBEE7" w14:textId="77777777" w:rsidR="0080696A" w:rsidRDefault="0080696A" w:rsidP="00136678">
      <w:pPr>
        <w:jc w:val="both"/>
      </w:pPr>
    </w:p>
    <w:p w14:paraId="0B762DAF" w14:textId="2187BC2A" w:rsidR="0080696A" w:rsidRDefault="00136678" w:rsidP="00136678">
      <w:pPr>
        <w:jc w:val="both"/>
      </w:pPr>
      <w:r w:rsidRPr="00A77C76">
        <w:rPr>
          <w:b/>
          <w:bCs/>
        </w:rPr>
        <w:t xml:space="preserve">Valor </w:t>
      </w:r>
      <w:r w:rsidR="00A77C76">
        <w:rPr>
          <w:b/>
          <w:bCs/>
        </w:rPr>
        <w:t xml:space="preserve">por </w:t>
      </w:r>
      <w:r w:rsidRPr="00A77C76">
        <w:rPr>
          <w:b/>
          <w:bCs/>
        </w:rPr>
        <w:t>Kilo:</w:t>
      </w:r>
      <w:r>
        <w:t xml:space="preserve"> Valor que ingresará el prestador por el precio del Kilogramo (antes de IVA) del material aprovechado. </w:t>
      </w:r>
    </w:p>
    <w:p w14:paraId="106EDD64" w14:textId="77777777" w:rsidR="0080696A" w:rsidRDefault="0080696A" w:rsidP="00136678">
      <w:pPr>
        <w:jc w:val="both"/>
      </w:pPr>
    </w:p>
    <w:p w14:paraId="3EC58FE6" w14:textId="6AFF373D" w:rsidR="00136678" w:rsidRDefault="00136678" w:rsidP="00136678">
      <w:pPr>
        <w:jc w:val="both"/>
      </w:pPr>
      <w:r w:rsidRPr="00A77C76">
        <w:rPr>
          <w:b/>
          <w:bCs/>
        </w:rPr>
        <w:t>¿Aplica decreto 596 de 2016?:</w:t>
      </w:r>
      <w:r>
        <w:t xml:space="preserve"> ¿Este material proviene de la prestación integral de la actividad de aprovechamiento, Decreto 596 de 2016?”. </w:t>
      </w:r>
      <w:r w:rsidR="00A77C76">
        <w:t>Indique</w:t>
      </w:r>
      <w:r>
        <w:t xml:space="preserve"> Si o No</w:t>
      </w:r>
    </w:p>
    <w:p w14:paraId="7253823C" w14:textId="08B81C48" w:rsidR="00340608" w:rsidRDefault="00340608" w:rsidP="003610CC">
      <w:pPr>
        <w:pStyle w:val="Prrafodelista"/>
        <w:jc w:val="both"/>
      </w:pPr>
    </w:p>
    <w:p w14:paraId="2BDBF0FE" w14:textId="3401EB01" w:rsidR="00340608" w:rsidRDefault="00124C6A" w:rsidP="00AF3123">
      <w:pPr>
        <w:pStyle w:val="Ttulo1"/>
        <w:numPr>
          <w:ilvl w:val="0"/>
          <w:numId w:val="9"/>
        </w:numPr>
        <w:jc w:val="both"/>
      </w:pPr>
      <w:r>
        <w:t xml:space="preserve"> </w:t>
      </w:r>
      <w:bookmarkStart w:id="13" w:name="_Toc70406994"/>
      <w:r w:rsidR="007A3FCA">
        <w:t>BALANCE DE MASAS</w:t>
      </w:r>
      <w:bookmarkEnd w:id="13"/>
      <w:r w:rsidR="007A3FCA">
        <w:t xml:space="preserve"> </w:t>
      </w:r>
    </w:p>
    <w:p w14:paraId="6E510B2A" w14:textId="36262D04" w:rsidR="007A3FCA" w:rsidRDefault="007A3FCA" w:rsidP="007A3FCA">
      <w:pPr>
        <w:jc w:val="both"/>
      </w:pPr>
    </w:p>
    <w:p w14:paraId="7199B583" w14:textId="17E78548" w:rsidR="007A3FCA" w:rsidRDefault="007A3FCA" w:rsidP="007A3FCA">
      <w:pPr>
        <w:jc w:val="both"/>
      </w:pPr>
      <w:r>
        <w:t>Mediante este formato el prestador de la actividad de aprovechamiento, en su calidad de operador de la estación de clasificación y aprovechamiento (ECA), debe reportar las toneladas recibidas en la ECA para clasificación y aprovechamiento, así como las toneladas que salieron de la ECA como resultado del rechazo del aprovechamiento, durante el mes de reporte. En cada registro (línea) el prestador debe reportar la información correspondiente a un reciclador u operario que entregó residuos a la ECA (para clasificación y aprovechamiento)</w:t>
      </w:r>
      <w:r w:rsidR="006A2041">
        <w:t xml:space="preserve"> de manera semanal</w:t>
      </w:r>
      <w:r>
        <w:t>; en ese orden de ideas, el prestador debe reportar tantos registros (líneas) como la suma del número de vehículos que entregaron residuos en la ECA (para clasificación y aprovechamiento)</w:t>
      </w:r>
      <w:r w:rsidR="006A2041">
        <w:t xml:space="preserve"> para cada semana del mes de reporte</w:t>
      </w:r>
      <w:r>
        <w:t xml:space="preserve">. </w:t>
      </w:r>
    </w:p>
    <w:p w14:paraId="41839E7E" w14:textId="71643098" w:rsidR="00D5074E" w:rsidRDefault="00D5074E" w:rsidP="007A3FCA">
      <w:pPr>
        <w:jc w:val="both"/>
      </w:pPr>
    </w:p>
    <w:p w14:paraId="3F4FA301" w14:textId="7A3426D7" w:rsidR="00EC79E8" w:rsidRDefault="00D5074E" w:rsidP="007A3FCA">
      <w:pPr>
        <w:jc w:val="both"/>
      </w:pPr>
      <w:r w:rsidRPr="00EC79E8">
        <w:rPr>
          <w:b/>
          <w:bCs/>
        </w:rPr>
        <w:t>Nota:</w:t>
      </w:r>
      <w:r>
        <w:t xml:space="preserve"> </w:t>
      </w:r>
      <w:r w:rsidR="00EC79E8">
        <w:t xml:space="preserve">El prestador deberá realizar la sumatoria de las toneladas de material aprovechado recibido en la ECA durante la semana, por cada uno de los recicladores u operarios. De igual forma, todos los prestadores de la actividad de aprovechamiento deberán diligenciar un único formato de Balance de masas para todas sus ECA activas. </w:t>
      </w:r>
    </w:p>
    <w:p w14:paraId="7C6083E7" w14:textId="77777777" w:rsidR="00EC79E8" w:rsidRDefault="00EC79E8" w:rsidP="007A3FCA">
      <w:pPr>
        <w:jc w:val="both"/>
      </w:pPr>
    </w:p>
    <w:p w14:paraId="2BA93BD8" w14:textId="7B831BDA" w:rsidR="00D5074E" w:rsidRDefault="00EC79E8" w:rsidP="007A3FCA">
      <w:pPr>
        <w:jc w:val="both"/>
      </w:pPr>
      <w:r w:rsidRPr="00EC79E8">
        <w:rPr>
          <w:b/>
          <w:bCs/>
        </w:rPr>
        <w:t>Nota 2</w:t>
      </w:r>
      <w:r>
        <w:t xml:space="preserve">: Este formato remplaza al formato “Estaciones de clasificación y aprovechamiento”, descrito en la Resolución SSPD </w:t>
      </w:r>
      <w:r w:rsidRPr="00EC79E8">
        <w:t>20184300130165</w:t>
      </w:r>
      <w:r>
        <w:t xml:space="preserve"> de 2018. </w:t>
      </w:r>
    </w:p>
    <w:p w14:paraId="6FD080C4" w14:textId="2CE8C1BC" w:rsidR="00EC79E8" w:rsidRDefault="00EC79E8" w:rsidP="007A3FCA">
      <w:pPr>
        <w:jc w:val="both"/>
      </w:pPr>
    </w:p>
    <w:p w14:paraId="785D1DBD" w14:textId="6632E828" w:rsidR="00EC79E8" w:rsidRDefault="00EC79E8" w:rsidP="007A3FCA">
      <w:pPr>
        <w:jc w:val="both"/>
      </w:pPr>
      <w:r>
        <w:t>El formato solicita la siguiente información:</w:t>
      </w:r>
    </w:p>
    <w:tbl>
      <w:tblPr>
        <w:tblStyle w:val="Tablaconcuadrcula"/>
        <w:tblW w:w="0" w:type="auto"/>
        <w:jc w:val="center"/>
        <w:tblLook w:val="04A0" w:firstRow="1" w:lastRow="0" w:firstColumn="1" w:lastColumn="0" w:noHBand="0" w:noVBand="1"/>
      </w:tblPr>
      <w:tblGrid>
        <w:gridCol w:w="562"/>
        <w:gridCol w:w="567"/>
        <w:gridCol w:w="567"/>
        <w:gridCol w:w="709"/>
        <w:gridCol w:w="709"/>
        <w:gridCol w:w="567"/>
        <w:gridCol w:w="567"/>
        <w:gridCol w:w="567"/>
        <w:gridCol w:w="567"/>
        <w:gridCol w:w="567"/>
        <w:gridCol w:w="567"/>
      </w:tblGrid>
      <w:tr w:rsidR="00EC79E8" w14:paraId="2B4799C1" w14:textId="77777777" w:rsidTr="00163E00">
        <w:trPr>
          <w:cantSplit/>
          <w:trHeight w:val="4536"/>
          <w:jc w:val="center"/>
        </w:trPr>
        <w:tc>
          <w:tcPr>
            <w:tcW w:w="562" w:type="dxa"/>
            <w:textDirection w:val="btLr"/>
          </w:tcPr>
          <w:p w14:paraId="7BB5AB2E" w14:textId="05985A5D" w:rsidR="00EC79E8" w:rsidRDefault="00EC79E8" w:rsidP="00EC79E8">
            <w:pPr>
              <w:ind w:left="113" w:right="113"/>
              <w:jc w:val="both"/>
              <w:rPr>
                <w:lang w:val="es-CO"/>
              </w:rPr>
            </w:pPr>
            <w:r>
              <w:rPr>
                <w:lang w:val="es-CO"/>
              </w:rPr>
              <w:lastRenderedPageBreak/>
              <w:t>NUECA</w:t>
            </w:r>
          </w:p>
        </w:tc>
        <w:tc>
          <w:tcPr>
            <w:tcW w:w="567" w:type="dxa"/>
            <w:textDirection w:val="btLr"/>
          </w:tcPr>
          <w:p w14:paraId="13019792" w14:textId="17EB6577" w:rsidR="00EC79E8" w:rsidRDefault="00EC79E8" w:rsidP="00EC79E8">
            <w:pPr>
              <w:ind w:left="113" w:right="113"/>
              <w:jc w:val="both"/>
              <w:rPr>
                <w:lang w:val="es-CO"/>
              </w:rPr>
            </w:pPr>
            <w:r>
              <w:rPr>
                <w:lang w:val="es-CO"/>
              </w:rPr>
              <w:t>NUMACRO</w:t>
            </w:r>
          </w:p>
        </w:tc>
        <w:tc>
          <w:tcPr>
            <w:tcW w:w="567" w:type="dxa"/>
            <w:textDirection w:val="btLr"/>
          </w:tcPr>
          <w:p w14:paraId="0374F90D" w14:textId="49126513" w:rsidR="00EC79E8" w:rsidRDefault="00EC79E8" w:rsidP="00EC79E8">
            <w:pPr>
              <w:ind w:left="113" w:right="113"/>
              <w:jc w:val="both"/>
              <w:rPr>
                <w:lang w:val="es-CO"/>
              </w:rPr>
            </w:pPr>
            <w:r>
              <w:rPr>
                <w:lang w:val="es-CO"/>
              </w:rPr>
              <w:t>Número de semana</w:t>
            </w:r>
          </w:p>
        </w:tc>
        <w:tc>
          <w:tcPr>
            <w:tcW w:w="709" w:type="dxa"/>
            <w:textDirection w:val="btLr"/>
          </w:tcPr>
          <w:p w14:paraId="39832C95" w14:textId="794C5E64" w:rsidR="00EC79E8" w:rsidRDefault="00EC79E8" w:rsidP="00EC79E8">
            <w:pPr>
              <w:ind w:left="113" w:right="113"/>
              <w:jc w:val="both"/>
              <w:rPr>
                <w:lang w:val="es-CO"/>
              </w:rPr>
            </w:pPr>
            <w:r>
              <w:rPr>
                <w:lang w:val="es-CO"/>
              </w:rPr>
              <w:t xml:space="preserve">Tipo de identificación del reciclador </w:t>
            </w:r>
            <w:r w:rsidR="00163E00">
              <w:rPr>
                <w:lang w:val="es-CO"/>
              </w:rPr>
              <w:t>u</w:t>
            </w:r>
            <w:r>
              <w:rPr>
                <w:lang w:val="es-CO"/>
              </w:rPr>
              <w:t xml:space="preserve"> operario</w:t>
            </w:r>
          </w:p>
        </w:tc>
        <w:tc>
          <w:tcPr>
            <w:tcW w:w="709" w:type="dxa"/>
            <w:textDirection w:val="btLr"/>
          </w:tcPr>
          <w:p w14:paraId="78522731" w14:textId="363C6349" w:rsidR="00EC79E8" w:rsidRDefault="00EC79E8" w:rsidP="00EC79E8">
            <w:pPr>
              <w:ind w:left="113" w:right="113"/>
              <w:jc w:val="both"/>
              <w:rPr>
                <w:lang w:val="es-CO"/>
              </w:rPr>
            </w:pPr>
            <w:r>
              <w:rPr>
                <w:lang w:val="es-CO"/>
              </w:rPr>
              <w:t xml:space="preserve">Número de identificación del reciclador </w:t>
            </w:r>
            <w:r w:rsidR="00163E00">
              <w:rPr>
                <w:lang w:val="es-CO"/>
              </w:rPr>
              <w:t xml:space="preserve">u </w:t>
            </w:r>
            <w:r>
              <w:rPr>
                <w:lang w:val="es-CO"/>
              </w:rPr>
              <w:t>operario</w:t>
            </w:r>
          </w:p>
        </w:tc>
        <w:tc>
          <w:tcPr>
            <w:tcW w:w="567" w:type="dxa"/>
            <w:textDirection w:val="btLr"/>
          </w:tcPr>
          <w:p w14:paraId="02B6858E" w14:textId="7CE84595" w:rsidR="00EC79E8" w:rsidRDefault="00EC79E8" w:rsidP="00EC79E8">
            <w:pPr>
              <w:ind w:left="113" w:right="113"/>
              <w:jc w:val="both"/>
              <w:rPr>
                <w:lang w:val="es-CO"/>
              </w:rPr>
            </w:pPr>
            <w:r>
              <w:rPr>
                <w:lang w:val="es-CO"/>
              </w:rPr>
              <w:t>Placa del vehículo que ingresa el material</w:t>
            </w:r>
          </w:p>
        </w:tc>
        <w:tc>
          <w:tcPr>
            <w:tcW w:w="567" w:type="dxa"/>
            <w:textDirection w:val="btLr"/>
          </w:tcPr>
          <w:p w14:paraId="2F2E4AB7" w14:textId="65802500" w:rsidR="00EC79E8" w:rsidRDefault="00EC79E8" w:rsidP="00EC79E8">
            <w:pPr>
              <w:ind w:left="113" w:right="113"/>
              <w:jc w:val="both"/>
              <w:rPr>
                <w:lang w:val="es-CO"/>
              </w:rPr>
            </w:pPr>
            <w:r>
              <w:rPr>
                <w:lang w:val="es-CO"/>
              </w:rPr>
              <w:t>Cantidad de material entrante (Ton)</w:t>
            </w:r>
          </w:p>
        </w:tc>
        <w:tc>
          <w:tcPr>
            <w:tcW w:w="567" w:type="dxa"/>
            <w:textDirection w:val="btLr"/>
          </w:tcPr>
          <w:p w14:paraId="1DF515D1" w14:textId="18ED4DBA" w:rsidR="00EC79E8" w:rsidRDefault="00EC79E8" w:rsidP="00EC79E8">
            <w:pPr>
              <w:ind w:left="113" w:right="113"/>
              <w:jc w:val="both"/>
              <w:rPr>
                <w:lang w:val="es-CO"/>
              </w:rPr>
            </w:pPr>
            <w:r>
              <w:rPr>
                <w:lang w:val="es-CO"/>
              </w:rPr>
              <w:t>Tipo de material entrante</w:t>
            </w:r>
          </w:p>
        </w:tc>
        <w:tc>
          <w:tcPr>
            <w:tcW w:w="567" w:type="dxa"/>
            <w:textDirection w:val="btLr"/>
          </w:tcPr>
          <w:p w14:paraId="5E52BA68" w14:textId="0EA87B73" w:rsidR="00EC79E8" w:rsidRDefault="00EC79E8" w:rsidP="00EC79E8">
            <w:pPr>
              <w:ind w:left="113" w:right="113"/>
              <w:jc w:val="both"/>
              <w:rPr>
                <w:lang w:val="es-CO"/>
              </w:rPr>
            </w:pPr>
            <w:r>
              <w:rPr>
                <w:lang w:val="es-CO"/>
              </w:rPr>
              <w:t>Rechazo asociado al material entrante</w:t>
            </w:r>
          </w:p>
        </w:tc>
        <w:tc>
          <w:tcPr>
            <w:tcW w:w="567" w:type="dxa"/>
            <w:textDirection w:val="btLr"/>
          </w:tcPr>
          <w:p w14:paraId="26C60C90" w14:textId="40C15086" w:rsidR="00EC79E8" w:rsidRDefault="00EC79E8" w:rsidP="00EC79E8">
            <w:pPr>
              <w:ind w:left="113" w:right="113"/>
              <w:jc w:val="both"/>
              <w:rPr>
                <w:lang w:val="es-CO"/>
              </w:rPr>
            </w:pPr>
            <w:r>
              <w:rPr>
                <w:lang w:val="es-CO"/>
              </w:rPr>
              <w:t>Tipo de sitio de destino</w:t>
            </w:r>
          </w:p>
        </w:tc>
        <w:tc>
          <w:tcPr>
            <w:tcW w:w="567" w:type="dxa"/>
            <w:textDirection w:val="btLr"/>
          </w:tcPr>
          <w:p w14:paraId="16DCAF8E" w14:textId="6792F547" w:rsidR="00EC79E8" w:rsidRDefault="00EC79E8" w:rsidP="00EC79E8">
            <w:pPr>
              <w:ind w:left="113" w:right="113"/>
              <w:jc w:val="both"/>
              <w:rPr>
                <w:lang w:val="es-CO"/>
              </w:rPr>
            </w:pPr>
            <w:r>
              <w:rPr>
                <w:lang w:val="es-CO"/>
              </w:rPr>
              <w:t>Número único del sitio de destino</w:t>
            </w:r>
          </w:p>
        </w:tc>
      </w:tr>
      <w:tr w:rsidR="00EC79E8" w14:paraId="6E00DED3" w14:textId="77777777" w:rsidTr="00163E00">
        <w:trPr>
          <w:cantSplit/>
          <w:trHeight w:val="560"/>
          <w:jc w:val="center"/>
        </w:trPr>
        <w:tc>
          <w:tcPr>
            <w:tcW w:w="562" w:type="dxa"/>
            <w:textDirection w:val="btLr"/>
            <w:vAlign w:val="center"/>
          </w:tcPr>
          <w:p w14:paraId="74E2394E" w14:textId="4B15EA9A" w:rsidR="00EC79E8" w:rsidRDefault="00EC79E8" w:rsidP="00163E00">
            <w:pPr>
              <w:ind w:left="113" w:right="113"/>
              <w:jc w:val="center"/>
              <w:rPr>
                <w:lang w:val="es-CO"/>
              </w:rPr>
            </w:pPr>
            <w:r>
              <w:rPr>
                <w:lang w:val="es-CO"/>
              </w:rPr>
              <w:t>1</w:t>
            </w:r>
          </w:p>
        </w:tc>
        <w:tc>
          <w:tcPr>
            <w:tcW w:w="567" w:type="dxa"/>
            <w:textDirection w:val="btLr"/>
            <w:vAlign w:val="center"/>
          </w:tcPr>
          <w:p w14:paraId="5CD8704D" w14:textId="22D5E2F9" w:rsidR="00EC79E8" w:rsidRDefault="00EC79E8" w:rsidP="00163E00">
            <w:pPr>
              <w:ind w:left="113" w:right="113"/>
              <w:jc w:val="center"/>
              <w:rPr>
                <w:lang w:val="es-CO"/>
              </w:rPr>
            </w:pPr>
            <w:r>
              <w:rPr>
                <w:lang w:val="es-CO"/>
              </w:rPr>
              <w:t>2</w:t>
            </w:r>
          </w:p>
        </w:tc>
        <w:tc>
          <w:tcPr>
            <w:tcW w:w="567" w:type="dxa"/>
            <w:textDirection w:val="btLr"/>
            <w:vAlign w:val="center"/>
          </w:tcPr>
          <w:p w14:paraId="25BD6E62" w14:textId="027139CF" w:rsidR="00EC79E8" w:rsidRDefault="00EC79E8" w:rsidP="00163E00">
            <w:pPr>
              <w:ind w:left="113" w:right="113"/>
              <w:jc w:val="center"/>
              <w:rPr>
                <w:lang w:val="es-CO"/>
              </w:rPr>
            </w:pPr>
            <w:r>
              <w:rPr>
                <w:lang w:val="es-CO"/>
              </w:rPr>
              <w:t>3</w:t>
            </w:r>
          </w:p>
        </w:tc>
        <w:tc>
          <w:tcPr>
            <w:tcW w:w="709" w:type="dxa"/>
            <w:textDirection w:val="btLr"/>
            <w:vAlign w:val="center"/>
          </w:tcPr>
          <w:p w14:paraId="6F40619E" w14:textId="4CC37B63" w:rsidR="00EC79E8" w:rsidRDefault="00EC79E8" w:rsidP="00163E00">
            <w:pPr>
              <w:ind w:left="113" w:right="113"/>
              <w:jc w:val="center"/>
              <w:rPr>
                <w:lang w:val="es-CO"/>
              </w:rPr>
            </w:pPr>
            <w:r>
              <w:rPr>
                <w:lang w:val="es-CO"/>
              </w:rPr>
              <w:t>4</w:t>
            </w:r>
          </w:p>
        </w:tc>
        <w:tc>
          <w:tcPr>
            <w:tcW w:w="709" w:type="dxa"/>
            <w:textDirection w:val="btLr"/>
            <w:vAlign w:val="center"/>
          </w:tcPr>
          <w:p w14:paraId="13EDD733" w14:textId="02615FDC" w:rsidR="00EC79E8" w:rsidRDefault="00EC79E8" w:rsidP="00163E00">
            <w:pPr>
              <w:ind w:left="113" w:right="113"/>
              <w:jc w:val="center"/>
              <w:rPr>
                <w:lang w:val="es-CO"/>
              </w:rPr>
            </w:pPr>
            <w:r>
              <w:rPr>
                <w:lang w:val="es-CO"/>
              </w:rPr>
              <w:t>5</w:t>
            </w:r>
          </w:p>
        </w:tc>
        <w:tc>
          <w:tcPr>
            <w:tcW w:w="567" w:type="dxa"/>
            <w:textDirection w:val="btLr"/>
            <w:vAlign w:val="center"/>
          </w:tcPr>
          <w:p w14:paraId="2665691D" w14:textId="6CA72BB3" w:rsidR="00EC79E8" w:rsidRDefault="00EC79E8" w:rsidP="00163E00">
            <w:pPr>
              <w:ind w:left="113" w:right="113"/>
              <w:jc w:val="center"/>
              <w:rPr>
                <w:lang w:val="es-CO"/>
              </w:rPr>
            </w:pPr>
            <w:r>
              <w:rPr>
                <w:lang w:val="es-CO"/>
              </w:rPr>
              <w:t>6</w:t>
            </w:r>
          </w:p>
        </w:tc>
        <w:tc>
          <w:tcPr>
            <w:tcW w:w="567" w:type="dxa"/>
            <w:textDirection w:val="btLr"/>
            <w:vAlign w:val="center"/>
          </w:tcPr>
          <w:p w14:paraId="1B7E501C" w14:textId="64445562" w:rsidR="00EC79E8" w:rsidRDefault="00EC79E8" w:rsidP="00163E00">
            <w:pPr>
              <w:ind w:left="113" w:right="113"/>
              <w:jc w:val="center"/>
              <w:rPr>
                <w:lang w:val="es-CO"/>
              </w:rPr>
            </w:pPr>
            <w:r>
              <w:rPr>
                <w:lang w:val="es-CO"/>
              </w:rPr>
              <w:t>7</w:t>
            </w:r>
          </w:p>
        </w:tc>
        <w:tc>
          <w:tcPr>
            <w:tcW w:w="567" w:type="dxa"/>
            <w:textDirection w:val="btLr"/>
            <w:vAlign w:val="center"/>
          </w:tcPr>
          <w:p w14:paraId="57D3FC17" w14:textId="2C8C7BFA" w:rsidR="00EC79E8" w:rsidRDefault="00EC79E8" w:rsidP="00163E00">
            <w:pPr>
              <w:ind w:left="113" w:right="113"/>
              <w:jc w:val="center"/>
              <w:rPr>
                <w:lang w:val="es-CO"/>
              </w:rPr>
            </w:pPr>
            <w:r>
              <w:rPr>
                <w:lang w:val="es-CO"/>
              </w:rPr>
              <w:t>8</w:t>
            </w:r>
          </w:p>
        </w:tc>
        <w:tc>
          <w:tcPr>
            <w:tcW w:w="567" w:type="dxa"/>
            <w:textDirection w:val="btLr"/>
            <w:vAlign w:val="center"/>
          </w:tcPr>
          <w:p w14:paraId="7A7AE7DA" w14:textId="247CE476" w:rsidR="00EC79E8" w:rsidRDefault="00EC79E8" w:rsidP="00163E00">
            <w:pPr>
              <w:ind w:left="113" w:right="113"/>
              <w:jc w:val="center"/>
              <w:rPr>
                <w:lang w:val="es-CO"/>
              </w:rPr>
            </w:pPr>
            <w:r>
              <w:rPr>
                <w:lang w:val="es-CO"/>
              </w:rPr>
              <w:t>9</w:t>
            </w:r>
          </w:p>
        </w:tc>
        <w:tc>
          <w:tcPr>
            <w:tcW w:w="567" w:type="dxa"/>
            <w:textDirection w:val="btLr"/>
            <w:vAlign w:val="center"/>
          </w:tcPr>
          <w:p w14:paraId="581D8CCE" w14:textId="72F7E740" w:rsidR="00EC79E8" w:rsidRDefault="00EC79E8" w:rsidP="00163E00">
            <w:pPr>
              <w:ind w:left="113" w:right="113"/>
              <w:jc w:val="center"/>
              <w:rPr>
                <w:lang w:val="es-CO"/>
              </w:rPr>
            </w:pPr>
            <w:r>
              <w:rPr>
                <w:lang w:val="es-CO"/>
              </w:rPr>
              <w:t>10</w:t>
            </w:r>
          </w:p>
        </w:tc>
        <w:tc>
          <w:tcPr>
            <w:tcW w:w="567" w:type="dxa"/>
            <w:textDirection w:val="btLr"/>
            <w:vAlign w:val="center"/>
          </w:tcPr>
          <w:p w14:paraId="00AFA95C" w14:textId="70CCA3CC" w:rsidR="00EC79E8" w:rsidRDefault="00EC79E8" w:rsidP="00163E00">
            <w:pPr>
              <w:ind w:left="113" w:right="113"/>
              <w:jc w:val="center"/>
              <w:rPr>
                <w:lang w:val="es-CO"/>
              </w:rPr>
            </w:pPr>
            <w:r>
              <w:rPr>
                <w:lang w:val="es-CO"/>
              </w:rPr>
              <w:t>11</w:t>
            </w:r>
          </w:p>
        </w:tc>
      </w:tr>
    </w:tbl>
    <w:p w14:paraId="4A0144EF" w14:textId="77777777" w:rsidR="00EC79E8" w:rsidRPr="00124C6A" w:rsidRDefault="00EC79E8" w:rsidP="007A3FCA">
      <w:pPr>
        <w:jc w:val="both"/>
        <w:rPr>
          <w:lang w:val="es-CO"/>
        </w:rPr>
      </w:pPr>
    </w:p>
    <w:p w14:paraId="68C19803" w14:textId="65F18826" w:rsidR="00340608" w:rsidRDefault="00340608" w:rsidP="003610CC">
      <w:pPr>
        <w:pStyle w:val="Prrafodelista"/>
        <w:jc w:val="both"/>
      </w:pPr>
    </w:p>
    <w:p w14:paraId="0C840A52" w14:textId="3CA0A062" w:rsidR="00340608" w:rsidRDefault="00163E00" w:rsidP="00163E00">
      <w:pPr>
        <w:jc w:val="both"/>
      </w:pPr>
      <w:r>
        <w:t xml:space="preserve">Donde: </w:t>
      </w:r>
    </w:p>
    <w:p w14:paraId="7935A564" w14:textId="1A16ECB5" w:rsidR="00163E00" w:rsidRDefault="00163E00" w:rsidP="00163E00">
      <w:pPr>
        <w:jc w:val="both"/>
      </w:pPr>
    </w:p>
    <w:p w14:paraId="7C83AD7F" w14:textId="74A36B72" w:rsidR="00163E00" w:rsidRDefault="00163E00" w:rsidP="00163E00">
      <w:pPr>
        <w:pStyle w:val="Prrafodelista"/>
        <w:numPr>
          <w:ilvl w:val="0"/>
          <w:numId w:val="12"/>
        </w:numPr>
        <w:jc w:val="both"/>
      </w:pPr>
      <w:r w:rsidRPr="00163E00">
        <w:rPr>
          <w:b/>
          <w:bCs/>
        </w:rPr>
        <w:t>NUECA</w:t>
      </w:r>
      <w:r>
        <w:t>. Número único de identificación de la estación de clasificación y aprovechamiento (NUECA) en la cual los residuos aprovechados fueron clasificados, pesados y comercializados para su incorporación a una cadena productiva. Debe corresponder a uno de los NUECA asignados al prestador a través del Formulario "Registro de estaciones de clasificación y aprovechamiento"</w:t>
      </w:r>
    </w:p>
    <w:p w14:paraId="3C5DD90B" w14:textId="4700F626" w:rsidR="00163E00" w:rsidRDefault="00163E00" w:rsidP="00163E00">
      <w:pPr>
        <w:jc w:val="both"/>
      </w:pPr>
    </w:p>
    <w:p w14:paraId="0AEFDB90" w14:textId="6A4C0C43" w:rsidR="00163E00" w:rsidRDefault="00163E00" w:rsidP="00163E00">
      <w:pPr>
        <w:pStyle w:val="Prrafodelista"/>
        <w:numPr>
          <w:ilvl w:val="0"/>
          <w:numId w:val="12"/>
        </w:numPr>
        <w:jc w:val="both"/>
      </w:pPr>
      <w:r w:rsidRPr="00163E00">
        <w:rPr>
          <w:b/>
          <w:bCs/>
        </w:rPr>
        <w:t>NUMACRO</w:t>
      </w:r>
      <w:r>
        <w:t>. Número único de identificación de la macroruta, asignado por el SUI a través del Formulario Registro de Macrorutas. Debe corresponder a la macroruta de origen de los residuos aprovechados.</w:t>
      </w:r>
    </w:p>
    <w:p w14:paraId="682F8679" w14:textId="77777777" w:rsidR="00163E00" w:rsidRDefault="00163E00" w:rsidP="00163E00">
      <w:pPr>
        <w:pStyle w:val="Prrafodelista"/>
      </w:pPr>
    </w:p>
    <w:p w14:paraId="027F4966" w14:textId="27163AC8" w:rsidR="00163E00" w:rsidRDefault="00163E00" w:rsidP="00163E00">
      <w:pPr>
        <w:pStyle w:val="Prrafodelista"/>
        <w:numPr>
          <w:ilvl w:val="0"/>
          <w:numId w:val="12"/>
        </w:numPr>
        <w:jc w:val="both"/>
      </w:pPr>
      <w:r w:rsidRPr="00163E00">
        <w:rPr>
          <w:b/>
          <w:bCs/>
        </w:rPr>
        <w:t>Número de semana</w:t>
      </w:r>
      <w:r>
        <w:t xml:space="preserve">. Número de la semana del mes en la cual se ingresó el material aprovechado a la ECA. El dato ingresado corresponde a los números enteros entre 1 y 5. </w:t>
      </w:r>
    </w:p>
    <w:p w14:paraId="32CF5CF1" w14:textId="77777777" w:rsidR="00163E00" w:rsidRDefault="00163E00" w:rsidP="00163E00">
      <w:pPr>
        <w:pStyle w:val="Prrafodelista"/>
      </w:pPr>
    </w:p>
    <w:p w14:paraId="1AD9DBBB" w14:textId="1586D911" w:rsidR="00163E00" w:rsidRDefault="00163E00" w:rsidP="00163E00">
      <w:pPr>
        <w:pStyle w:val="Prrafodelista"/>
        <w:numPr>
          <w:ilvl w:val="0"/>
          <w:numId w:val="12"/>
        </w:numPr>
        <w:jc w:val="both"/>
      </w:pPr>
      <w:r w:rsidRPr="00163E00">
        <w:rPr>
          <w:b/>
          <w:bCs/>
        </w:rPr>
        <w:t>Tipo de identificación del reciclador u operario</w:t>
      </w:r>
      <w:r>
        <w:t>. Reporte el tipo de identificación del miembro de la organización que está entregando el material en la ECA, de acuerdo con la siguiente codificación:</w:t>
      </w:r>
    </w:p>
    <w:p w14:paraId="0E19881D" w14:textId="77777777" w:rsidR="00163E00" w:rsidRDefault="00163E00" w:rsidP="00163E00">
      <w:pPr>
        <w:pStyle w:val="Prrafodelista"/>
      </w:pPr>
    </w:p>
    <w:p w14:paraId="1D2FBC1A" w14:textId="77777777" w:rsidR="00163E00" w:rsidRDefault="00163E00" w:rsidP="00163E00">
      <w:pPr>
        <w:pStyle w:val="Prrafodelista"/>
        <w:jc w:val="both"/>
      </w:pPr>
      <w:r>
        <w:t xml:space="preserve">1=CC </w:t>
      </w:r>
    </w:p>
    <w:p w14:paraId="558C26B2" w14:textId="77777777" w:rsidR="00163E00" w:rsidRDefault="00163E00" w:rsidP="00163E00">
      <w:pPr>
        <w:pStyle w:val="Prrafodelista"/>
        <w:jc w:val="both"/>
      </w:pPr>
      <w:r>
        <w:t xml:space="preserve">2=CE </w:t>
      </w:r>
    </w:p>
    <w:p w14:paraId="5446A139" w14:textId="77777777" w:rsidR="00163E00" w:rsidRDefault="00163E00" w:rsidP="00163E00">
      <w:pPr>
        <w:pStyle w:val="Prrafodelista"/>
        <w:jc w:val="both"/>
      </w:pPr>
      <w:r>
        <w:t xml:space="preserve">3=pasaporte </w:t>
      </w:r>
    </w:p>
    <w:p w14:paraId="71420DD5" w14:textId="34A3EB70" w:rsidR="00163E00" w:rsidRDefault="00163E00" w:rsidP="00163E00">
      <w:pPr>
        <w:pStyle w:val="Prrafodelista"/>
        <w:jc w:val="both"/>
      </w:pPr>
      <w:r>
        <w:t>4=NIT</w:t>
      </w:r>
    </w:p>
    <w:p w14:paraId="0F8BF877" w14:textId="07C7995E" w:rsidR="00163E00" w:rsidRDefault="00163E00" w:rsidP="00163E00">
      <w:pPr>
        <w:pStyle w:val="Prrafodelista"/>
        <w:jc w:val="both"/>
      </w:pPr>
    </w:p>
    <w:p w14:paraId="69B0BD76" w14:textId="075AB003" w:rsidR="00163E00" w:rsidRDefault="00163E00" w:rsidP="007F6A44">
      <w:pPr>
        <w:pStyle w:val="Prrafodelista"/>
        <w:numPr>
          <w:ilvl w:val="0"/>
          <w:numId w:val="12"/>
        </w:numPr>
        <w:jc w:val="both"/>
      </w:pPr>
      <w:r w:rsidRPr="00163E00">
        <w:rPr>
          <w:b/>
          <w:bCs/>
        </w:rPr>
        <w:t>Número</w:t>
      </w:r>
      <w:r>
        <w:t xml:space="preserve"> </w:t>
      </w:r>
      <w:r w:rsidRPr="00163E00">
        <w:rPr>
          <w:b/>
          <w:bCs/>
        </w:rPr>
        <w:t>de identificación del reciclador u operario</w:t>
      </w:r>
      <w:r>
        <w:rPr>
          <w:b/>
          <w:bCs/>
        </w:rPr>
        <w:t xml:space="preserve">. </w:t>
      </w:r>
      <w:r w:rsidRPr="00163E00">
        <w:t xml:space="preserve">Número de identificación del miembro de la organización </w:t>
      </w:r>
      <w:r>
        <w:t xml:space="preserve">que entregó el material en la ECA y </w:t>
      </w:r>
      <w:r w:rsidRPr="00163E00">
        <w:t>cuyo tipo de identificación fue</w:t>
      </w:r>
      <w:r>
        <w:t xml:space="preserve"> señalado en el campo anterior. </w:t>
      </w:r>
    </w:p>
    <w:p w14:paraId="0F535E1A" w14:textId="7F879CBF" w:rsidR="00163E00" w:rsidRDefault="00163E00" w:rsidP="00163E00">
      <w:pPr>
        <w:pStyle w:val="Prrafodelista"/>
        <w:jc w:val="both"/>
      </w:pPr>
      <w:r w:rsidRPr="00163E00">
        <w:rPr>
          <w:b/>
          <w:bCs/>
        </w:rPr>
        <w:t>Nota</w:t>
      </w:r>
      <w:r>
        <w:t xml:space="preserve">: no incluya puntos ni guiones; en caso de reportar un NIT no incluya el dígito </w:t>
      </w:r>
      <w:r>
        <w:lastRenderedPageBreak/>
        <w:t xml:space="preserve">de verificación. </w:t>
      </w:r>
    </w:p>
    <w:p w14:paraId="10953929" w14:textId="77777777" w:rsidR="00163E00" w:rsidRDefault="00163E00" w:rsidP="00163E00">
      <w:pPr>
        <w:pStyle w:val="Prrafodelista"/>
        <w:jc w:val="both"/>
      </w:pPr>
    </w:p>
    <w:p w14:paraId="6F67929F" w14:textId="6BAC5A0C" w:rsidR="00340608" w:rsidRDefault="00163E00" w:rsidP="003610CC">
      <w:pPr>
        <w:pStyle w:val="Prrafodelista"/>
        <w:numPr>
          <w:ilvl w:val="0"/>
          <w:numId w:val="12"/>
        </w:numPr>
        <w:jc w:val="both"/>
      </w:pPr>
      <w:r w:rsidRPr="00163E00">
        <w:rPr>
          <w:b/>
          <w:bCs/>
        </w:rPr>
        <w:t>Placa del vehículo que ingresa el material</w:t>
      </w:r>
      <w:r>
        <w:t xml:space="preserve">. Placa del vehículo (sin espacios ni guiones) en el cual se transportaron los residuos sólidos hasta la ECA. </w:t>
      </w:r>
    </w:p>
    <w:p w14:paraId="4E07787E" w14:textId="4B62370A" w:rsidR="00163E00" w:rsidRDefault="00163E00" w:rsidP="00163E00">
      <w:pPr>
        <w:pStyle w:val="Prrafodelista"/>
        <w:jc w:val="both"/>
      </w:pPr>
      <w:r>
        <w:rPr>
          <w:b/>
          <w:bCs/>
        </w:rPr>
        <w:t>Nota</w:t>
      </w:r>
      <w:r w:rsidRPr="00163E00">
        <w:t>:</w:t>
      </w:r>
      <w:r>
        <w:t xml:space="preserve"> En caso de ser un vehículo sin placas, </w:t>
      </w:r>
      <w:r w:rsidR="007F6A44">
        <w:t>indique</w:t>
      </w:r>
      <w:r>
        <w:t xml:space="preserve"> la asignación de placas reportada en el formato registro de vehículos. </w:t>
      </w:r>
    </w:p>
    <w:p w14:paraId="11E648A3" w14:textId="4A7D4C10" w:rsidR="007F6A44" w:rsidRDefault="007F6A44" w:rsidP="00163E00">
      <w:pPr>
        <w:pStyle w:val="Prrafodelista"/>
        <w:jc w:val="both"/>
      </w:pPr>
    </w:p>
    <w:p w14:paraId="489EE57B" w14:textId="3F419668" w:rsidR="00340608" w:rsidRDefault="007F6A44" w:rsidP="003610CC">
      <w:pPr>
        <w:pStyle w:val="Prrafodelista"/>
        <w:numPr>
          <w:ilvl w:val="0"/>
          <w:numId w:val="12"/>
        </w:numPr>
        <w:jc w:val="both"/>
      </w:pPr>
      <w:r w:rsidRPr="007F6A44">
        <w:rPr>
          <w:b/>
          <w:bCs/>
        </w:rPr>
        <w:t>Cantidad de material entrante</w:t>
      </w:r>
      <w:r>
        <w:t>. Indique las toneladas entregadas a la ECA.</w:t>
      </w:r>
    </w:p>
    <w:p w14:paraId="5233E9E0" w14:textId="0183E50E" w:rsidR="007F6A44" w:rsidRDefault="007F6A44" w:rsidP="007F6A44">
      <w:pPr>
        <w:jc w:val="both"/>
      </w:pPr>
    </w:p>
    <w:p w14:paraId="3BF6F64B" w14:textId="656D0CB6" w:rsidR="007F6A44" w:rsidRDefault="007F6A44" w:rsidP="007F6A44">
      <w:pPr>
        <w:pStyle w:val="Prrafodelista"/>
        <w:numPr>
          <w:ilvl w:val="0"/>
          <w:numId w:val="12"/>
        </w:numPr>
        <w:jc w:val="both"/>
      </w:pPr>
      <w:r w:rsidRPr="007F6A44">
        <w:rPr>
          <w:b/>
          <w:bCs/>
        </w:rPr>
        <w:t>Tipo de material entrante</w:t>
      </w:r>
      <w:r>
        <w:t xml:space="preserve">. Código correspondiente al tipo de material aprovechado, de acuerdo con el listado de códigos vigente para el periodo de reporte, publicado en la página web del SUI. </w:t>
      </w:r>
    </w:p>
    <w:p w14:paraId="08011ED9" w14:textId="77777777" w:rsidR="007F6A44" w:rsidRDefault="007F6A44" w:rsidP="007F6A44">
      <w:pPr>
        <w:pStyle w:val="Prrafodelista"/>
      </w:pPr>
    </w:p>
    <w:p w14:paraId="52FF9332" w14:textId="2559898C" w:rsidR="007F6A44" w:rsidRDefault="007F6A44" w:rsidP="00E65B2D">
      <w:pPr>
        <w:pStyle w:val="Prrafodelista"/>
        <w:numPr>
          <w:ilvl w:val="0"/>
          <w:numId w:val="12"/>
        </w:numPr>
        <w:jc w:val="both"/>
      </w:pPr>
      <w:r w:rsidRPr="007F6A44">
        <w:rPr>
          <w:b/>
          <w:bCs/>
        </w:rPr>
        <w:t>Rechazo asociado al material entrante</w:t>
      </w:r>
      <w:r>
        <w:t xml:space="preserve">. Indique las toneladas de rechazo, provenientes de la clasificación y aprovechamiento del material entrante. </w:t>
      </w:r>
    </w:p>
    <w:p w14:paraId="1D787AF0" w14:textId="6B0FC40A" w:rsidR="007F6A44" w:rsidRDefault="007F6A44" w:rsidP="00E65B2D">
      <w:pPr>
        <w:pStyle w:val="Prrafodelista"/>
        <w:jc w:val="both"/>
      </w:pPr>
      <w:r>
        <w:t xml:space="preserve">Nota. Este valor no puede ser mayor a la cantidad de toneladas reportadas en el campo 7. </w:t>
      </w:r>
    </w:p>
    <w:p w14:paraId="37E5841D" w14:textId="77777777" w:rsidR="007F6A44" w:rsidRDefault="007F6A44" w:rsidP="007F6A44">
      <w:pPr>
        <w:pStyle w:val="Prrafodelista"/>
      </w:pPr>
    </w:p>
    <w:p w14:paraId="76FE8670" w14:textId="1EBA48C0" w:rsidR="007F6A44" w:rsidRDefault="00E65B2D" w:rsidP="007F6A44">
      <w:pPr>
        <w:pStyle w:val="Prrafodelista"/>
        <w:numPr>
          <w:ilvl w:val="0"/>
          <w:numId w:val="12"/>
        </w:numPr>
        <w:jc w:val="both"/>
      </w:pPr>
      <w:r w:rsidRPr="00E65B2D">
        <w:rPr>
          <w:b/>
          <w:bCs/>
        </w:rPr>
        <w:t>Tipo de sitio de destino</w:t>
      </w:r>
      <w:r>
        <w:t>. Indique el tipo de sitio de destino de los residuos de rechazo del aprovechamiento, de acuerdo con la siguiente codificación:</w:t>
      </w:r>
    </w:p>
    <w:p w14:paraId="6B85A27F" w14:textId="00B7DD8C" w:rsidR="00E65B2D" w:rsidRDefault="00E65B2D" w:rsidP="00E65B2D">
      <w:pPr>
        <w:pStyle w:val="Prrafodelista"/>
        <w:jc w:val="both"/>
      </w:pPr>
    </w:p>
    <w:p w14:paraId="28BAFDA1" w14:textId="7D5D61D7" w:rsidR="00E65B2D" w:rsidRDefault="00E65B2D" w:rsidP="00E65B2D">
      <w:pPr>
        <w:pStyle w:val="Prrafodelista"/>
        <w:jc w:val="both"/>
      </w:pPr>
      <w:r>
        <w:t>1= Relleno sanitario</w:t>
      </w:r>
    </w:p>
    <w:p w14:paraId="027F6145" w14:textId="24CA64AC" w:rsidR="00E65B2D" w:rsidRDefault="00E65B2D" w:rsidP="00E65B2D">
      <w:pPr>
        <w:pStyle w:val="Prrafodelista"/>
        <w:jc w:val="both"/>
      </w:pPr>
      <w:r>
        <w:t xml:space="preserve">2= Estación de transferencia </w:t>
      </w:r>
    </w:p>
    <w:p w14:paraId="79E25D7B" w14:textId="6047D9E1" w:rsidR="00E65B2D" w:rsidRDefault="00E65B2D" w:rsidP="00E65B2D">
      <w:pPr>
        <w:jc w:val="both"/>
      </w:pPr>
    </w:p>
    <w:p w14:paraId="3F7E69BA" w14:textId="35736558" w:rsidR="00E65B2D" w:rsidRDefault="00E65B2D" w:rsidP="00E65B2D">
      <w:pPr>
        <w:pStyle w:val="Prrafodelista"/>
        <w:numPr>
          <w:ilvl w:val="0"/>
          <w:numId w:val="12"/>
        </w:numPr>
        <w:jc w:val="both"/>
      </w:pPr>
      <w:r w:rsidRPr="00B27539">
        <w:rPr>
          <w:b/>
          <w:bCs/>
        </w:rPr>
        <w:t>Número único del s</w:t>
      </w:r>
      <w:r w:rsidR="00B27539" w:rsidRPr="00B27539">
        <w:rPr>
          <w:b/>
          <w:bCs/>
        </w:rPr>
        <w:t>i</w:t>
      </w:r>
      <w:r w:rsidRPr="00B27539">
        <w:rPr>
          <w:b/>
          <w:bCs/>
        </w:rPr>
        <w:t>tio de destino</w:t>
      </w:r>
      <w:r w:rsidR="00B27539" w:rsidRPr="00B27539">
        <w:rPr>
          <w:b/>
          <w:bCs/>
        </w:rPr>
        <w:t>.</w:t>
      </w:r>
      <w:r w:rsidR="00B27539">
        <w:t xml:space="preserve"> Indique el número único de identificación asignado por el SUI al sitio de destino de los residuos de rechazo, de acuerdo con el valor reportado en el campo anterior (Relleno Sanitario o Estación de transferencia)</w:t>
      </w:r>
    </w:p>
    <w:p w14:paraId="2E530D08" w14:textId="02C613E0" w:rsidR="00340608" w:rsidRDefault="00340608" w:rsidP="001B4B2B">
      <w:pPr>
        <w:jc w:val="both"/>
      </w:pPr>
    </w:p>
    <w:p w14:paraId="3F5A1E42" w14:textId="77777777" w:rsidR="006366D9" w:rsidRDefault="006366D9" w:rsidP="006366D9">
      <w:pPr>
        <w:pStyle w:val="Ttulo1"/>
        <w:numPr>
          <w:ilvl w:val="0"/>
          <w:numId w:val="9"/>
        </w:numPr>
      </w:pPr>
      <w:r>
        <w:t>BÁSCULAS DE LA ACTIVIDAD DE APROVECHAMIENTO</w:t>
      </w:r>
    </w:p>
    <w:p w14:paraId="7F4796ED" w14:textId="77777777" w:rsidR="006366D9" w:rsidRDefault="006366D9" w:rsidP="006366D9">
      <w:pPr>
        <w:pStyle w:val="Prrafodelista"/>
        <w:jc w:val="both"/>
      </w:pPr>
    </w:p>
    <w:p w14:paraId="7875F0D7" w14:textId="77777777" w:rsidR="006366D9" w:rsidRDefault="006366D9" w:rsidP="006366D9">
      <w:pPr>
        <w:jc w:val="both"/>
      </w:pPr>
    </w:p>
    <w:p w14:paraId="5FA553ED" w14:textId="77777777" w:rsidR="006366D9" w:rsidRDefault="006366D9" w:rsidP="006366D9">
      <w:pPr>
        <w:jc w:val="both"/>
      </w:pPr>
      <w:r>
        <w:t xml:space="preserve">En este reporte los prestadores de la actividad de aprovechamiento deben reportar la información relacionada con las básculas de las Estaciones de Clasificación y Aprovechamiento ECA, correspondiente al periodo de reporte. </w:t>
      </w:r>
    </w:p>
    <w:p w14:paraId="6491939F" w14:textId="77777777" w:rsidR="006366D9" w:rsidRDefault="006366D9" w:rsidP="006366D9">
      <w:pPr>
        <w:jc w:val="both"/>
      </w:pPr>
    </w:p>
    <w:p w14:paraId="3FD92383" w14:textId="77777777" w:rsidR="006366D9" w:rsidRDefault="006366D9" w:rsidP="006366D9">
      <w:pPr>
        <w:jc w:val="both"/>
      </w:pPr>
      <w:r>
        <w:t xml:space="preserve">Nota: Los prestadores de la actividad de aprovechamiento que no se hayan acogido al esquema de formalización progresiva establecido en el Decreto 596 de 2016, deberán realizar este cargue de acuerdo con el cronograma de la presente Resolución. </w:t>
      </w:r>
    </w:p>
    <w:p w14:paraId="08342FE3" w14:textId="77777777" w:rsidR="006366D9" w:rsidRDefault="006366D9" w:rsidP="006366D9">
      <w:pPr>
        <w:jc w:val="both"/>
      </w:pPr>
    </w:p>
    <w:p w14:paraId="551DBC07" w14:textId="77777777" w:rsidR="006366D9" w:rsidRDefault="006366D9" w:rsidP="006366D9">
      <w:pPr>
        <w:jc w:val="both"/>
      </w:pPr>
      <w:r>
        <w:t xml:space="preserve">Los prestadores de la actividad de aprovechamiento que se hayan acogido al esquema de formalización progresiva establecido en el Decreto 596 de 2016 y la Resolución 276 de 2016 o las normas que los modifiquen o sustituyan, deberán reportar este cargue de información de acuerdo con las fases establecidas en dichas normas. </w:t>
      </w:r>
    </w:p>
    <w:p w14:paraId="70C34AF5" w14:textId="77777777" w:rsidR="006366D9" w:rsidRDefault="006366D9" w:rsidP="006366D9">
      <w:pPr>
        <w:jc w:val="both"/>
      </w:pPr>
    </w:p>
    <w:p w14:paraId="0F1F80DC" w14:textId="77777777" w:rsidR="006366D9" w:rsidRDefault="006366D9" w:rsidP="006366D9">
      <w:pPr>
        <w:jc w:val="both"/>
      </w:pPr>
      <w:r w:rsidRPr="006366D9">
        <w:rPr>
          <w:b/>
          <w:bCs/>
        </w:rPr>
        <w:t>Nota:</w:t>
      </w:r>
      <w:r>
        <w:t xml:space="preserve"> El prestador debe reportar como anexo un archivo en formato PDF los certificados de calibración expedidos por el laboratorio calibrador, autorizado por el Organismo Nacional de Acreditación en Colombia (ONAC) durante el periodo de reporte. </w:t>
      </w:r>
    </w:p>
    <w:p w14:paraId="469F221B" w14:textId="77777777" w:rsidR="006366D9" w:rsidRDefault="006366D9" w:rsidP="006366D9">
      <w:pPr>
        <w:jc w:val="both"/>
      </w:pPr>
    </w:p>
    <w:p w14:paraId="61EC49C3" w14:textId="77777777" w:rsidR="006366D9" w:rsidRDefault="006366D9" w:rsidP="006366D9">
      <w:pPr>
        <w:jc w:val="both"/>
      </w:pPr>
      <w:r>
        <w:t xml:space="preserve">El reporte solicita la siguiente información: </w:t>
      </w:r>
    </w:p>
    <w:p w14:paraId="40D6A385" w14:textId="77777777" w:rsidR="006366D9" w:rsidRDefault="006366D9" w:rsidP="006366D9">
      <w:pPr>
        <w:jc w:val="both"/>
      </w:pPr>
    </w:p>
    <w:tbl>
      <w:tblPr>
        <w:tblStyle w:val="Tablaconcuadrcula"/>
        <w:tblW w:w="0" w:type="auto"/>
        <w:jc w:val="center"/>
        <w:tblLook w:val="04A0" w:firstRow="1" w:lastRow="0" w:firstColumn="1" w:lastColumn="0" w:noHBand="0" w:noVBand="1"/>
      </w:tblPr>
      <w:tblGrid>
        <w:gridCol w:w="567"/>
        <w:gridCol w:w="567"/>
        <w:gridCol w:w="567"/>
        <w:gridCol w:w="567"/>
        <w:gridCol w:w="567"/>
        <w:gridCol w:w="567"/>
        <w:gridCol w:w="704"/>
        <w:gridCol w:w="475"/>
        <w:gridCol w:w="567"/>
        <w:gridCol w:w="567"/>
      </w:tblGrid>
      <w:tr w:rsidR="006366D9" w14:paraId="791639C7" w14:textId="77777777" w:rsidTr="00941E72">
        <w:trPr>
          <w:cantSplit/>
          <w:trHeight w:val="5244"/>
          <w:jc w:val="center"/>
        </w:trPr>
        <w:tc>
          <w:tcPr>
            <w:tcW w:w="567" w:type="dxa"/>
            <w:textDirection w:val="btLr"/>
            <w:vAlign w:val="center"/>
          </w:tcPr>
          <w:p w14:paraId="054BEB74" w14:textId="77777777" w:rsidR="006366D9" w:rsidRDefault="006366D9" w:rsidP="00941E72">
            <w:pPr>
              <w:ind w:left="113" w:right="113"/>
            </w:pPr>
            <w:r>
              <w:t>NUECA</w:t>
            </w:r>
          </w:p>
        </w:tc>
        <w:tc>
          <w:tcPr>
            <w:tcW w:w="567" w:type="dxa"/>
            <w:textDirection w:val="btLr"/>
            <w:vAlign w:val="center"/>
          </w:tcPr>
          <w:p w14:paraId="4C947537" w14:textId="77777777" w:rsidR="006366D9" w:rsidRDefault="006366D9" w:rsidP="00941E72">
            <w:pPr>
              <w:ind w:left="113" w:right="113"/>
            </w:pPr>
            <w:r>
              <w:t>Número de serie de la báscula</w:t>
            </w:r>
          </w:p>
        </w:tc>
        <w:tc>
          <w:tcPr>
            <w:tcW w:w="567" w:type="dxa"/>
            <w:textDirection w:val="btLr"/>
            <w:vAlign w:val="center"/>
          </w:tcPr>
          <w:p w14:paraId="7661A208" w14:textId="77777777" w:rsidR="006366D9" w:rsidRDefault="006366D9" w:rsidP="00941E72">
            <w:pPr>
              <w:ind w:left="113" w:right="113"/>
            </w:pPr>
            <w:r>
              <w:t>Marca</w:t>
            </w:r>
          </w:p>
        </w:tc>
        <w:tc>
          <w:tcPr>
            <w:tcW w:w="567" w:type="dxa"/>
            <w:textDirection w:val="btLr"/>
            <w:vAlign w:val="center"/>
          </w:tcPr>
          <w:p w14:paraId="1A92120E" w14:textId="77777777" w:rsidR="006366D9" w:rsidRDefault="006366D9" w:rsidP="00941E72">
            <w:pPr>
              <w:ind w:left="113" w:right="113"/>
            </w:pPr>
            <w:r>
              <w:t>Fecha de compra de la báscula</w:t>
            </w:r>
          </w:p>
        </w:tc>
        <w:tc>
          <w:tcPr>
            <w:tcW w:w="567" w:type="dxa"/>
            <w:textDirection w:val="btLr"/>
            <w:vAlign w:val="center"/>
          </w:tcPr>
          <w:p w14:paraId="70CB7461" w14:textId="77777777" w:rsidR="006366D9" w:rsidRDefault="006366D9" w:rsidP="00941E72">
            <w:pPr>
              <w:ind w:left="113" w:right="113"/>
            </w:pPr>
            <w:r>
              <w:t>Capacidad (Kg)</w:t>
            </w:r>
          </w:p>
        </w:tc>
        <w:tc>
          <w:tcPr>
            <w:tcW w:w="567" w:type="dxa"/>
            <w:textDirection w:val="btLr"/>
            <w:vAlign w:val="center"/>
          </w:tcPr>
          <w:p w14:paraId="483CB083" w14:textId="77777777" w:rsidR="006366D9" w:rsidRDefault="006366D9" w:rsidP="00941E72">
            <w:pPr>
              <w:ind w:left="113" w:right="113"/>
            </w:pPr>
            <w:r>
              <w:t>¿Le ha realizado calibración a esta báscula?</w:t>
            </w:r>
          </w:p>
        </w:tc>
        <w:tc>
          <w:tcPr>
            <w:tcW w:w="704" w:type="dxa"/>
            <w:textDirection w:val="btLr"/>
            <w:vAlign w:val="center"/>
          </w:tcPr>
          <w:p w14:paraId="5B4C746B" w14:textId="77777777" w:rsidR="006366D9" w:rsidRDefault="006366D9" w:rsidP="00941E72">
            <w:pPr>
              <w:ind w:left="113" w:right="113"/>
            </w:pPr>
            <w:r>
              <w:t>Fecha último mantenimiento preventivo o correctivo</w:t>
            </w:r>
          </w:p>
        </w:tc>
        <w:tc>
          <w:tcPr>
            <w:tcW w:w="430" w:type="dxa"/>
            <w:textDirection w:val="btLr"/>
            <w:vAlign w:val="center"/>
          </w:tcPr>
          <w:p w14:paraId="1F1B1D1E" w14:textId="77777777" w:rsidR="006366D9" w:rsidRDefault="006366D9" w:rsidP="00941E72">
            <w:pPr>
              <w:ind w:left="113" w:right="113"/>
            </w:pPr>
            <w:r>
              <w:t>Fecha de la última calibración</w:t>
            </w:r>
          </w:p>
        </w:tc>
        <w:tc>
          <w:tcPr>
            <w:tcW w:w="567" w:type="dxa"/>
            <w:textDirection w:val="btLr"/>
            <w:vAlign w:val="center"/>
          </w:tcPr>
          <w:p w14:paraId="6E38BF1E" w14:textId="77777777" w:rsidR="006366D9" w:rsidRDefault="006366D9" w:rsidP="00941E72">
            <w:pPr>
              <w:ind w:left="113" w:right="113"/>
            </w:pPr>
            <w:r w:rsidRPr="00347F24">
              <w:t>Nombre de la entidad que realizó última calibración</w:t>
            </w:r>
          </w:p>
        </w:tc>
        <w:tc>
          <w:tcPr>
            <w:tcW w:w="567" w:type="dxa"/>
            <w:textDirection w:val="btLr"/>
            <w:vAlign w:val="center"/>
          </w:tcPr>
          <w:p w14:paraId="1208DD15" w14:textId="77777777" w:rsidR="006366D9" w:rsidRDefault="006366D9" w:rsidP="00941E72">
            <w:pPr>
              <w:ind w:left="113" w:right="113"/>
            </w:pPr>
            <w:r w:rsidRPr="00347F24">
              <w:t>NIT de la entidad que realizó última calibración</w:t>
            </w:r>
          </w:p>
        </w:tc>
      </w:tr>
      <w:tr w:rsidR="006366D9" w14:paraId="1F28AB7D" w14:textId="77777777" w:rsidTr="00941E72">
        <w:trPr>
          <w:cantSplit/>
          <w:trHeight w:val="555"/>
          <w:jc w:val="center"/>
        </w:trPr>
        <w:tc>
          <w:tcPr>
            <w:tcW w:w="567" w:type="dxa"/>
            <w:textDirection w:val="btLr"/>
            <w:vAlign w:val="center"/>
          </w:tcPr>
          <w:p w14:paraId="64B38E9D" w14:textId="77777777" w:rsidR="006366D9" w:rsidRDefault="006366D9" w:rsidP="00941E72">
            <w:pPr>
              <w:ind w:left="113" w:right="113"/>
              <w:jc w:val="center"/>
            </w:pPr>
            <w:r>
              <w:t>1</w:t>
            </w:r>
          </w:p>
        </w:tc>
        <w:tc>
          <w:tcPr>
            <w:tcW w:w="567" w:type="dxa"/>
            <w:textDirection w:val="btLr"/>
            <w:vAlign w:val="center"/>
          </w:tcPr>
          <w:p w14:paraId="5772F8AC" w14:textId="77777777" w:rsidR="006366D9" w:rsidRDefault="006366D9" w:rsidP="00941E72">
            <w:pPr>
              <w:ind w:left="113" w:right="113"/>
              <w:jc w:val="center"/>
            </w:pPr>
            <w:r>
              <w:t>2</w:t>
            </w:r>
          </w:p>
        </w:tc>
        <w:tc>
          <w:tcPr>
            <w:tcW w:w="567" w:type="dxa"/>
            <w:textDirection w:val="btLr"/>
            <w:vAlign w:val="center"/>
          </w:tcPr>
          <w:p w14:paraId="70BABDF1" w14:textId="77777777" w:rsidR="006366D9" w:rsidRDefault="006366D9" w:rsidP="00941E72">
            <w:pPr>
              <w:ind w:left="113" w:right="113"/>
              <w:jc w:val="center"/>
            </w:pPr>
            <w:r>
              <w:t>3</w:t>
            </w:r>
          </w:p>
        </w:tc>
        <w:tc>
          <w:tcPr>
            <w:tcW w:w="567" w:type="dxa"/>
            <w:textDirection w:val="btLr"/>
            <w:vAlign w:val="center"/>
          </w:tcPr>
          <w:p w14:paraId="4715B020" w14:textId="77777777" w:rsidR="006366D9" w:rsidRDefault="006366D9" w:rsidP="00941E72">
            <w:pPr>
              <w:ind w:left="113" w:right="113"/>
              <w:jc w:val="center"/>
            </w:pPr>
            <w:r>
              <w:t>4</w:t>
            </w:r>
          </w:p>
        </w:tc>
        <w:tc>
          <w:tcPr>
            <w:tcW w:w="567" w:type="dxa"/>
            <w:textDirection w:val="btLr"/>
            <w:vAlign w:val="center"/>
          </w:tcPr>
          <w:p w14:paraId="261292EB" w14:textId="77777777" w:rsidR="006366D9" w:rsidRDefault="006366D9" w:rsidP="00941E72">
            <w:pPr>
              <w:ind w:left="113" w:right="113"/>
              <w:jc w:val="center"/>
            </w:pPr>
            <w:r>
              <w:t>5</w:t>
            </w:r>
          </w:p>
        </w:tc>
        <w:tc>
          <w:tcPr>
            <w:tcW w:w="567" w:type="dxa"/>
            <w:textDirection w:val="btLr"/>
            <w:vAlign w:val="center"/>
          </w:tcPr>
          <w:p w14:paraId="319B0C4D" w14:textId="77777777" w:rsidR="006366D9" w:rsidRDefault="006366D9" w:rsidP="00941E72">
            <w:pPr>
              <w:ind w:left="113" w:right="113"/>
              <w:jc w:val="center"/>
            </w:pPr>
            <w:r>
              <w:t>6</w:t>
            </w:r>
          </w:p>
        </w:tc>
        <w:tc>
          <w:tcPr>
            <w:tcW w:w="704" w:type="dxa"/>
            <w:textDirection w:val="btLr"/>
            <w:vAlign w:val="center"/>
          </w:tcPr>
          <w:p w14:paraId="2433B207" w14:textId="77777777" w:rsidR="006366D9" w:rsidRDefault="006366D9" w:rsidP="00941E72">
            <w:pPr>
              <w:ind w:left="113" w:right="113"/>
              <w:jc w:val="center"/>
            </w:pPr>
            <w:r>
              <w:t>7</w:t>
            </w:r>
          </w:p>
        </w:tc>
        <w:tc>
          <w:tcPr>
            <w:tcW w:w="430" w:type="dxa"/>
            <w:textDirection w:val="btLr"/>
            <w:vAlign w:val="center"/>
          </w:tcPr>
          <w:p w14:paraId="6E417807" w14:textId="77777777" w:rsidR="006366D9" w:rsidRDefault="006366D9" w:rsidP="00941E72">
            <w:pPr>
              <w:ind w:left="113" w:right="113"/>
              <w:jc w:val="center"/>
            </w:pPr>
            <w:r>
              <w:t>8</w:t>
            </w:r>
          </w:p>
        </w:tc>
        <w:tc>
          <w:tcPr>
            <w:tcW w:w="567" w:type="dxa"/>
            <w:textDirection w:val="btLr"/>
            <w:vAlign w:val="center"/>
          </w:tcPr>
          <w:p w14:paraId="60A69B4D" w14:textId="77777777" w:rsidR="006366D9" w:rsidRDefault="006366D9" w:rsidP="00941E72">
            <w:pPr>
              <w:ind w:left="113" w:right="113"/>
              <w:jc w:val="center"/>
            </w:pPr>
            <w:r>
              <w:t>9</w:t>
            </w:r>
          </w:p>
        </w:tc>
        <w:tc>
          <w:tcPr>
            <w:tcW w:w="567" w:type="dxa"/>
            <w:textDirection w:val="btLr"/>
            <w:vAlign w:val="center"/>
          </w:tcPr>
          <w:p w14:paraId="72A0D56D" w14:textId="77777777" w:rsidR="006366D9" w:rsidRDefault="006366D9" w:rsidP="00941E72">
            <w:pPr>
              <w:ind w:left="113" w:right="113"/>
              <w:jc w:val="center"/>
            </w:pPr>
            <w:r>
              <w:t>10</w:t>
            </w:r>
          </w:p>
        </w:tc>
      </w:tr>
    </w:tbl>
    <w:p w14:paraId="76479BAB" w14:textId="77777777" w:rsidR="006366D9" w:rsidRDefault="006366D9" w:rsidP="006366D9">
      <w:pPr>
        <w:jc w:val="both"/>
      </w:pPr>
    </w:p>
    <w:p w14:paraId="342BF757" w14:textId="77777777" w:rsidR="006366D9" w:rsidRDefault="006366D9" w:rsidP="006366D9">
      <w:pPr>
        <w:jc w:val="both"/>
      </w:pPr>
    </w:p>
    <w:p w14:paraId="15BCA724" w14:textId="77777777" w:rsidR="006366D9" w:rsidRDefault="006366D9" w:rsidP="006366D9">
      <w:pPr>
        <w:jc w:val="both"/>
      </w:pPr>
      <w:r>
        <w:t xml:space="preserve">Donde: </w:t>
      </w:r>
    </w:p>
    <w:p w14:paraId="0164BE17" w14:textId="77777777" w:rsidR="006366D9" w:rsidRDefault="006366D9" w:rsidP="006366D9">
      <w:pPr>
        <w:jc w:val="both"/>
      </w:pPr>
    </w:p>
    <w:p w14:paraId="10DD19B4" w14:textId="77777777" w:rsidR="006366D9" w:rsidRDefault="006366D9" w:rsidP="006366D9">
      <w:pPr>
        <w:pStyle w:val="Prrafodelista"/>
        <w:numPr>
          <w:ilvl w:val="0"/>
          <w:numId w:val="13"/>
        </w:numPr>
        <w:jc w:val="both"/>
      </w:pPr>
      <w:r w:rsidRPr="00163E00">
        <w:rPr>
          <w:b/>
          <w:bCs/>
        </w:rPr>
        <w:t>NUECA</w:t>
      </w:r>
      <w:r>
        <w:t>. Número único de identificación de la estación de clasificación y aprovechamiento (NUECA) en la cual los residuos aprovechados fueron clasificados, pesados y comercializados para su incorporación a una cadena productiva. Debe corresponder a uno de los NUECA asignados al prestador a través del Formulario "Registro de estaciones de clasificación y aprovechamiento".</w:t>
      </w:r>
    </w:p>
    <w:p w14:paraId="0D2FBB5A" w14:textId="77777777" w:rsidR="006366D9" w:rsidRDefault="006366D9" w:rsidP="006366D9">
      <w:pPr>
        <w:pStyle w:val="Prrafodelista"/>
        <w:jc w:val="both"/>
      </w:pPr>
    </w:p>
    <w:p w14:paraId="7B332A12" w14:textId="77777777" w:rsidR="006366D9" w:rsidRDefault="006366D9" w:rsidP="006366D9">
      <w:pPr>
        <w:pStyle w:val="Prrafodelista"/>
        <w:numPr>
          <w:ilvl w:val="0"/>
          <w:numId w:val="13"/>
        </w:numPr>
        <w:jc w:val="both"/>
      </w:pPr>
      <w:r>
        <w:rPr>
          <w:b/>
          <w:bCs/>
        </w:rPr>
        <w:t>Número de serie de la báscula</w:t>
      </w:r>
      <w:r w:rsidRPr="00347F24">
        <w:t>.</w:t>
      </w:r>
      <w:r>
        <w:t xml:space="preserve"> Debe reportar el número de serie de la báscula, número asignado por el fabricante. </w:t>
      </w:r>
    </w:p>
    <w:p w14:paraId="74E1E9D6" w14:textId="77777777" w:rsidR="006366D9" w:rsidRDefault="006366D9" w:rsidP="006366D9">
      <w:pPr>
        <w:pStyle w:val="Prrafodelista"/>
      </w:pPr>
    </w:p>
    <w:p w14:paraId="19D4B18D" w14:textId="77777777" w:rsidR="006366D9" w:rsidRDefault="006366D9" w:rsidP="006366D9">
      <w:pPr>
        <w:pStyle w:val="Prrafodelista"/>
        <w:numPr>
          <w:ilvl w:val="0"/>
          <w:numId w:val="13"/>
        </w:numPr>
        <w:jc w:val="both"/>
      </w:pPr>
      <w:r w:rsidRPr="00347F24">
        <w:rPr>
          <w:b/>
          <w:bCs/>
        </w:rPr>
        <w:t>Marca</w:t>
      </w:r>
      <w:r>
        <w:t xml:space="preserve">. Corresponde a la marca de la báscula que se está registrando. </w:t>
      </w:r>
    </w:p>
    <w:p w14:paraId="0FAC3CFA" w14:textId="77777777" w:rsidR="006366D9" w:rsidRDefault="006366D9" w:rsidP="006366D9">
      <w:pPr>
        <w:pStyle w:val="Prrafodelista"/>
      </w:pPr>
    </w:p>
    <w:p w14:paraId="5DABF2A0" w14:textId="77777777" w:rsidR="006366D9" w:rsidRDefault="006366D9" w:rsidP="006366D9">
      <w:pPr>
        <w:pStyle w:val="Prrafodelista"/>
        <w:numPr>
          <w:ilvl w:val="0"/>
          <w:numId w:val="13"/>
        </w:numPr>
        <w:jc w:val="both"/>
      </w:pPr>
      <w:r w:rsidRPr="00347F24">
        <w:rPr>
          <w:b/>
          <w:bCs/>
        </w:rPr>
        <w:t>Fecha de compra de la báscula</w:t>
      </w:r>
      <w:r>
        <w:t xml:space="preserve">. Corresponde a la fecha en formato DD-MM-AAAA en que el prestador adquirió la báscula que está registrando. </w:t>
      </w:r>
    </w:p>
    <w:p w14:paraId="2887B99F" w14:textId="77777777" w:rsidR="006366D9" w:rsidRDefault="006366D9" w:rsidP="006366D9">
      <w:pPr>
        <w:pStyle w:val="Prrafodelista"/>
      </w:pPr>
    </w:p>
    <w:p w14:paraId="79E8C5E6" w14:textId="77777777" w:rsidR="006366D9" w:rsidRDefault="006366D9" w:rsidP="006366D9">
      <w:pPr>
        <w:pStyle w:val="Prrafodelista"/>
        <w:numPr>
          <w:ilvl w:val="0"/>
          <w:numId w:val="13"/>
        </w:numPr>
        <w:jc w:val="both"/>
      </w:pPr>
      <w:r w:rsidRPr="00347F24">
        <w:rPr>
          <w:b/>
          <w:bCs/>
        </w:rPr>
        <w:t>Capacidad (Kg).</w:t>
      </w:r>
      <w:r>
        <w:t xml:space="preserve"> Corresponde a la capacidad de pesaje de la báscula en unidades de kilogramos. </w:t>
      </w:r>
    </w:p>
    <w:p w14:paraId="71FD1125" w14:textId="77777777" w:rsidR="006366D9" w:rsidRDefault="006366D9" w:rsidP="006366D9">
      <w:pPr>
        <w:pStyle w:val="Prrafodelista"/>
      </w:pPr>
    </w:p>
    <w:p w14:paraId="1487BDBE" w14:textId="77777777" w:rsidR="006366D9" w:rsidRDefault="006366D9" w:rsidP="006366D9">
      <w:pPr>
        <w:pStyle w:val="Prrafodelista"/>
        <w:numPr>
          <w:ilvl w:val="0"/>
          <w:numId w:val="13"/>
        </w:numPr>
        <w:jc w:val="both"/>
      </w:pPr>
      <w:r w:rsidRPr="00347F24">
        <w:rPr>
          <w:b/>
          <w:bCs/>
        </w:rPr>
        <w:t>¿Le ha realizado calibración a esta báscula?</w:t>
      </w:r>
      <w:r>
        <w:t xml:space="preserve"> Indique si ha realizado mantenimiento preventivo a la báscula. Lista desplegable con las opciones SI y NO. </w:t>
      </w:r>
    </w:p>
    <w:p w14:paraId="3686DAE5" w14:textId="77777777" w:rsidR="006366D9" w:rsidRDefault="006366D9" w:rsidP="006366D9">
      <w:pPr>
        <w:pStyle w:val="Prrafodelista"/>
      </w:pPr>
    </w:p>
    <w:p w14:paraId="6E8857DC" w14:textId="77777777" w:rsidR="006366D9" w:rsidRDefault="006366D9" w:rsidP="006366D9">
      <w:pPr>
        <w:pStyle w:val="Prrafodelista"/>
        <w:numPr>
          <w:ilvl w:val="0"/>
          <w:numId w:val="13"/>
        </w:numPr>
        <w:jc w:val="both"/>
      </w:pPr>
      <w:r w:rsidRPr="00400A96">
        <w:rPr>
          <w:b/>
          <w:bCs/>
        </w:rPr>
        <w:t>Fecha último mantenimiento preventivo</w:t>
      </w:r>
      <w:r>
        <w:rPr>
          <w:b/>
          <w:bCs/>
        </w:rPr>
        <w:t xml:space="preserve"> o correctivo</w:t>
      </w:r>
      <w:r>
        <w:t xml:space="preserve">. Corresponde a la última fecha en formato DD-MM-AAAA en que se realizó mantenimiento preventivo o </w:t>
      </w:r>
      <w:r>
        <w:lastRenderedPageBreak/>
        <w:t xml:space="preserve">correctivo a la báscula. </w:t>
      </w:r>
    </w:p>
    <w:p w14:paraId="7F9F767F" w14:textId="77777777" w:rsidR="006366D9" w:rsidRDefault="006366D9" w:rsidP="006366D9">
      <w:pPr>
        <w:pStyle w:val="Prrafodelista"/>
      </w:pPr>
    </w:p>
    <w:p w14:paraId="2391F5C7" w14:textId="77777777" w:rsidR="006366D9" w:rsidRDefault="006366D9" w:rsidP="006366D9">
      <w:pPr>
        <w:pStyle w:val="Prrafodelista"/>
        <w:numPr>
          <w:ilvl w:val="0"/>
          <w:numId w:val="13"/>
        </w:numPr>
        <w:jc w:val="both"/>
      </w:pPr>
      <w:r w:rsidRPr="00400A96">
        <w:rPr>
          <w:b/>
          <w:bCs/>
        </w:rPr>
        <w:t>Fecha de la última calibración</w:t>
      </w:r>
      <w:r>
        <w:t>. Corresponde a la última fecha en formato DD-MM-AAAA en que realizó la calibración de la báscula de acuerdo con la norma técnica NTC 2031 del ICONTEC.</w:t>
      </w:r>
    </w:p>
    <w:p w14:paraId="318E8EB6" w14:textId="77777777" w:rsidR="006366D9" w:rsidRDefault="006366D9" w:rsidP="006366D9">
      <w:pPr>
        <w:pStyle w:val="Prrafodelista"/>
      </w:pPr>
    </w:p>
    <w:p w14:paraId="4505B788" w14:textId="77777777" w:rsidR="006366D9" w:rsidRDefault="006366D9" w:rsidP="006366D9">
      <w:pPr>
        <w:pStyle w:val="Prrafodelista"/>
        <w:jc w:val="both"/>
      </w:pPr>
      <w:r>
        <w:t xml:space="preserve">Nota: Si la báscula aún no requiere de calibración de acuerdo con lo establecido en la </w:t>
      </w:r>
      <w:r w:rsidRPr="00400A96">
        <w:t>Resolución SIC 77506 de 2016</w:t>
      </w:r>
      <w:r>
        <w:t xml:space="preserve">, o la norma que lo modifique o sustituya, puede reportar este campo vacío. </w:t>
      </w:r>
    </w:p>
    <w:p w14:paraId="075EA6F7" w14:textId="77777777" w:rsidR="006366D9" w:rsidRDefault="006366D9" w:rsidP="006366D9">
      <w:pPr>
        <w:pStyle w:val="Prrafodelista"/>
        <w:jc w:val="both"/>
      </w:pPr>
    </w:p>
    <w:p w14:paraId="5537FAF1" w14:textId="77777777" w:rsidR="006366D9" w:rsidRDefault="006366D9" w:rsidP="006366D9">
      <w:pPr>
        <w:pStyle w:val="Prrafodelista"/>
        <w:numPr>
          <w:ilvl w:val="0"/>
          <w:numId w:val="13"/>
        </w:numPr>
        <w:jc w:val="both"/>
      </w:pPr>
      <w:r w:rsidRPr="00A73152">
        <w:rPr>
          <w:b/>
          <w:bCs/>
        </w:rPr>
        <w:t>Nombre de la entidad que realizó última calibración</w:t>
      </w:r>
      <w:r>
        <w:t xml:space="preserve">. Indique el nombre de la entidad que realizó la calibración de la báscula de acuerdo con la Norma Técnica NTC 2031 del ICONTEC, en la fecha indicada según el campo anterior. </w:t>
      </w:r>
    </w:p>
    <w:p w14:paraId="5FA2C5A4" w14:textId="77777777" w:rsidR="006366D9" w:rsidRDefault="006366D9" w:rsidP="006366D9">
      <w:pPr>
        <w:pStyle w:val="Prrafodelista"/>
        <w:jc w:val="both"/>
        <w:rPr>
          <w:b/>
          <w:bCs/>
        </w:rPr>
      </w:pPr>
    </w:p>
    <w:p w14:paraId="02851978" w14:textId="77777777" w:rsidR="006366D9" w:rsidRDefault="006366D9" w:rsidP="006366D9">
      <w:pPr>
        <w:pStyle w:val="Prrafodelista"/>
        <w:jc w:val="both"/>
      </w:pPr>
      <w:r>
        <w:t>Nota: Si el campo 8 fue reportado vacío, puede reportar este campo vacío.</w:t>
      </w:r>
    </w:p>
    <w:p w14:paraId="472ED1DB" w14:textId="77777777" w:rsidR="006366D9" w:rsidRDefault="006366D9" w:rsidP="006366D9">
      <w:pPr>
        <w:pStyle w:val="Prrafodelista"/>
        <w:jc w:val="both"/>
      </w:pPr>
    </w:p>
    <w:p w14:paraId="6A35A06A" w14:textId="77777777" w:rsidR="006366D9" w:rsidRPr="00A73152" w:rsidRDefault="006366D9" w:rsidP="006366D9">
      <w:pPr>
        <w:pStyle w:val="Prrafodelista"/>
        <w:numPr>
          <w:ilvl w:val="0"/>
          <w:numId w:val="13"/>
        </w:numPr>
        <w:jc w:val="both"/>
        <w:rPr>
          <w:b/>
          <w:bCs/>
        </w:rPr>
      </w:pPr>
      <w:r w:rsidRPr="00A73152">
        <w:rPr>
          <w:b/>
          <w:bCs/>
        </w:rPr>
        <w:t>NIT de la entidad que realizó última calibración</w:t>
      </w:r>
      <w:r>
        <w:rPr>
          <w:b/>
          <w:bCs/>
        </w:rPr>
        <w:t xml:space="preserve">. </w:t>
      </w:r>
      <w:r>
        <w:t xml:space="preserve">Número de identificación Tributaria NIT de la entidad que realizó la calibración de la báscula </w:t>
      </w:r>
      <w:r w:rsidRPr="00A73152">
        <w:t>de acuerdo con la Norma Técnica NTC 2031 del ICONTEC</w:t>
      </w:r>
      <w:r>
        <w:t xml:space="preserve">. </w:t>
      </w:r>
    </w:p>
    <w:p w14:paraId="2657FBE5" w14:textId="77777777" w:rsidR="006366D9" w:rsidRDefault="006366D9" w:rsidP="006366D9">
      <w:pPr>
        <w:jc w:val="both"/>
      </w:pPr>
    </w:p>
    <w:p w14:paraId="18673D8F" w14:textId="77777777" w:rsidR="006366D9" w:rsidRDefault="006366D9" w:rsidP="006366D9">
      <w:pPr>
        <w:pStyle w:val="Prrafodelista"/>
        <w:jc w:val="both"/>
      </w:pPr>
      <w:r>
        <w:t>Nota: Si el campo 8 fue reportado vacío, puede reportar este campo vacío.</w:t>
      </w:r>
    </w:p>
    <w:p w14:paraId="2EAFDC47" w14:textId="5FAA23ED" w:rsidR="00A73152" w:rsidRDefault="00A73152" w:rsidP="00A73152">
      <w:pPr>
        <w:jc w:val="both"/>
      </w:pPr>
    </w:p>
    <w:p w14:paraId="1D3126FF" w14:textId="77777777" w:rsidR="00A73152" w:rsidRDefault="00A73152" w:rsidP="00A73152">
      <w:pPr>
        <w:jc w:val="both"/>
      </w:pPr>
    </w:p>
    <w:p w14:paraId="73276D6D" w14:textId="4A9DE44F" w:rsidR="000C52AC" w:rsidRDefault="000C52AC" w:rsidP="003610CC">
      <w:pPr>
        <w:pStyle w:val="Prrafodelista"/>
        <w:jc w:val="both"/>
      </w:pPr>
    </w:p>
    <w:p w14:paraId="264C9254" w14:textId="62965C02" w:rsidR="000C52AC" w:rsidRDefault="000C52AC" w:rsidP="003610CC">
      <w:pPr>
        <w:pStyle w:val="Prrafodelista"/>
        <w:jc w:val="both"/>
      </w:pPr>
    </w:p>
    <w:p w14:paraId="3D549B1C" w14:textId="71CF479A" w:rsidR="000C52AC" w:rsidRDefault="000C52AC" w:rsidP="003610CC">
      <w:pPr>
        <w:pStyle w:val="Prrafodelista"/>
        <w:jc w:val="both"/>
      </w:pPr>
    </w:p>
    <w:p w14:paraId="37FAD542" w14:textId="2CD417A0" w:rsidR="000C52AC" w:rsidRDefault="000C52AC" w:rsidP="003610CC">
      <w:pPr>
        <w:pStyle w:val="Prrafodelista"/>
        <w:jc w:val="both"/>
      </w:pPr>
    </w:p>
    <w:p w14:paraId="5F9B1603" w14:textId="5BA85677" w:rsidR="000C52AC" w:rsidRDefault="000C52AC" w:rsidP="003610CC">
      <w:pPr>
        <w:pStyle w:val="Prrafodelista"/>
        <w:jc w:val="both"/>
      </w:pPr>
    </w:p>
    <w:p w14:paraId="640A0A37" w14:textId="7036CAE7" w:rsidR="000C52AC" w:rsidRDefault="000C52AC" w:rsidP="003610CC">
      <w:pPr>
        <w:pStyle w:val="Prrafodelista"/>
        <w:jc w:val="both"/>
      </w:pPr>
    </w:p>
    <w:p w14:paraId="0112E17B" w14:textId="4BB167B9" w:rsidR="000C52AC" w:rsidRDefault="000C52AC" w:rsidP="003610CC">
      <w:pPr>
        <w:pStyle w:val="Prrafodelista"/>
        <w:jc w:val="both"/>
      </w:pPr>
    </w:p>
    <w:p w14:paraId="6FE4F6B3" w14:textId="3DD930B5" w:rsidR="006366D9" w:rsidRDefault="006366D9" w:rsidP="003610CC">
      <w:pPr>
        <w:pStyle w:val="Prrafodelista"/>
        <w:jc w:val="both"/>
      </w:pPr>
    </w:p>
    <w:p w14:paraId="502E5703" w14:textId="1CCCDDF7" w:rsidR="006366D9" w:rsidRDefault="006366D9" w:rsidP="003610CC">
      <w:pPr>
        <w:pStyle w:val="Prrafodelista"/>
        <w:jc w:val="both"/>
      </w:pPr>
    </w:p>
    <w:p w14:paraId="7A6C1854" w14:textId="1FEE5949" w:rsidR="006366D9" w:rsidRDefault="006366D9" w:rsidP="003610CC">
      <w:pPr>
        <w:pStyle w:val="Prrafodelista"/>
        <w:jc w:val="both"/>
      </w:pPr>
    </w:p>
    <w:p w14:paraId="15E40849" w14:textId="681E85ED" w:rsidR="006366D9" w:rsidRDefault="006366D9" w:rsidP="003610CC">
      <w:pPr>
        <w:pStyle w:val="Prrafodelista"/>
        <w:jc w:val="both"/>
      </w:pPr>
    </w:p>
    <w:p w14:paraId="7604B1C8" w14:textId="2D2539F2" w:rsidR="006366D9" w:rsidRDefault="006366D9" w:rsidP="003610CC">
      <w:pPr>
        <w:pStyle w:val="Prrafodelista"/>
        <w:jc w:val="both"/>
      </w:pPr>
    </w:p>
    <w:p w14:paraId="082CCF29" w14:textId="3A140DFE" w:rsidR="006366D9" w:rsidRDefault="006366D9" w:rsidP="003610CC">
      <w:pPr>
        <w:pStyle w:val="Prrafodelista"/>
        <w:jc w:val="both"/>
      </w:pPr>
    </w:p>
    <w:p w14:paraId="2E69A8A9" w14:textId="267817A4" w:rsidR="006366D9" w:rsidRDefault="006366D9" w:rsidP="003610CC">
      <w:pPr>
        <w:pStyle w:val="Prrafodelista"/>
        <w:jc w:val="both"/>
      </w:pPr>
    </w:p>
    <w:p w14:paraId="682FA38D" w14:textId="06A2422D" w:rsidR="006366D9" w:rsidRDefault="006366D9" w:rsidP="003610CC">
      <w:pPr>
        <w:pStyle w:val="Prrafodelista"/>
        <w:jc w:val="both"/>
      </w:pPr>
    </w:p>
    <w:p w14:paraId="19D165AF" w14:textId="113699EF" w:rsidR="006366D9" w:rsidRDefault="006366D9" w:rsidP="003610CC">
      <w:pPr>
        <w:pStyle w:val="Prrafodelista"/>
        <w:jc w:val="both"/>
      </w:pPr>
    </w:p>
    <w:p w14:paraId="76BC1181" w14:textId="27F87E19" w:rsidR="006366D9" w:rsidRDefault="006366D9" w:rsidP="003610CC">
      <w:pPr>
        <w:pStyle w:val="Prrafodelista"/>
        <w:jc w:val="both"/>
      </w:pPr>
    </w:p>
    <w:p w14:paraId="030A3EDB" w14:textId="3B1A0CC2" w:rsidR="006366D9" w:rsidRDefault="006366D9" w:rsidP="003610CC">
      <w:pPr>
        <w:pStyle w:val="Prrafodelista"/>
        <w:jc w:val="both"/>
      </w:pPr>
    </w:p>
    <w:p w14:paraId="716846F7" w14:textId="4877766E" w:rsidR="006366D9" w:rsidRDefault="006366D9" w:rsidP="003610CC">
      <w:pPr>
        <w:pStyle w:val="Prrafodelista"/>
        <w:jc w:val="both"/>
      </w:pPr>
    </w:p>
    <w:p w14:paraId="2A0727D0" w14:textId="6F8F25D6" w:rsidR="006366D9" w:rsidRDefault="006366D9" w:rsidP="003610CC">
      <w:pPr>
        <w:pStyle w:val="Prrafodelista"/>
        <w:jc w:val="both"/>
      </w:pPr>
    </w:p>
    <w:p w14:paraId="61AB6353" w14:textId="070E463D" w:rsidR="006366D9" w:rsidRDefault="006366D9" w:rsidP="003610CC">
      <w:pPr>
        <w:pStyle w:val="Prrafodelista"/>
        <w:jc w:val="both"/>
      </w:pPr>
    </w:p>
    <w:p w14:paraId="49A958E4" w14:textId="00C40EA7" w:rsidR="006366D9" w:rsidRDefault="006366D9" w:rsidP="003610CC">
      <w:pPr>
        <w:pStyle w:val="Prrafodelista"/>
        <w:jc w:val="both"/>
      </w:pPr>
    </w:p>
    <w:p w14:paraId="7C72DEC0" w14:textId="5DD873E5" w:rsidR="006366D9" w:rsidRDefault="006366D9" w:rsidP="003610CC">
      <w:pPr>
        <w:pStyle w:val="Prrafodelista"/>
        <w:jc w:val="both"/>
      </w:pPr>
    </w:p>
    <w:p w14:paraId="53E2FF38" w14:textId="77777777" w:rsidR="006366D9" w:rsidRDefault="006366D9" w:rsidP="003610CC">
      <w:pPr>
        <w:pStyle w:val="Prrafodelista"/>
        <w:jc w:val="both"/>
      </w:pPr>
    </w:p>
    <w:p w14:paraId="5E6A72EB" w14:textId="34C787B9" w:rsidR="00340608" w:rsidRDefault="00340608" w:rsidP="003610CC">
      <w:pPr>
        <w:pStyle w:val="Prrafodelista"/>
        <w:jc w:val="both"/>
      </w:pPr>
    </w:p>
    <w:p w14:paraId="65AEA2B1" w14:textId="77A43C03" w:rsidR="00340608" w:rsidRDefault="00340608" w:rsidP="003610CC">
      <w:pPr>
        <w:pStyle w:val="Prrafodelista"/>
        <w:jc w:val="both"/>
      </w:pPr>
    </w:p>
    <w:p w14:paraId="4B63A785" w14:textId="6099493F" w:rsidR="003610CC" w:rsidRDefault="003610CC" w:rsidP="002575A3">
      <w:pPr>
        <w:pStyle w:val="Ttulo1"/>
        <w:jc w:val="center"/>
      </w:pPr>
      <w:bookmarkStart w:id="14" w:name="_Toc70406995"/>
      <w:r w:rsidRPr="002575A3">
        <w:lastRenderedPageBreak/>
        <w:t>CRONOGRAMA DE CARGUE</w:t>
      </w:r>
      <w:bookmarkEnd w:id="14"/>
    </w:p>
    <w:p w14:paraId="739BE095" w14:textId="3E03A725" w:rsidR="005A2CE9" w:rsidRDefault="005A2CE9" w:rsidP="005A2CE9"/>
    <w:p w14:paraId="2D300963" w14:textId="77777777" w:rsidR="005A2CE9" w:rsidRPr="005A2CE9" w:rsidRDefault="005A2CE9" w:rsidP="005A2CE9"/>
    <w:p w14:paraId="73C18424" w14:textId="77777777" w:rsidR="002575A3" w:rsidRPr="002575A3" w:rsidRDefault="002575A3" w:rsidP="002575A3"/>
    <w:tbl>
      <w:tblPr>
        <w:tblStyle w:val="Tablaconcuadrcula"/>
        <w:tblW w:w="11199" w:type="dxa"/>
        <w:tblInd w:w="-1139" w:type="dxa"/>
        <w:tblLayout w:type="fixed"/>
        <w:tblLook w:val="01E0" w:firstRow="1" w:lastRow="1" w:firstColumn="1" w:lastColumn="1" w:noHBand="0" w:noVBand="0"/>
      </w:tblPr>
      <w:tblGrid>
        <w:gridCol w:w="567"/>
        <w:gridCol w:w="1985"/>
        <w:gridCol w:w="2835"/>
        <w:gridCol w:w="3544"/>
        <w:gridCol w:w="2268"/>
      </w:tblGrid>
      <w:tr w:rsidR="005A2CE9" w14:paraId="7EA6EFAA" w14:textId="77777777" w:rsidTr="00AF3123">
        <w:trPr>
          <w:trHeight w:val="390"/>
        </w:trPr>
        <w:tc>
          <w:tcPr>
            <w:tcW w:w="567" w:type="dxa"/>
            <w:vMerge w:val="restart"/>
            <w:shd w:val="clear" w:color="auto" w:fill="D0CECE" w:themeFill="background2" w:themeFillShade="E6"/>
            <w:vAlign w:val="center"/>
          </w:tcPr>
          <w:p w14:paraId="4E256488" w14:textId="77777777" w:rsidR="005A2CE9" w:rsidRDefault="005A2CE9" w:rsidP="005A2CE9">
            <w:pPr>
              <w:pStyle w:val="TableParagraph"/>
              <w:spacing w:before="105"/>
              <w:ind w:right="162"/>
              <w:jc w:val="center"/>
              <w:rPr>
                <w:rFonts w:ascii="Arial"/>
                <w:b/>
                <w:sz w:val="18"/>
              </w:rPr>
            </w:pPr>
            <w:r>
              <w:rPr>
                <w:rFonts w:ascii="Arial"/>
                <w:b/>
                <w:sz w:val="18"/>
              </w:rPr>
              <w:t>ID</w:t>
            </w:r>
          </w:p>
        </w:tc>
        <w:tc>
          <w:tcPr>
            <w:tcW w:w="1985" w:type="dxa"/>
            <w:vMerge w:val="restart"/>
            <w:shd w:val="clear" w:color="auto" w:fill="D0CECE" w:themeFill="background2" w:themeFillShade="E6"/>
            <w:vAlign w:val="center"/>
          </w:tcPr>
          <w:p w14:paraId="758207EB" w14:textId="664BA37D" w:rsidR="005A2CE9" w:rsidRDefault="005A2CE9" w:rsidP="005A2CE9">
            <w:pPr>
              <w:pStyle w:val="TableParagraph"/>
              <w:spacing w:line="202" w:lineRule="exact"/>
              <w:ind w:right="401"/>
              <w:jc w:val="center"/>
              <w:rPr>
                <w:rFonts w:ascii="Arial"/>
                <w:b/>
                <w:sz w:val="18"/>
              </w:rPr>
            </w:pPr>
            <w:r>
              <w:rPr>
                <w:rFonts w:ascii="Arial"/>
                <w:b/>
                <w:sz w:val="18"/>
              </w:rPr>
              <w:t>Nombre</w:t>
            </w:r>
            <w:r>
              <w:rPr>
                <w:rFonts w:ascii="Arial"/>
                <w:b/>
                <w:spacing w:val="-1"/>
                <w:sz w:val="18"/>
              </w:rPr>
              <w:t xml:space="preserve"> </w:t>
            </w:r>
            <w:r>
              <w:rPr>
                <w:rFonts w:ascii="Arial"/>
                <w:b/>
                <w:sz w:val="18"/>
              </w:rPr>
              <w:t>del reporte</w:t>
            </w:r>
          </w:p>
        </w:tc>
        <w:tc>
          <w:tcPr>
            <w:tcW w:w="2835" w:type="dxa"/>
            <w:shd w:val="clear" w:color="auto" w:fill="D0CECE" w:themeFill="background2" w:themeFillShade="E6"/>
            <w:vAlign w:val="center"/>
          </w:tcPr>
          <w:p w14:paraId="1876CBDE" w14:textId="77777777" w:rsidR="005A2CE9" w:rsidRDefault="005A2CE9" w:rsidP="005A2CE9">
            <w:pPr>
              <w:pStyle w:val="TableParagraph"/>
              <w:spacing w:before="105"/>
              <w:ind w:right="370"/>
              <w:jc w:val="center"/>
              <w:rPr>
                <w:rFonts w:ascii="Arial"/>
                <w:b/>
                <w:sz w:val="18"/>
              </w:rPr>
            </w:pPr>
            <w:r>
              <w:rPr>
                <w:rFonts w:ascii="Arial"/>
                <w:b/>
                <w:sz w:val="18"/>
              </w:rPr>
              <w:t>Periodicidad</w:t>
            </w:r>
          </w:p>
        </w:tc>
        <w:tc>
          <w:tcPr>
            <w:tcW w:w="3544" w:type="dxa"/>
            <w:shd w:val="clear" w:color="auto" w:fill="D0CECE" w:themeFill="background2" w:themeFillShade="E6"/>
            <w:vAlign w:val="center"/>
          </w:tcPr>
          <w:p w14:paraId="2077C31D" w14:textId="77777777" w:rsidR="005A2CE9" w:rsidRDefault="005A2CE9" w:rsidP="005A2CE9">
            <w:pPr>
              <w:pStyle w:val="TableParagraph"/>
              <w:spacing w:before="105"/>
              <w:ind w:right="663"/>
              <w:jc w:val="center"/>
              <w:rPr>
                <w:rFonts w:ascii="Arial"/>
                <w:b/>
                <w:sz w:val="18"/>
              </w:rPr>
            </w:pPr>
            <w:r>
              <w:rPr>
                <w:rFonts w:ascii="Arial"/>
                <w:b/>
                <w:sz w:val="18"/>
              </w:rPr>
              <w:t>Primer</w:t>
            </w:r>
            <w:r>
              <w:rPr>
                <w:rFonts w:ascii="Arial"/>
                <w:b/>
                <w:spacing w:val="-1"/>
                <w:sz w:val="18"/>
              </w:rPr>
              <w:t xml:space="preserve"> </w:t>
            </w:r>
            <w:r>
              <w:rPr>
                <w:rFonts w:ascii="Arial"/>
                <w:b/>
                <w:sz w:val="18"/>
              </w:rPr>
              <w:t>periodo</w:t>
            </w:r>
            <w:r>
              <w:rPr>
                <w:rFonts w:ascii="Arial"/>
                <w:b/>
                <w:spacing w:val="-3"/>
                <w:sz w:val="18"/>
              </w:rPr>
              <w:t xml:space="preserve"> </w:t>
            </w:r>
            <w:r>
              <w:rPr>
                <w:rFonts w:ascii="Arial"/>
                <w:b/>
                <w:sz w:val="18"/>
              </w:rPr>
              <w:t>a reportar</w:t>
            </w:r>
          </w:p>
        </w:tc>
        <w:tc>
          <w:tcPr>
            <w:tcW w:w="2268" w:type="dxa"/>
            <w:shd w:val="clear" w:color="auto" w:fill="D0CECE" w:themeFill="background2" w:themeFillShade="E6"/>
            <w:vAlign w:val="center"/>
          </w:tcPr>
          <w:p w14:paraId="62E82381" w14:textId="5D100CD7" w:rsidR="005A2CE9" w:rsidRDefault="005A2CE9" w:rsidP="005A2CE9">
            <w:pPr>
              <w:pStyle w:val="TableParagraph"/>
              <w:spacing w:line="202" w:lineRule="exact"/>
              <w:ind w:right="108"/>
              <w:jc w:val="center"/>
              <w:rPr>
                <w:rFonts w:ascii="Arial"/>
                <w:b/>
                <w:sz w:val="18"/>
              </w:rPr>
            </w:pPr>
            <w:r>
              <w:rPr>
                <w:rFonts w:ascii="Arial"/>
                <w:b/>
                <w:sz w:val="18"/>
              </w:rPr>
              <w:t>Siguientes</w:t>
            </w:r>
            <w:r>
              <w:rPr>
                <w:rFonts w:ascii="Arial"/>
                <w:b/>
                <w:spacing w:val="-2"/>
                <w:sz w:val="18"/>
              </w:rPr>
              <w:t xml:space="preserve"> </w:t>
            </w:r>
            <w:r>
              <w:rPr>
                <w:rFonts w:ascii="Arial"/>
                <w:b/>
                <w:sz w:val="18"/>
              </w:rPr>
              <w:t>periodos</w:t>
            </w:r>
            <w:r>
              <w:rPr>
                <w:rFonts w:ascii="Arial"/>
                <w:b/>
                <w:spacing w:val="-4"/>
                <w:sz w:val="18"/>
              </w:rPr>
              <w:t xml:space="preserve"> </w:t>
            </w:r>
            <w:r>
              <w:rPr>
                <w:rFonts w:ascii="Arial"/>
                <w:b/>
                <w:sz w:val="18"/>
              </w:rPr>
              <w:t>a reportar</w:t>
            </w:r>
          </w:p>
        </w:tc>
      </w:tr>
      <w:tr w:rsidR="005A2CE9" w14:paraId="31BD3DE5" w14:textId="77777777" w:rsidTr="00AF3123">
        <w:trPr>
          <w:trHeight w:val="426"/>
        </w:trPr>
        <w:tc>
          <w:tcPr>
            <w:tcW w:w="567" w:type="dxa"/>
            <w:vMerge/>
            <w:shd w:val="clear" w:color="auto" w:fill="D0CECE" w:themeFill="background2" w:themeFillShade="E6"/>
          </w:tcPr>
          <w:p w14:paraId="65454ADC" w14:textId="77777777" w:rsidR="005A2CE9" w:rsidRDefault="005A2CE9" w:rsidP="00AB008D">
            <w:pPr>
              <w:pStyle w:val="TableParagraph"/>
              <w:rPr>
                <w:rFonts w:ascii="Times New Roman"/>
                <w:sz w:val="16"/>
              </w:rPr>
            </w:pPr>
          </w:p>
        </w:tc>
        <w:tc>
          <w:tcPr>
            <w:tcW w:w="1985" w:type="dxa"/>
            <w:vMerge/>
            <w:shd w:val="clear" w:color="auto" w:fill="D0CECE" w:themeFill="background2" w:themeFillShade="E6"/>
            <w:vAlign w:val="center"/>
          </w:tcPr>
          <w:p w14:paraId="2E55CEBD" w14:textId="77777777" w:rsidR="005A2CE9" w:rsidRDefault="005A2CE9" w:rsidP="005A2CE9">
            <w:pPr>
              <w:pStyle w:val="TableParagraph"/>
              <w:jc w:val="center"/>
              <w:rPr>
                <w:rFonts w:ascii="Times New Roman"/>
                <w:sz w:val="16"/>
              </w:rPr>
            </w:pPr>
          </w:p>
        </w:tc>
        <w:tc>
          <w:tcPr>
            <w:tcW w:w="2835" w:type="dxa"/>
            <w:shd w:val="clear" w:color="auto" w:fill="D0CECE" w:themeFill="background2" w:themeFillShade="E6"/>
            <w:vAlign w:val="center"/>
          </w:tcPr>
          <w:p w14:paraId="7D57909D" w14:textId="186E3EE7" w:rsidR="005A2CE9" w:rsidRDefault="005A2CE9" w:rsidP="005A2CE9">
            <w:pPr>
              <w:pStyle w:val="TableParagraph"/>
              <w:spacing w:line="201" w:lineRule="exact"/>
              <w:ind w:right="291"/>
              <w:jc w:val="center"/>
              <w:rPr>
                <w:rFonts w:ascii="Arial"/>
                <w:b/>
                <w:sz w:val="18"/>
              </w:rPr>
            </w:pPr>
            <w:r>
              <w:rPr>
                <w:rFonts w:ascii="Arial"/>
                <w:b/>
                <w:sz w:val="18"/>
              </w:rPr>
              <w:t>Frecuencia</w:t>
            </w:r>
            <w:r>
              <w:rPr>
                <w:rFonts w:ascii="Arial"/>
                <w:b/>
                <w:spacing w:val="-2"/>
                <w:sz w:val="18"/>
              </w:rPr>
              <w:t xml:space="preserve"> </w:t>
            </w:r>
            <w:r>
              <w:rPr>
                <w:rFonts w:ascii="Arial"/>
                <w:b/>
                <w:sz w:val="18"/>
              </w:rPr>
              <w:t>de reporte</w:t>
            </w:r>
          </w:p>
        </w:tc>
        <w:tc>
          <w:tcPr>
            <w:tcW w:w="3544" w:type="dxa"/>
            <w:shd w:val="clear" w:color="auto" w:fill="D0CECE" w:themeFill="background2" w:themeFillShade="E6"/>
            <w:vAlign w:val="center"/>
          </w:tcPr>
          <w:p w14:paraId="2353DF68" w14:textId="77777777" w:rsidR="005A2CE9" w:rsidRDefault="005A2CE9" w:rsidP="005A2CE9">
            <w:pPr>
              <w:pStyle w:val="TableParagraph"/>
              <w:spacing w:before="107"/>
              <w:ind w:right="662"/>
              <w:jc w:val="center"/>
              <w:rPr>
                <w:rFonts w:ascii="Arial" w:hAnsi="Arial"/>
                <w:b/>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z w:val="18"/>
              </w:rPr>
              <w:t>reporte</w:t>
            </w:r>
          </w:p>
        </w:tc>
        <w:tc>
          <w:tcPr>
            <w:tcW w:w="2268" w:type="dxa"/>
            <w:shd w:val="clear" w:color="auto" w:fill="D0CECE" w:themeFill="background2" w:themeFillShade="E6"/>
            <w:vAlign w:val="center"/>
          </w:tcPr>
          <w:p w14:paraId="340EAADA" w14:textId="09778F7F" w:rsidR="005A2CE9" w:rsidRPr="00E56D6B" w:rsidRDefault="005A2CE9" w:rsidP="005A2CE9">
            <w:pPr>
              <w:pStyle w:val="TableParagraph"/>
              <w:spacing w:line="201" w:lineRule="exact"/>
              <w:ind w:right="108"/>
              <w:jc w:val="center"/>
              <w:rPr>
                <w:rFonts w:ascii="Arial" w:hAnsi="Arial"/>
                <w:b/>
                <w:sz w:val="18"/>
              </w:rPr>
            </w:pPr>
            <w:r>
              <w:rPr>
                <w:rFonts w:ascii="Arial" w:hAnsi="Arial"/>
                <w:b/>
                <w:sz w:val="18"/>
              </w:rPr>
              <w:t>Fecha</w:t>
            </w:r>
            <w:r>
              <w:rPr>
                <w:rFonts w:ascii="Arial" w:hAnsi="Arial"/>
                <w:b/>
                <w:spacing w:val="-4"/>
                <w:sz w:val="18"/>
              </w:rPr>
              <w:t xml:space="preserve"> </w:t>
            </w:r>
            <w:r>
              <w:rPr>
                <w:rFonts w:ascii="Arial" w:hAnsi="Arial"/>
                <w:b/>
                <w:sz w:val="18"/>
              </w:rPr>
              <w:t>máxima</w:t>
            </w:r>
            <w:r>
              <w:rPr>
                <w:rFonts w:ascii="Arial" w:hAnsi="Arial"/>
                <w:b/>
                <w:spacing w:val="-1"/>
                <w:sz w:val="18"/>
              </w:rPr>
              <w:t xml:space="preserve"> </w:t>
            </w:r>
            <w:r>
              <w:rPr>
                <w:rFonts w:ascii="Arial" w:hAnsi="Arial"/>
                <w:b/>
                <w:sz w:val="18"/>
              </w:rPr>
              <w:t xml:space="preserve">de </w:t>
            </w:r>
            <w:r>
              <w:rPr>
                <w:rFonts w:ascii="Arial"/>
                <w:b/>
                <w:sz w:val="18"/>
              </w:rPr>
              <w:t>reporte</w:t>
            </w:r>
          </w:p>
        </w:tc>
      </w:tr>
      <w:tr w:rsidR="00100CF4" w14:paraId="4F46FD08" w14:textId="77777777" w:rsidTr="00AF3123">
        <w:trPr>
          <w:trHeight w:val="1323"/>
        </w:trPr>
        <w:tc>
          <w:tcPr>
            <w:tcW w:w="567" w:type="dxa"/>
            <w:vMerge w:val="restart"/>
            <w:vAlign w:val="center"/>
          </w:tcPr>
          <w:p w14:paraId="5969E515" w14:textId="71660AA6" w:rsidR="00100CF4" w:rsidRPr="00100CF4" w:rsidRDefault="00100CF4" w:rsidP="00100CF4">
            <w:pPr>
              <w:pStyle w:val="TableParagraph"/>
              <w:jc w:val="center"/>
              <w:rPr>
                <w:rFonts w:ascii="Arial"/>
                <w:bCs/>
                <w:sz w:val="20"/>
              </w:rPr>
            </w:pPr>
            <w:r w:rsidRPr="004F0176">
              <w:rPr>
                <w:rFonts w:ascii="Arial"/>
                <w:bCs/>
                <w:sz w:val="18"/>
                <w:szCs w:val="20"/>
              </w:rPr>
              <w:t>1</w:t>
            </w:r>
          </w:p>
        </w:tc>
        <w:tc>
          <w:tcPr>
            <w:tcW w:w="1985" w:type="dxa"/>
            <w:vMerge w:val="restart"/>
            <w:vAlign w:val="center"/>
          </w:tcPr>
          <w:p w14:paraId="4E8644D9" w14:textId="31BFD6E5" w:rsidR="00100CF4" w:rsidRDefault="00100CF4" w:rsidP="00E56D6B">
            <w:pPr>
              <w:pStyle w:val="TableParagraph"/>
              <w:spacing w:line="259" w:lineRule="auto"/>
              <w:ind w:right="346"/>
              <w:jc w:val="center"/>
              <w:rPr>
                <w:sz w:val="18"/>
              </w:rPr>
            </w:pPr>
            <w:r w:rsidRPr="00100CF4">
              <w:rPr>
                <w:sz w:val="18"/>
                <w:szCs w:val="18"/>
              </w:rPr>
              <w:t>Encuesta de aprovechamiento</w:t>
            </w:r>
          </w:p>
        </w:tc>
        <w:tc>
          <w:tcPr>
            <w:tcW w:w="2835" w:type="dxa"/>
            <w:vAlign w:val="center"/>
          </w:tcPr>
          <w:p w14:paraId="6D259F5A" w14:textId="77777777" w:rsidR="00100CF4" w:rsidRDefault="00100CF4" w:rsidP="00100CF4">
            <w:pPr>
              <w:pStyle w:val="TableParagraph"/>
              <w:rPr>
                <w:sz w:val="18"/>
                <w:szCs w:val="18"/>
              </w:rPr>
            </w:pPr>
            <w:r w:rsidRPr="00100CF4">
              <w:rPr>
                <w:b/>
                <w:bCs/>
                <w:sz w:val="18"/>
                <w:szCs w:val="18"/>
              </w:rPr>
              <w:t>Periodicidad</w:t>
            </w:r>
            <w:r w:rsidRPr="00100CF4">
              <w:rPr>
                <w:sz w:val="18"/>
                <w:szCs w:val="18"/>
              </w:rPr>
              <w:t xml:space="preserve">: </w:t>
            </w:r>
          </w:p>
          <w:p w14:paraId="100C1A18" w14:textId="7DC0EBDE" w:rsidR="00100CF4" w:rsidRPr="00100CF4" w:rsidRDefault="00100CF4" w:rsidP="00100CF4">
            <w:pPr>
              <w:pStyle w:val="TableParagraph"/>
              <w:rPr>
                <w:rFonts w:ascii="Arial"/>
                <w:b/>
                <w:sz w:val="18"/>
                <w:szCs w:val="18"/>
              </w:rPr>
            </w:pPr>
            <w:r w:rsidRPr="00100CF4">
              <w:rPr>
                <w:sz w:val="18"/>
                <w:szCs w:val="18"/>
              </w:rPr>
              <w:t>Mensual (1 vez)</w:t>
            </w:r>
          </w:p>
        </w:tc>
        <w:tc>
          <w:tcPr>
            <w:tcW w:w="3544" w:type="dxa"/>
          </w:tcPr>
          <w:p w14:paraId="5BF898ED" w14:textId="77777777" w:rsidR="00100CF4" w:rsidRDefault="00100CF4" w:rsidP="00100CF4">
            <w:pPr>
              <w:pStyle w:val="TableParagraph"/>
              <w:spacing w:line="204" w:lineRule="exact"/>
              <w:rPr>
                <w:sz w:val="18"/>
                <w:szCs w:val="18"/>
              </w:rPr>
            </w:pPr>
            <w:r w:rsidRPr="00100CF4">
              <w:rPr>
                <w:b/>
                <w:bCs/>
                <w:sz w:val="18"/>
                <w:szCs w:val="18"/>
              </w:rPr>
              <w:t>Primer periodo a reportar</w:t>
            </w:r>
            <w:r w:rsidRPr="00100CF4">
              <w:rPr>
                <w:sz w:val="18"/>
                <w:szCs w:val="18"/>
              </w:rPr>
              <w:t xml:space="preserve">: </w:t>
            </w:r>
          </w:p>
          <w:p w14:paraId="3B51B55B" w14:textId="54F7F3E4" w:rsidR="00100CF4" w:rsidRPr="00100CF4" w:rsidRDefault="00100CF4">
            <w:pPr>
              <w:pStyle w:val="TableParagraph"/>
              <w:spacing w:line="204" w:lineRule="exact"/>
              <w:rPr>
                <w:rFonts w:ascii="Arial"/>
                <w:b/>
                <w:sz w:val="18"/>
                <w:szCs w:val="18"/>
              </w:rPr>
            </w:pPr>
            <w:r w:rsidRPr="00100CF4">
              <w:rPr>
                <w:sz w:val="18"/>
                <w:szCs w:val="18"/>
              </w:rPr>
              <w:t xml:space="preserve">Mes en el cual </w:t>
            </w:r>
            <w:r w:rsidR="00F04DE0">
              <w:rPr>
                <w:sz w:val="18"/>
                <w:szCs w:val="18"/>
              </w:rPr>
              <w:t xml:space="preserve">se aprueba la inscripción y/o actualización en RUPS donde </w:t>
            </w:r>
            <w:r w:rsidRPr="00100CF4">
              <w:rPr>
                <w:sz w:val="18"/>
                <w:szCs w:val="18"/>
              </w:rPr>
              <w:t xml:space="preserve">el prestador </w:t>
            </w:r>
            <w:r w:rsidR="00F04DE0">
              <w:rPr>
                <w:sz w:val="18"/>
                <w:szCs w:val="18"/>
              </w:rPr>
              <w:t xml:space="preserve">registra </w:t>
            </w:r>
            <w:r>
              <w:rPr>
                <w:sz w:val="18"/>
                <w:szCs w:val="18"/>
              </w:rPr>
              <w:t>inici</w:t>
            </w:r>
            <w:r w:rsidR="00F04DE0">
              <w:rPr>
                <w:sz w:val="18"/>
                <w:szCs w:val="18"/>
              </w:rPr>
              <w:t>o</w:t>
            </w:r>
            <w:r w:rsidRPr="00100CF4">
              <w:rPr>
                <w:sz w:val="18"/>
                <w:szCs w:val="18"/>
              </w:rPr>
              <w:t xml:space="preserve"> </w:t>
            </w:r>
            <w:r w:rsidR="00F04DE0">
              <w:rPr>
                <w:sz w:val="18"/>
                <w:szCs w:val="18"/>
              </w:rPr>
              <w:t>de la prestación de</w:t>
            </w:r>
            <w:r w:rsidRPr="00100CF4">
              <w:rPr>
                <w:sz w:val="18"/>
                <w:szCs w:val="18"/>
              </w:rPr>
              <w:t xml:space="preserve"> la actividad</w:t>
            </w:r>
            <w:r w:rsidR="00F04DE0">
              <w:rPr>
                <w:sz w:val="18"/>
                <w:szCs w:val="18"/>
              </w:rPr>
              <w:t xml:space="preserve"> de aprovechamiento</w:t>
            </w:r>
            <w:r w:rsidRPr="00100CF4">
              <w:rPr>
                <w:sz w:val="18"/>
                <w:szCs w:val="18"/>
              </w:rPr>
              <w:t xml:space="preserve"> de</w:t>
            </w:r>
            <w:r w:rsidR="00F04DE0">
              <w:rPr>
                <w:sz w:val="18"/>
                <w:szCs w:val="18"/>
              </w:rPr>
              <w:t xml:space="preserve"> </w:t>
            </w:r>
            <w:r w:rsidRPr="00100CF4">
              <w:rPr>
                <w:sz w:val="18"/>
                <w:szCs w:val="18"/>
              </w:rPr>
              <w:t>conformidad con la Reglamentación del Decreto 596 de 2016 y la Resolución MVCT 276 de 2016</w:t>
            </w:r>
            <w:r>
              <w:rPr>
                <w:sz w:val="18"/>
                <w:szCs w:val="18"/>
              </w:rPr>
              <w:t xml:space="preserve"> o la norma que lo modifique o sustituya</w:t>
            </w:r>
            <w:r w:rsidRPr="00100CF4">
              <w:rPr>
                <w:sz w:val="18"/>
                <w:szCs w:val="18"/>
              </w:rPr>
              <w:t>. Debe corresponder al mes de inicio de aplicación de la metodología tarifaria que aplique. Para los prestadores que inicien la prestación con posterioridad a dicha fecha, corresponde al mes de inicio de la prestación de la actividad de aprovechamiento según el registro en RUPS.</w:t>
            </w:r>
          </w:p>
        </w:tc>
        <w:tc>
          <w:tcPr>
            <w:tcW w:w="2268" w:type="dxa"/>
          </w:tcPr>
          <w:p w14:paraId="4F768FAE" w14:textId="77777777" w:rsidR="00100CF4" w:rsidRDefault="00100CF4" w:rsidP="00AB008D">
            <w:pPr>
              <w:pStyle w:val="TableParagraph"/>
              <w:rPr>
                <w:sz w:val="18"/>
                <w:szCs w:val="18"/>
              </w:rPr>
            </w:pPr>
            <w:r w:rsidRPr="00100CF4">
              <w:rPr>
                <w:b/>
                <w:bCs/>
                <w:sz w:val="18"/>
                <w:szCs w:val="18"/>
              </w:rPr>
              <w:t>Siguientes periodos a reportar</w:t>
            </w:r>
            <w:r w:rsidRPr="00100CF4">
              <w:rPr>
                <w:sz w:val="18"/>
                <w:szCs w:val="18"/>
              </w:rPr>
              <w:t xml:space="preserve">: </w:t>
            </w:r>
          </w:p>
          <w:p w14:paraId="48A72519" w14:textId="47545628" w:rsidR="00100CF4" w:rsidRPr="00100CF4" w:rsidRDefault="00F04DE0" w:rsidP="00AB008D">
            <w:pPr>
              <w:pStyle w:val="TableParagraph"/>
              <w:rPr>
                <w:rFonts w:ascii="Arial"/>
                <w:b/>
                <w:sz w:val="18"/>
                <w:szCs w:val="18"/>
              </w:rPr>
            </w:pPr>
            <w:r w:rsidRPr="00100CF4">
              <w:rPr>
                <w:sz w:val="18"/>
                <w:szCs w:val="18"/>
              </w:rPr>
              <w:t xml:space="preserve">Mes en el cual </w:t>
            </w:r>
            <w:r>
              <w:rPr>
                <w:sz w:val="18"/>
                <w:szCs w:val="18"/>
              </w:rPr>
              <w:t xml:space="preserve">se aprueba la inscripción y/o actualización en RUPS donde </w:t>
            </w:r>
            <w:r w:rsidRPr="00100CF4">
              <w:rPr>
                <w:sz w:val="18"/>
                <w:szCs w:val="18"/>
              </w:rPr>
              <w:t xml:space="preserve">el prestador </w:t>
            </w:r>
            <w:r>
              <w:rPr>
                <w:sz w:val="18"/>
                <w:szCs w:val="18"/>
              </w:rPr>
              <w:t>registra inicio</w:t>
            </w:r>
            <w:r w:rsidRPr="00100CF4">
              <w:rPr>
                <w:sz w:val="18"/>
                <w:szCs w:val="18"/>
              </w:rPr>
              <w:t xml:space="preserve"> </w:t>
            </w:r>
            <w:r>
              <w:rPr>
                <w:sz w:val="18"/>
                <w:szCs w:val="18"/>
              </w:rPr>
              <w:t>de la prestación de</w:t>
            </w:r>
            <w:r w:rsidRPr="00100CF4">
              <w:rPr>
                <w:sz w:val="18"/>
                <w:szCs w:val="18"/>
              </w:rPr>
              <w:t xml:space="preserve"> la actividad</w:t>
            </w:r>
            <w:r>
              <w:rPr>
                <w:sz w:val="18"/>
                <w:szCs w:val="18"/>
              </w:rPr>
              <w:t xml:space="preserve"> de aprovechamiento</w:t>
            </w:r>
          </w:p>
        </w:tc>
      </w:tr>
      <w:tr w:rsidR="00100CF4" w14:paraId="685CA643" w14:textId="77777777" w:rsidTr="00AF3123">
        <w:trPr>
          <w:trHeight w:val="1412"/>
        </w:trPr>
        <w:tc>
          <w:tcPr>
            <w:tcW w:w="567" w:type="dxa"/>
            <w:vMerge/>
            <w:vAlign w:val="center"/>
          </w:tcPr>
          <w:p w14:paraId="63DA4190" w14:textId="77777777" w:rsidR="00100CF4" w:rsidRPr="00100CF4" w:rsidRDefault="00100CF4" w:rsidP="00100CF4">
            <w:pPr>
              <w:pStyle w:val="TableParagraph"/>
              <w:jc w:val="center"/>
              <w:rPr>
                <w:rFonts w:ascii="Arial"/>
                <w:bCs/>
                <w:sz w:val="20"/>
              </w:rPr>
            </w:pPr>
          </w:p>
        </w:tc>
        <w:tc>
          <w:tcPr>
            <w:tcW w:w="1985" w:type="dxa"/>
            <w:vMerge/>
            <w:vAlign w:val="center"/>
          </w:tcPr>
          <w:p w14:paraId="47122647" w14:textId="77777777" w:rsidR="00100CF4" w:rsidRPr="00100CF4" w:rsidRDefault="00100CF4" w:rsidP="00E56D6B">
            <w:pPr>
              <w:pStyle w:val="TableParagraph"/>
              <w:spacing w:line="259" w:lineRule="auto"/>
              <w:ind w:right="346"/>
              <w:jc w:val="center"/>
              <w:rPr>
                <w:sz w:val="18"/>
                <w:szCs w:val="18"/>
              </w:rPr>
            </w:pPr>
          </w:p>
        </w:tc>
        <w:tc>
          <w:tcPr>
            <w:tcW w:w="2835" w:type="dxa"/>
            <w:vAlign w:val="center"/>
          </w:tcPr>
          <w:p w14:paraId="712B0A23" w14:textId="77777777" w:rsidR="00100CF4" w:rsidRPr="00100CF4" w:rsidRDefault="00100CF4" w:rsidP="00100CF4">
            <w:pPr>
              <w:pStyle w:val="TableParagraph"/>
              <w:rPr>
                <w:b/>
                <w:bCs/>
                <w:sz w:val="18"/>
                <w:szCs w:val="18"/>
              </w:rPr>
            </w:pPr>
            <w:r w:rsidRPr="00100CF4">
              <w:rPr>
                <w:b/>
                <w:bCs/>
                <w:sz w:val="18"/>
                <w:szCs w:val="18"/>
              </w:rPr>
              <w:t>Frecuencia de reporte:</w:t>
            </w:r>
          </w:p>
          <w:p w14:paraId="1E533A07" w14:textId="4BC40887" w:rsidR="00100CF4" w:rsidRPr="00100CF4" w:rsidRDefault="00100CF4" w:rsidP="00100CF4">
            <w:pPr>
              <w:pStyle w:val="TableParagraph"/>
              <w:rPr>
                <w:sz w:val="18"/>
                <w:szCs w:val="18"/>
              </w:rPr>
            </w:pPr>
            <w:r w:rsidRPr="00100CF4">
              <w:rPr>
                <w:sz w:val="18"/>
                <w:szCs w:val="18"/>
              </w:rPr>
              <w:t>Obligatorio 1 vez</w:t>
            </w:r>
          </w:p>
        </w:tc>
        <w:tc>
          <w:tcPr>
            <w:tcW w:w="3544" w:type="dxa"/>
          </w:tcPr>
          <w:p w14:paraId="542A485C" w14:textId="77777777" w:rsidR="00100CF4" w:rsidRPr="00100CF4" w:rsidRDefault="00100CF4" w:rsidP="00100CF4">
            <w:pPr>
              <w:pStyle w:val="TableParagraph"/>
              <w:spacing w:line="204" w:lineRule="exact"/>
              <w:rPr>
                <w:b/>
                <w:bCs/>
                <w:sz w:val="18"/>
                <w:szCs w:val="18"/>
              </w:rPr>
            </w:pPr>
            <w:r w:rsidRPr="00100CF4">
              <w:rPr>
                <w:b/>
                <w:bCs/>
                <w:sz w:val="18"/>
                <w:szCs w:val="18"/>
              </w:rPr>
              <w:t>Fecha máxima de reporte:</w:t>
            </w:r>
          </w:p>
          <w:p w14:paraId="79E5D5E9" w14:textId="60EB27AB" w:rsidR="00100CF4" w:rsidRPr="00100CF4" w:rsidRDefault="00100CF4" w:rsidP="00100CF4">
            <w:pPr>
              <w:pStyle w:val="TableParagraph"/>
              <w:spacing w:line="204" w:lineRule="exact"/>
              <w:rPr>
                <w:rFonts w:ascii="Arial"/>
                <w:b/>
                <w:sz w:val="18"/>
                <w:szCs w:val="18"/>
              </w:rPr>
            </w:pPr>
            <w:r w:rsidRPr="00100CF4">
              <w:rPr>
                <w:sz w:val="18"/>
                <w:szCs w:val="18"/>
              </w:rPr>
              <w:t>Nota: para los prestadores que inicien la prestación de la actividad de aprovechamiento con posterioridad a la publicación de la presente resolución, día 10 siguiente a la aprobación del registro de la actividad de aprovechamiento en RUPS</w:t>
            </w:r>
          </w:p>
        </w:tc>
        <w:tc>
          <w:tcPr>
            <w:tcW w:w="2268" w:type="dxa"/>
          </w:tcPr>
          <w:p w14:paraId="37FDB87C" w14:textId="77777777" w:rsidR="00100CF4" w:rsidRPr="00100CF4" w:rsidRDefault="00100CF4" w:rsidP="00AB008D">
            <w:pPr>
              <w:pStyle w:val="TableParagraph"/>
              <w:rPr>
                <w:b/>
                <w:bCs/>
                <w:sz w:val="18"/>
                <w:szCs w:val="18"/>
              </w:rPr>
            </w:pPr>
            <w:r w:rsidRPr="00100CF4">
              <w:rPr>
                <w:b/>
                <w:bCs/>
                <w:sz w:val="18"/>
                <w:szCs w:val="18"/>
              </w:rPr>
              <w:t>Fecha máxima de reporte:</w:t>
            </w:r>
          </w:p>
          <w:p w14:paraId="014C54C4" w14:textId="713E76F2" w:rsidR="00100CF4" w:rsidRPr="00100CF4" w:rsidRDefault="00100CF4" w:rsidP="00AB008D">
            <w:pPr>
              <w:pStyle w:val="TableParagraph"/>
              <w:rPr>
                <w:rFonts w:ascii="Arial"/>
                <w:b/>
                <w:sz w:val="18"/>
                <w:szCs w:val="18"/>
              </w:rPr>
            </w:pPr>
            <w:r w:rsidRPr="00100CF4">
              <w:rPr>
                <w:sz w:val="18"/>
                <w:szCs w:val="18"/>
              </w:rPr>
              <w:t>Día 10 del mes siguiente a la aprobación del registro de la actividad de aprovechamiento en RUPS.</w:t>
            </w:r>
          </w:p>
        </w:tc>
      </w:tr>
      <w:tr w:rsidR="00100CF4" w14:paraId="0BF1EA0B" w14:textId="77777777" w:rsidTr="00AF3123">
        <w:trPr>
          <w:trHeight w:val="1412"/>
        </w:trPr>
        <w:tc>
          <w:tcPr>
            <w:tcW w:w="567" w:type="dxa"/>
            <w:vMerge w:val="restart"/>
            <w:vAlign w:val="center"/>
          </w:tcPr>
          <w:p w14:paraId="149A0D54" w14:textId="22DA116D" w:rsidR="00100CF4" w:rsidRPr="00100CF4" w:rsidRDefault="00100CF4" w:rsidP="00100CF4">
            <w:pPr>
              <w:pStyle w:val="TableParagraph"/>
              <w:jc w:val="center"/>
              <w:rPr>
                <w:rFonts w:ascii="Arial"/>
                <w:bCs/>
                <w:sz w:val="20"/>
              </w:rPr>
            </w:pPr>
            <w:r w:rsidRPr="004F0176">
              <w:rPr>
                <w:rFonts w:ascii="Arial"/>
                <w:bCs/>
                <w:sz w:val="18"/>
                <w:szCs w:val="20"/>
              </w:rPr>
              <w:t>2</w:t>
            </w:r>
          </w:p>
        </w:tc>
        <w:tc>
          <w:tcPr>
            <w:tcW w:w="1985" w:type="dxa"/>
            <w:vMerge w:val="restart"/>
            <w:vAlign w:val="center"/>
          </w:tcPr>
          <w:p w14:paraId="74FE005E" w14:textId="13967BC6" w:rsidR="00100CF4" w:rsidRPr="00100CF4" w:rsidRDefault="00100CF4" w:rsidP="00100CF4">
            <w:pPr>
              <w:pStyle w:val="TableParagraph"/>
              <w:spacing w:line="259" w:lineRule="auto"/>
              <w:ind w:right="346"/>
              <w:jc w:val="center"/>
              <w:rPr>
                <w:sz w:val="18"/>
                <w:szCs w:val="18"/>
              </w:rPr>
            </w:pPr>
            <w:r w:rsidRPr="00100CF4">
              <w:rPr>
                <w:sz w:val="18"/>
                <w:szCs w:val="18"/>
              </w:rPr>
              <w:t>Registro de áreas</w:t>
            </w:r>
            <w:r>
              <w:rPr>
                <w:sz w:val="18"/>
                <w:szCs w:val="18"/>
              </w:rPr>
              <w:t xml:space="preserve"> </w:t>
            </w:r>
            <w:r w:rsidRPr="00100CF4">
              <w:rPr>
                <w:sz w:val="18"/>
                <w:szCs w:val="18"/>
              </w:rPr>
              <w:t>de la actividad de</w:t>
            </w:r>
            <w:r>
              <w:rPr>
                <w:sz w:val="18"/>
                <w:szCs w:val="18"/>
              </w:rPr>
              <w:t xml:space="preserve"> </w:t>
            </w:r>
            <w:r w:rsidRPr="00100CF4">
              <w:rPr>
                <w:sz w:val="18"/>
                <w:szCs w:val="18"/>
              </w:rPr>
              <w:t>aprovechamiento</w:t>
            </w:r>
          </w:p>
        </w:tc>
        <w:tc>
          <w:tcPr>
            <w:tcW w:w="2835" w:type="dxa"/>
            <w:vAlign w:val="center"/>
          </w:tcPr>
          <w:p w14:paraId="023A5857" w14:textId="77777777" w:rsidR="00100CF4" w:rsidRPr="00100CF4" w:rsidRDefault="00100CF4" w:rsidP="00100CF4">
            <w:pPr>
              <w:pStyle w:val="TableParagraph"/>
              <w:rPr>
                <w:b/>
                <w:bCs/>
                <w:sz w:val="18"/>
                <w:szCs w:val="18"/>
              </w:rPr>
            </w:pPr>
            <w:r w:rsidRPr="00100CF4">
              <w:rPr>
                <w:b/>
                <w:bCs/>
                <w:sz w:val="18"/>
                <w:szCs w:val="18"/>
              </w:rPr>
              <w:t xml:space="preserve">Periodicidad: </w:t>
            </w:r>
          </w:p>
          <w:p w14:paraId="4F610079" w14:textId="0F170C2A" w:rsidR="00100CF4" w:rsidRPr="00100CF4" w:rsidRDefault="00100CF4" w:rsidP="00100CF4">
            <w:pPr>
              <w:pStyle w:val="TableParagraph"/>
              <w:rPr>
                <w:b/>
                <w:bCs/>
                <w:sz w:val="18"/>
                <w:szCs w:val="18"/>
              </w:rPr>
            </w:pPr>
            <w:r w:rsidRPr="00100CF4">
              <w:rPr>
                <w:sz w:val="18"/>
                <w:szCs w:val="18"/>
              </w:rPr>
              <w:t>Mensual</w:t>
            </w:r>
          </w:p>
        </w:tc>
        <w:tc>
          <w:tcPr>
            <w:tcW w:w="3544" w:type="dxa"/>
            <w:vAlign w:val="center"/>
          </w:tcPr>
          <w:p w14:paraId="401959FC" w14:textId="77777777" w:rsidR="00100CF4" w:rsidRPr="00100CF4" w:rsidRDefault="00100CF4" w:rsidP="00100CF4">
            <w:pPr>
              <w:pStyle w:val="TableParagraph"/>
              <w:spacing w:line="204" w:lineRule="exact"/>
              <w:rPr>
                <w:b/>
                <w:bCs/>
                <w:sz w:val="18"/>
                <w:szCs w:val="18"/>
              </w:rPr>
            </w:pPr>
            <w:r w:rsidRPr="00100CF4">
              <w:rPr>
                <w:b/>
                <w:bCs/>
                <w:sz w:val="18"/>
                <w:szCs w:val="18"/>
              </w:rPr>
              <w:t xml:space="preserve">Primer periodo a reportar: </w:t>
            </w:r>
          </w:p>
          <w:p w14:paraId="575BF234" w14:textId="15A92B72" w:rsidR="00100CF4" w:rsidRPr="00100CF4" w:rsidRDefault="00100CF4" w:rsidP="00100CF4">
            <w:pPr>
              <w:pStyle w:val="TableParagraph"/>
              <w:spacing w:line="204" w:lineRule="exact"/>
              <w:rPr>
                <w:b/>
                <w:bCs/>
                <w:sz w:val="18"/>
                <w:szCs w:val="18"/>
              </w:rPr>
            </w:pPr>
            <w:r w:rsidRPr="00100CF4">
              <w:rPr>
                <w:sz w:val="18"/>
                <w:szCs w:val="18"/>
              </w:rPr>
              <w:t xml:space="preserve">En el mes de inicio de </w:t>
            </w:r>
            <w:r>
              <w:rPr>
                <w:sz w:val="18"/>
                <w:szCs w:val="18"/>
              </w:rPr>
              <w:t xml:space="preserve">la </w:t>
            </w:r>
            <w:r w:rsidRPr="00100CF4">
              <w:rPr>
                <w:sz w:val="18"/>
                <w:szCs w:val="18"/>
              </w:rPr>
              <w:t>aplicación tarifaria</w:t>
            </w:r>
          </w:p>
        </w:tc>
        <w:tc>
          <w:tcPr>
            <w:tcW w:w="2268" w:type="dxa"/>
            <w:vAlign w:val="center"/>
          </w:tcPr>
          <w:p w14:paraId="715192AB" w14:textId="77777777" w:rsidR="00100CF4" w:rsidRPr="00100CF4" w:rsidRDefault="00100CF4" w:rsidP="00100CF4">
            <w:pPr>
              <w:pStyle w:val="TableParagraph"/>
              <w:rPr>
                <w:b/>
                <w:bCs/>
                <w:sz w:val="18"/>
                <w:szCs w:val="18"/>
              </w:rPr>
            </w:pPr>
            <w:r w:rsidRPr="00100CF4">
              <w:rPr>
                <w:b/>
                <w:bCs/>
                <w:sz w:val="18"/>
                <w:szCs w:val="18"/>
              </w:rPr>
              <w:t xml:space="preserve">Siguientes periodos a reportar: </w:t>
            </w:r>
          </w:p>
          <w:p w14:paraId="7D67A355" w14:textId="279DF1CA" w:rsidR="00100CF4" w:rsidRPr="00100CF4" w:rsidRDefault="00100CF4" w:rsidP="00100CF4">
            <w:pPr>
              <w:pStyle w:val="TableParagraph"/>
              <w:rPr>
                <w:b/>
                <w:bCs/>
                <w:sz w:val="18"/>
                <w:szCs w:val="18"/>
              </w:rPr>
            </w:pPr>
            <w:r w:rsidRPr="00100CF4">
              <w:rPr>
                <w:sz w:val="18"/>
                <w:szCs w:val="18"/>
              </w:rPr>
              <w:t>Meses siguientes al primer mes de reporte.</w:t>
            </w:r>
          </w:p>
        </w:tc>
      </w:tr>
      <w:tr w:rsidR="00100CF4" w14:paraId="0F1AA4B6" w14:textId="77777777" w:rsidTr="00AF3123">
        <w:trPr>
          <w:trHeight w:val="1412"/>
        </w:trPr>
        <w:tc>
          <w:tcPr>
            <w:tcW w:w="567" w:type="dxa"/>
            <w:vMerge/>
            <w:vAlign w:val="center"/>
          </w:tcPr>
          <w:p w14:paraId="533D5C3F" w14:textId="77777777" w:rsidR="00100CF4" w:rsidRPr="00100CF4" w:rsidRDefault="00100CF4" w:rsidP="00100CF4">
            <w:pPr>
              <w:pStyle w:val="TableParagraph"/>
              <w:jc w:val="center"/>
              <w:rPr>
                <w:rFonts w:ascii="Arial"/>
                <w:bCs/>
                <w:sz w:val="20"/>
              </w:rPr>
            </w:pPr>
          </w:p>
        </w:tc>
        <w:tc>
          <w:tcPr>
            <w:tcW w:w="1985" w:type="dxa"/>
            <w:vMerge/>
            <w:vAlign w:val="center"/>
          </w:tcPr>
          <w:p w14:paraId="7408BE84" w14:textId="77777777" w:rsidR="00100CF4" w:rsidRPr="00100CF4" w:rsidRDefault="00100CF4" w:rsidP="00E56D6B">
            <w:pPr>
              <w:pStyle w:val="TableParagraph"/>
              <w:spacing w:line="259" w:lineRule="auto"/>
              <w:ind w:right="346"/>
              <w:jc w:val="center"/>
              <w:rPr>
                <w:sz w:val="18"/>
                <w:szCs w:val="18"/>
              </w:rPr>
            </w:pPr>
          </w:p>
        </w:tc>
        <w:tc>
          <w:tcPr>
            <w:tcW w:w="2835" w:type="dxa"/>
            <w:vAlign w:val="center"/>
          </w:tcPr>
          <w:p w14:paraId="0E81C1CC" w14:textId="39CFB979" w:rsidR="00100CF4" w:rsidRPr="00100CF4" w:rsidRDefault="00100CF4" w:rsidP="00100CF4">
            <w:pPr>
              <w:pStyle w:val="TableParagraph"/>
              <w:rPr>
                <w:b/>
                <w:bCs/>
                <w:sz w:val="18"/>
                <w:szCs w:val="18"/>
              </w:rPr>
            </w:pPr>
            <w:r w:rsidRPr="00100CF4">
              <w:rPr>
                <w:b/>
                <w:bCs/>
                <w:sz w:val="18"/>
                <w:szCs w:val="18"/>
              </w:rPr>
              <w:t>Frecuencia de reporte:</w:t>
            </w:r>
            <w:r w:rsidRPr="00100CF4">
              <w:rPr>
                <w:sz w:val="18"/>
                <w:szCs w:val="18"/>
              </w:rPr>
              <w:t xml:space="preserve"> Obligatorio 1 vez (debe registrar todas las áreas en las que esté operando) y luego por demanda (cada vez que inicie la operación de una nueva área de prestación)</w:t>
            </w:r>
          </w:p>
        </w:tc>
        <w:tc>
          <w:tcPr>
            <w:tcW w:w="3544" w:type="dxa"/>
            <w:vAlign w:val="center"/>
          </w:tcPr>
          <w:p w14:paraId="5B4572E1" w14:textId="77777777" w:rsidR="00100CF4" w:rsidRPr="00100CF4" w:rsidRDefault="00100CF4" w:rsidP="00100CF4">
            <w:pPr>
              <w:pStyle w:val="TableParagraph"/>
              <w:spacing w:line="204" w:lineRule="exact"/>
              <w:rPr>
                <w:b/>
                <w:bCs/>
                <w:sz w:val="18"/>
                <w:szCs w:val="18"/>
              </w:rPr>
            </w:pPr>
            <w:r w:rsidRPr="00100CF4">
              <w:rPr>
                <w:b/>
                <w:bCs/>
                <w:sz w:val="18"/>
                <w:szCs w:val="18"/>
              </w:rPr>
              <w:t xml:space="preserve">Fecha máxima de reporte: </w:t>
            </w:r>
          </w:p>
          <w:p w14:paraId="63CDD135" w14:textId="77777777" w:rsidR="00100CF4" w:rsidRDefault="00100CF4" w:rsidP="00100CF4">
            <w:pPr>
              <w:pStyle w:val="TableParagraph"/>
              <w:spacing w:line="204" w:lineRule="exact"/>
              <w:rPr>
                <w:sz w:val="18"/>
                <w:szCs w:val="18"/>
              </w:rPr>
            </w:pPr>
            <w:r w:rsidRPr="00100CF4">
              <w:rPr>
                <w:sz w:val="18"/>
                <w:szCs w:val="18"/>
              </w:rPr>
              <w:t xml:space="preserve">Día 10 del mes siguiente al mes de reporte para el primer periodo de prestación. </w:t>
            </w:r>
          </w:p>
          <w:p w14:paraId="22F45BB2" w14:textId="12550C84" w:rsidR="00100CF4" w:rsidRPr="00100CF4" w:rsidRDefault="00100CF4" w:rsidP="00100CF4">
            <w:pPr>
              <w:pStyle w:val="TableParagraph"/>
              <w:spacing w:line="204" w:lineRule="exact"/>
              <w:rPr>
                <w:b/>
                <w:bCs/>
                <w:sz w:val="18"/>
                <w:szCs w:val="18"/>
              </w:rPr>
            </w:pPr>
            <w:r w:rsidRPr="00100CF4">
              <w:rPr>
                <w:sz w:val="18"/>
                <w:szCs w:val="18"/>
              </w:rPr>
              <w:t>Nota: para las áreas en que inicie prestación con posterioridad a la publicación de la presente resolución, día 10 del mes siguiente al de reporte.</w:t>
            </w:r>
          </w:p>
        </w:tc>
        <w:tc>
          <w:tcPr>
            <w:tcW w:w="2268" w:type="dxa"/>
            <w:vAlign w:val="center"/>
          </w:tcPr>
          <w:p w14:paraId="4ABC9351" w14:textId="77777777" w:rsidR="00100CF4" w:rsidRPr="00100CF4" w:rsidRDefault="00100CF4" w:rsidP="00100CF4">
            <w:pPr>
              <w:pStyle w:val="TableParagraph"/>
              <w:rPr>
                <w:b/>
                <w:bCs/>
                <w:sz w:val="18"/>
                <w:szCs w:val="18"/>
              </w:rPr>
            </w:pPr>
            <w:r w:rsidRPr="00100CF4">
              <w:rPr>
                <w:b/>
                <w:bCs/>
                <w:sz w:val="18"/>
                <w:szCs w:val="18"/>
              </w:rPr>
              <w:t xml:space="preserve">Fecha máxima de reporte: </w:t>
            </w:r>
          </w:p>
          <w:p w14:paraId="136E7211" w14:textId="69DFD35D" w:rsidR="00100CF4" w:rsidRPr="00100CF4" w:rsidRDefault="00100CF4" w:rsidP="00100CF4">
            <w:pPr>
              <w:pStyle w:val="TableParagraph"/>
              <w:rPr>
                <w:b/>
                <w:bCs/>
                <w:sz w:val="18"/>
                <w:szCs w:val="18"/>
              </w:rPr>
            </w:pPr>
            <w:r w:rsidRPr="00100CF4">
              <w:rPr>
                <w:sz w:val="18"/>
                <w:szCs w:val="18"/>
              </w:rPr>
              <w:t>Día 10 del mes siguiente al de reporte.</w:t>
            </w:r>
          </w:p>
        </w:tc>
      </w:tr>
      <w:tr w:rsidR="00100CF4" w14:paraId="0602CC60" w14:textId="77777777" w:rsidTr="00AF3123">
        <w:trPr>
          <w:trHeight w:val="1412"/>
        </w:trPr>
        <w:tc>
          <w:tcPr>
            <w:tcW w:w="567" w:type="dxa"/>
            <w:vMerge w:val="restart"/>
            <w:vAlign w:val="center"/>
          </w:tcPr>
          <w:p w14:paraId="31638F63" w14:textId="5CEF33CC" w:rsidR="00100CF4" w:rsidRPr="00100CF4" w:rsidRDefault="00100CF4" w:rsidP="00100CF4">
            <w:pPr>
              <w:pStyle w:val="TableParagraph"/>
              <w:jc w:val="center"/>
              <w:rPr>
                <w:rFonts w:ascii="Arial"/>
                <w:bCs/>
                <w:sz w:val="20"/>
              </w:rPr>
            </w:pPr>
            <w:r w:rsidRPr="004F0176">
              <w:rPr>
                <w:rFonts w:ascii="Arial"/>
                <w:bCs/>
                <w:sz w:val="18"/>
                <w:szCs w:val="20"/>
              </w:rPr>
              <w:t>3</w:t>
            </w:r>
          </w:p>
        </w:tc>
        <w:tc>
          <w:tcPr>
            <w:tcW w:w="1985" w:type="dxa"/>
            <w:vMerge w:val="restart"/>
            <w:vAlign w:val="center"/>
          </w:tcPr>
          <w:p w14:paraId="538089ED" w14:textId="268A12EE" w:rsidR="00100CF4" w:rsidRPr="004F0176" w:rsidRDefault="00100CF4" w:rsidP="00E56D6B">
            <w:pPr>
              <w:pStyle w:val="TableParagraph"/>
              <w:spacing w:line="259" w:lineRule="auto"/>
              <w:ind w:right="346"/>
              <w:jc w:val="center"/>
              <w:rPr>
                <w:sz w:val="18"/>
                <w:szCs w:val="18"/>
              </w:rPr>
            </w:pPr>
            <w:r w:rsidRPr="004F0176">
              <w:rPr>
                <w:sz w:val="18"/>
                <w:szCs w:val="18"/>
              </w:rPr>
              <w:t xml:space="preserve">Actualización </w:t>
            </w:r>
            <w:r w:rsidR="004F0176">
              <w:rPr>
                <w:sz w:val="18"/>
                <w:szCs w:val="18"/>
              </w:rPr>
              <w:t xml:space="preserve">de </w:t>
            </w:r>
            <w:r w:rsidRPr="004F0176">
              <w:rPr>
                <w:sz w:val="18"/>
                <w:szCs w:val="18"/>
              </w:rPr>
              <w:t>áreas de la actividad de aprovechamiento</w:t>
            </w:r>
          </w:p>
        </w:tc>
        <w:tc>
          <w:tcPr>
            <w:tcW w:w="2835" w:type="dxa"/>
            <w:vAlign w:val="center"/>
          </w:tcPr>
          <w:p w14:paraId="4A6AC68A" w14:textId="77777777" w:rsidR="004F0176" w:rsidRPr="004F0176" w:rsidRDefault="00100CF4" w:rsidP="00100CF4">
            <w:pPr>
              <w:pStyle w:val="TableParagraph"/>
              <w:rPr>
                <w:b/>
                <w:bCs/>
                <w:sz w:val="18"/>
                <w:szCs w:val="18"/>
              </w:rPr>
            </w:pPr>
            <w:r w:rsidRPr="004F0176">
              <w:rPr>
                <w:b/>
                <w:bCs/>
                <w:sz w:val="18"/>
                <w:szCs w:val="18"/>
              </w:rPr>
              <w:t xml:space="preserve">Periodicidad: </w:t>
            </w:r>
          </w:p>
          <w:p w14:paraId="05383573" w14:textId="1A04EFA8" w:rsidR="00100CF4" w:rsidRPr="004F0176" w:rsidRDefault="00100CF4" w:rsidP="00100CF4">
            <w:pPr>
              <w:pStyle w:val="TableParagraph"/>
              <w:rPr>
                <w:b/>
                <w:bCs/>
                <w:sz w:val="18"/>
                <w:szCs w:val="18"/>
              </w:rPr>
            </w:pPr>
            <w:r w:rsidRPr="004F0176">
              <w:rPr>
                <w:sz w:val="18"/>
                <w:szCs w:val="18"/>
              </w:rPr>
              <w:t>Mensual (solo por solicitud del prestador)</w:t>
            </w:r>
          </w:p>
        </w:tc>
        <w:tc>
          <w:tcPr>
            <w:tcW w:w="3544" w:type="dxa"/>
            <w:vAlign w:val="center"/>
          </w:tcPr>
          <w:p w14:paraId="4482B980" w14:textId="77777777" w:rsidR="004F0176" w:rsidRPr="004F0176" w:rsidRDefault="00100CF4" w:rsidP="00100CF4">
            <w:pPr>
              <w:pStyle w:val="TableParagraph"/>
              <w:spacing w:line="204" w:lineRule="exact"/>
              <w:rPr>
                <w:b/>
                <w:bCs/>
                <w:sz w:val="18"/>
                <w:szCs w:val="18"/>
              </w:rPr>
            </w:pPr>
            <w:r w:rsidRPr="004F0176">
              <w:rPr>
                <w:b/>
                <w:bCs/>
                <w:sz w:val="18"/>
                <w:szCs w:val="18"/>
              </w:rPr>
              <w:t xml:space="preserve">Primer periodo a reportar: </w:t>
            </w:r>
          </w:p>
          <w:p w14:paraId="586722EA" w14:textId="66D72900" w:rsidR="00100CF4" w:rsidRPr="004F0176" w:rsidRDefault="00100CF4" w:rsidP="00100CF4">
            <w:pPr>
              <w:pStyle w:val="TableParagraph"/>
              <w:spacing w:line="204" w:lineRule="exact"/>
              <w:rPr>
                <w:b/>
                <w:bCs/>
                <w:sz w:val="18"/>
                <w:szCs w:val="18"/>
              </w:rPr>
            </w:pPr>
            <w:r w:rsidRPr="004F0176">
              <w:rPr>
                <w:sz w:val="18"/>
                <w:szCs w:val="18"/>
              </w:rPr>
              <w:t>Mes en el cual cambie el estado del área prestación.</w:t>
            </w:r>
          </w:p>
        </w:tc>
        <w:tc>
          <w:tcPr>
            <w:tcW w:w="2268" w:type="dxa"/>
            <w:vAlign w:val="center"/>
          </w:tcPr>
          <w:p w14:paraId="0713E657" w14:textId="77777777" w:rsidR="004F0176" w:rsidRPr="004F0176" w:rsidRDefault="00100CF4" w:rsidP="00100CF4">
            <w:pPr>
              <w:pStyle w:val="TableParagraph"/>
              <w:rPr>
                <w:b/>
                <w:bCs/>
                <w:sz w:val="18"/>
                <w:szCs w:val="18"/>
              </w:rPr>
            </w:pPr>
            <w:r w:rsidRPr="004F0176">
              <w:rPr>
                <w:b/>
                <w:bCs/>
                <w:sz w:val="18"/>
                <w:szCs w:val="18"/>
              </w:rPr>
              <w:t xml:space="preserve">Siguientes periodos a reportar: </w:t>
            </w:r>
          </w:p>
          <w:p w14:paraId="07B3564F" w14:textId="674CC44F" w:rsidR="00100CF4" w:rsidRPr="004F0176" w:rsidRDefault="00100CF4" w:rsidP="00100CF4">
            <w:pPr>
              <w:pStyle w:val="TableParagraph"/>
              <w:rPr>
                <w:b/>
                <w:bCs/>
                <w:sz w:val="18"/>
                <w:szCs w:val="18"/>
              </w:rPr>
            </w:pPr>
            <w:r w:rsidRPr="004F0176">
              <w:rPr>
                <w:sz w:val="18"/>
                <w:szCs w:val="18"/>
              </w:rPr>
              <w:t>No aplica.</w:t>
            </w:r>
          </w:p>
        </w:tc>
      </w:tr>
      <w:tr w:rsidR="00100CF4" w14:paraId="177715AF" w14:textId="77777777" w:rsidTr="00AF3123">
        <w:trPr>
          <w:trHeight w:val="1412"/>
        </w:trPr>
        <w:tc>
          <w:tcPr>
            <w:tcW w:w="567" w:type="dxa"/>
            <w:vMerge/>
            <w:vAlign w:val="center"/>
          </w:tcPr>
          <w:p w14:paraId="4CAB0D3C" w14:textId="77777777" w:rsidR="00100CF4" w:rsidRPr="00100CF4" w:rsidRDefault="00100CF4" w:rsidP="00100CF4">
            <w:pPr>
              <w:pStyle w:val="TableParagraph"/>
              <w:jc w:val="center"/>
              <w:rPr>
                <w:rFonts w:ascii="Arial"/>
                <w:bCs/>
                <w:sz w:val="20"/>
              </w:rPr>
            </w:pPr>
          </w:p>
        </w:tc>
        <w:tc>
          <w:tcPr>
            <w:tcW w:w="1985" w:type="dxa"/>
            <w:vMerge/>
            <w:vAlign w:val="center"/>
          </w:tcPr>
          <w:p w14:paraId="5927998D" w14:textId="77777777" w:rsidR="00100CF4" w:rsidRPr="004F0176" w:rsidRDefault="00100CF4" w:rsidP="00E56D6B">
            <w:pPr>
              <w:pStyle w:val="TableParagraph"/>
              <w:spacing w:line="259" w:lineRule="auto"/>
              <w:ind w:right="346"/>
              <w:jc w:val="center"/>
              <w:rPr>
                <w:sz w:val="18"/>
                <w:szCs w:val="18"/>
              </w:rPr>
            </w:pPr>
          </w:p>
        </w:tc>
        <w:tc>
          <w:tcPr>
            <w:tcW w:w="2835" w:type="dxa"/>
            <w:vAlign w:val="center"/>
          </w:tcPr>
          <w:p w14:paraId="6BFD882C" w14:textId="77777777" w:rsidR="004F0176" w:rsidRPr="004F0176" w:rsidRDefault="00100CF4" w:rsidP="00100CF4">
            <w:pPr>
              <w:pStyle w:val="TableParagraph"/>
              <w:rPr>
                <w:b/>
                <w:bCs/>
                <w:sz w:val="18"/>
                <w:szCs w:val="18"/>
              </w:rPr>
            </w:pPr>
            <w:r w:rsidRPr="004F0176">
              <w:rPr>
                <w:b/>
                <w:bCs/>
                <w:sz w:val="18"/>
                <w:szCs w:val="18"/>
              </w:rPr>
              <w:t xml:space="preserve">Frecuencia de reporte: </w:t>
            </w:r>
          </w:p>
          <w:p w14:paraId="5F3A9F7F" w14:textId="7D4F730C" w:rsidR="00100CF4" w:rsidRPr="004F0176" w:rsidRDefault="00100CF4" w:rsidP="00100CF4">
            <w:pPr>
              <w:pStyle w:val="TableParagraph"/>
              <w:rPr>
                <w:b/>
                <w:bCs/>
                <w:sz w:val="18"/>
                <w:szCs w:val="18"/>
              </w:rPr>
            </w:pPr>
            <w:r w:rsidRPr="004F0176">
              <w:rPr>
                <w:sz w:val="18"/>
                <w:szCs w:val="18"/>
              </w:rPr>
              <w:t>Cada vez que cambie el estado del área de prestación</w:t>
            </w:r>
          </w:p>
        </w:tc>
        <w:tc>
          <w:tcPr>
            <w:tcW w:w="3544" w:type="dxa"/>
            <w:vAlign w:val="center"/>
          </w:tcPr>
          <w:p w14:paraId="1FBCCC9B" w14:textId="77777777" w:rsidR="004F0176" w:rsidRDefault="00100CF4" w:rsidP="00100CF4">
            <w:pPr>
              <w:pStyle w:val="TableParagraph"/>
              <w:spacing w:line="204" w:lineRule="exact"/>
              <w:rPr>
                <w:sz w:val="18"/>
                <w:szCs w:val="18"/>
              </w:rPr>
            </w:pPr>
            <w:r w:rsidRPr="004F0176">
              <w:rPr>
                <w:b/>
                <w:bCs/>
                <w:sz w:val="18"/>
                <w:szCs w:val="18"/>
              </w:rPr>
              <w:t>Fecha máxima de reporte</w:t>
            </w:r>
            <w:r w:rsidRPr="004F0176">
              <w:rPr>
                <w:sz w:val="18"/>
                <w:szCs w:val="18"/>
              </w:rPr>
              <w:t xml:space="preserve">: </w:t>
            </w:r>
          </w:p>
          <w:p w14:paraId="6705ACD7" w14:textId="217850B4" w:rsidR="00100CF4" w:rsidRPr="004F0176" w:rsidRDefault="00100CF4" w:rsidP="00100CF4">
            <w:pPr>
              <w:pStyle w:val="TableParagraph"/>
              <w:spacing w:line="204" w:lineRule="exact"/>
              <w:rPr>
                <w:b/>
                <w:bCs/>
                <w:sz w:val="18"/>
                <w:szCs w:val="18"/>
              </w:rPr>
            </w:pPr>
            <w:r w:rsidRPr="004F0176">
              <w:rPr>
                <w:sz w:val="18"/>
                <w:szCs w:val="18"/>
              </w:rPr>
              <w:t>Último día del mes siguiente al mes de reporte.</w:t>
            </w:r>
          </w:p>
        </w:tc>
        <w:tc>
          <w:tcPr>
            <w:tcW w:w="2268" w:type="dxa"/>
            <w:vAlign w:val="center"/>
          </w:tcPr>
          <w:p w14:paraId="4DD99A38" w14:textId="77777777" w:rsidR="004F0176" w:rsidRPr="004F0176" w:rsidRDefault="00100CF4" w:rsidP="00100CF4">
            <w:pPr>
              <w:pStyle w:val="TableParagraph"/>
              <w:rPr>
                <w:b/>
                <w:bCs/>
                <w:sz w:val="18"/>
                <w:szCs w:val="18"/>
              </w:rPr>
            </w:pPr>
            <w:r w:rsidRPr="004F0176">
              <w:rPr>
                <w:b/>
                <w:bCs/>
                <w:sz w:val="18"/>
                <w:szCs w:val="18"/>
              </w:rPr>
              <w:t xml:space="preserve">Fecha máxima de reporte: </w:t>
            </w:r>
          </w:p>
          <w:p w14:paraId="5FC4AEE9" w14:textId="2902072A" w:rsidR="00100CF4" w:rsidRPr="004F0176" w:rsidRDefault="00100CF4" w:rsidP="00100CF4">
            <w:pPr>
              <w:pStyle w:val="TableParagraph"/>
              <w:rPr>
                <w:b/>
                <w:bCs/>
                <w:sz w:val="18"/>
                <w:szCs w:val="18"/>
              </w:rPr>
            </w:pPr>
            <w:r w:rsidRPr="004F0176">
              <w:rPr>
                <w:sz w:val="18"/>
                <w:szCs w:val="18"/>
              </w:rPr>
              <w:t>No aplica.</w:t>
            </w:r>
          </w:p>
        </w:tc>
      </w:tr>
      <w:tr w:rsidR="005A2CE9" w14:paraId="0D6A6BB8" w14:textId="77777777" w:rsidTr="00AF3123">
        <w:trPr>
          <w:trHeight w:val="708"/>
        </w:trPr>
        <w:tc>
          <w:tcPr>
            <w:tcW w:w="567" w:type="dxa"/>
            <w:vMerge w:val="restart"/>
            <w:shd w:val="clear" w:color="auto" w:fill="D0CECE" w:themeFill="background2" w:themeFillShade="E6"/>
            <w:vAlign w:val="center"/>
          </w:tcPr>
          <w:p w14:paraId="2F45B347" w14:textId="63B95AF3" w:rsidR="005A2CE9" w:rsidRPr="00100CF4" w:rsidRDefault="005A2CE9" w:rsidP="005A2CE9">
            <w:pPr>
              <w:pStyle w:val="TableParagraph"/>
              <w:jc w:val="center"/>
              <w:rPr>
                <w:rFonts w:ascii="Arial"/>
                <w:bCs/>
                <w:sz w:val="20"/>
              </w:rPr>
            </w:pPr>
            <w:r>
              <w:rPr>
                <w:rFonts w:ascii="Arial"/>
                <w:b/>
                <w:sz w:val="18"/>
              </w:rPr>
              <w:lastRenderedPageBreak/>
              <w:t>ID</w:t>
            </w:r>
          </w:p>
        </w:tc>
        <w:tc>
          <w:tcPr>
            <w:tcW w:w="1985" w:type="dxa"/>
            <w:vMerge w:val="restart"/>
            <w:shd w:val="clear" w:color="auto" w:fill="D0CECE" w:themeFill="background2" w:themeFillShade="E6"/>
            <w:vAlign w:val="center"/>
          </w:tcPr>
          <w:p w14:paraId="1FFB87A2" w14:textId="2BE9CF88" w:rsidR="005A2CE9" w:rsidRPr="005A2CE9" w:rsidRDefault="005A2CE9" w:rsidP="005A2CE9">
            <w:pPr>
              <w:pStyle w:val="TableParagraph"/>
              <w:spacing w:line="202" w:lineRule="exact"/>
              <w:ind w:right="401"/>
              <w:jc w:val="center"/>
              <w:rPr>
                <w:rFonts w:ascii="Arial"/>
                <w:b/>
                <w:sz w:val="18"/>
              </w:rPr>
            </w:pPr>
            <w:r>
              <w:rPr>
                <w:rFonts w:ascii="Arial"/>
                <w:b/>
                <w:sz w:val="18"/>
              </w:rPr>
              <w:t>Nombre</w:t>
            </w:r>
            <w:r>
              <w:rPr>
                <w:rFonts w:ascii="Arial"/>
                <w:b/>
                <w:spacing w:val="-1"/>
                <w:sz w:val="18"/>
              </w:rPr>
              <w:t xml:space="preserve"> </w:t>
            </w:r>
            <w:r>
              <w:rPr>
                <w:rFonts w:ascii="Arial"/>
                <w:b/>
                <w:sz w:val="18"/>
              </w:rPr>
              <w:t>del reporte</w:t>
            </w:r>
          </w:p>
        </w:tc>
        <w:tc>
          <w:tcPr>
            <w:tcW w:w="2835" w:type="dxa"/>
            <w:shd w:val="clear" w:color="auto" w:fill="D0CECE" w:themeFill="background2" w:themeFillShade="E6"/>
            <w:vAlign w:val="center"/>
          </w:tcPr>
          <w:p w14:paraId="0F8F075B" w14:textId="13253D3C" w:rsidR="005A2CE9" w:rsidRPr="004F0176" w:rsidRDefault="005A2CE9" w:rsidP="005A2CE9">
            <w:pPr>
              <w:pStyle w:val="TableParagraph"/>
              <w:jc w:val="center"/>
              <w:rPr>
                <w:b/>
                <w:bCs/>
                <w:sz w:val="18"/>
                <w:szCs w:val="18"/>
              </w:rPr>
            </w:pPr>
            <w:r>
              <w:rPr>
                <w:rFonts w:ascii="Arial"/>
                <w:b/>
                <w:sz w:val="18"/>
              </w:rPr>
              <w:t>Periodicidad</w:t>
            </w:r>
          </w:p>
        </w:tc>
        <w:tc>
          <w:tcPr>
            <w:tcW w:w="3544" w:type="dxa"/>
            <w:shd w:val="clear" w:color="auto" w:fill="D0CECE" w:themeFill="background2" w:themeFillShade="E6"/>
            <w:vAlign w:val="center"/>
          </w:tcPr>
          <w:p w14:paraId="7D19D5B1" w14:textId="16AACFEF" w:rsidR="005A2CE9" w:rsidRPr="004F0176" w:rsidRDefault="005A2CE9" w:rsidP="005A2CE9">
            <w:pPr>
              <w:pStyle w:val="TableParagraph"/>
              <w:spacing w:line="204" w:lineRule="exact"/>
              <w:jc w:val="center"/>
              <w:rPr>
                <w:b/>
                <w:bCs/>
                <w:sz w:val="18"/>
                <w:szCs w:val="18"/>
              </w:rPr>
            </w:pPr>
            <w:r>
              <w:rPr>
                <w:rFonts w:ascii="Arial"/>
                <w:b/>
                <w:sz w:val="18"/>
              </w:rPr>
              <w:t>Primer</w:t>
            </w:r>
            <w:r>
              <w:rPr>
                <w:rFonts w:ascii="Arial"/>
                <w:b/>
                <w:spacing w:val="-1"/>
                <w:sz w:val="18"/>
              </w:rPr>
              <w:t xml:space="preserve"> </w:t>
            </w:r>
            <w:r>
              <w:rPr>
                <w:rFonts w:ascii="Arial"/>
                <w:b/>
                <w:sz w:val="18"/>
              </w:rPr>
              <w:t>periodo</w:t>
            </w:r>
            <w:r>
              <w:rPr>
                <w:rFonts w:ascii="Arial"/>
                <w:b/>
                <w:spacing w:val="-3"/>
                <w:sz w:val="18"/>
              </w:rPr>
              <w:t xml:space="preserve"> </w:t>
            </w:r>
            <w:r>
              <w:rPr>
                <w:rFonts w:ascii="Arial"/>
                <w:b/>
                <w:sz w:val="18"/>
              </w:rPr>
              <w:t>a reportar</w:t>
            </w:r>
          </w:p>
        </w:tc>
        <w:tc>
          <w:tcPr>
            <w:tcW w:w="2268" w:type="dxa"/>
            <w:shd w:val="clear" w:color="auto" w:fill="D0CECE" w:themeFill="background2" w:themeFillShade="E6"/>
            <w:vAlign w:val="center"/>
          </w:tcPr>
          <w:p w14:paraId="6327EADF" w14:textId="38756513" w:rsidR="005A2CE9" w:rsidRPr="005A2CE9" w:rsidRDefault="005A2CE9" w:rsidP="005A2CE9">
            <w:pPr>
              <w:pStyle w:val="TableParagraph"/>
              <w:spacing w:line="202" w:lineRule="exact"/>
              <w:ind w:right="108"/>
              <w:jc w:val="center"/>
              <w:rPr>
                <w:rFonts w:ascii="Arial"/>
                <w:b/>
                <w:sz w:val="18"/>
              </w:rPr>
            </w:pPr>
            <w:r>
              <w:rPr>
                <w:rFonts w:ascii="Arial"/>
                <w:b/>
                <w:sz w:val="18"/>
              </w:rPr>
              <w:t>Siguientes</w:t>
            </w:r>
            <w:r>
              <w:rPr>
                <w:rFonts w:ascii="Arial"/>
                <w:b/>
                <w:spacing w:val="-2"/>
                <w:sz w:val="18"/>
              </w:rPr>
              <w:t xml:space="preserve"> </w:t>
            </w:r>
            <w:r>
              <w:rPr>
                <w:rFonts w:ascii="Arial"/>
                <w:b/>
                <w:sz w:val="18"/>
              </w:rPr>
              <w:t>periodos</w:t>
            </w:r>
            <w:r>
              <w:rPr>
                <w:rFonts w:ascii="Arial"/>
                <w:b/>
                <w:spacing w:val="-4"/>
                <w:sz w:val="18"/>
              </w:rPr>
              <w:t xml:space="preserve"> </w:t>
            </w:r>
            <w:r>
              <w:rPr>
                <w:rFonts w:ascii="Arial"/>
                <w:b/>
                <w:sz w:val="18"/>
              </w:rPr>
              <w:t>a reportar</w:t>
            </w:r>
          </w:p>
        </w:tc>
      </w:tr>
      <w:tr w:rsidR="005A2CE9" w14:paraId="4EB3BE53" w14:textId="77777777" w:rsidTr="00AF3123">
        <w:trPr>
          <w:trHeight w:val="564"/>
        </w:trPr>
        <w:tc>
          <w:tcPr>
            <w:tcW w:w="567" w:type="dxa"/>
            <w:vMerge/>
            <w:shd w:val="clear" w:color="auto" w:fill="D0CECE" w:themeFill="background2" w:themeFillShade="E6"/>
          </w:tcPr>
          <w:p w14:paraId="67E85F87" w14:textId="77777777" w:rsidR="005A2CE9" w:rsidRPr="00100CF4" w:rsidRDefault="005A2CE9" w:rsidP="005A2CE9">
            <w:pPr>
              <w:pStyle w:val="TableParagraph"/>
              <w:jc w:val="center"/>
              <w:rPr>
                <w:rFonts w:ascii="Arial"/>
                <w:bCs/>
                <w:sz w:val="20"/>
              </w:rPr>
            </w:pPr>
          </w:p>
        </w:tc>
        <w:tc>
          <w:tcPr>
            <w:tcW w:w="1985" w:type="dxa"/>
            <w:vMerge/>
            <w:shd w:val="clear" w:color="auto" w:fill="D0CECE" w:themeFill="background2" w:themeFillShade="E6"/>
          </w:tcPr>
          <w:p w14:paraId="58A59987" w14:textId="77777777" w:rsidR="005A2CE9" w:rsidRPr="004F0176" w:rsidRDefault="005A2CE9" w:rsidP="005A2CE9">
            <w:pPr>
              <w:pStyle w:val="TableParagraph"/>
              <w:spacing w:line="259" w:lineRule="auto"/>
              <w:ind w:right="346"/>
              <w:jc w:val="center"/>
              <w:rPr>
                <w:sz w:val="18"/>
                <w:szCs w:val="18"/>
              </w:rPr>
            </w:pPr>
          </w:p>
        </w:tc>
        <w:tc>
          <w:tcPr>
            <w:tcW w:w="2835" w:type="dxa"/>
            <w:shd w:val="clear" w:color="auto" w:fill="D0CECE" w:themeFill="background2" w:themeFillShade="E6"/>
            <w:vAlign w:val="center"/>
          </w:tcPr>
          <w:p w14:paraId="63FFC7ED" w14:textId="2A98F2FD" w:rsidR="005A2CE9" w:rsidRPr="004F0176" w:rsidRDefault="005A2CE9" w:rsidP="005A2CE9">
            <w:pPr>
              <w:pStyle w:val="TableParagraph"/>
              <w:jc w:val="center"/>
              <w:rPr>
                <w:b/>
                <w:bCs/>
                <w:sz w:val="18"/>
                <w:szCs w:val="18"/>
              </w:rPr>
            </w:pPr>
            <w:r>
              <w:rPr>
                <w:rFonts w:ascii="Arial"/>
                <w:b/>
                <w:sz w:val="18"/>
              </w:rPr>
              <w:t>Frecuencia</w:t>
            </w:r>
            <w:r>
              <w:rPr>
                <w:rFonts w:ascii="Arial"/>
                <w:b/>
                <w:spacing w:val="-2"/>
                <w:sz w:val="18"/>
              </w:rPr>
              <w:t xml:space="preserve"> </w:t>
            </w:r>
            <w:r>
              <w:rPr>
                <w:rFonts w:ascii="Arial"/>
                <w:b/>
                <w:sz w:val="18"/>
              </w:rPr>
              <w:t>de reporte</w:t>
            </w:r>
          </w:p>
        </w:tc>
        <w:tc>
          <w:tcPr>
            <w:tcW w:w="3544" w:type="dxa"/>
            <w:shd w:val="clear" w:color="auto" w:fill="D0CECE" w:themeFill="background2" w:themeFillShade="E6"/>
            <w:vAlign w:val="center"/>
          </w:tcPr>
          <w:p w14:paraId="66A5C0E9" w14:textId="48AE92ED" w:rsidR="005A2CE9" w:rsidRPr="004F0176" w:rsidRDefault="005A2CE9" w:rsidP="005A2CE9">
            <w:pPr>
              <w:pStyle w:val="TableParagraph"/>
              <w:spacing w:line="204" w:lineRule="exact"/>
              <w:jc w:val="center"/>
              <w:rPr>
                <w:b/>
                <w:bCs/>
                <w:sz w:val="18"/>
                <w:szCs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z w:val="18"/>
              </w:rPr>
              <w:t>reporte</w:t>
            </w:r>
          </w:p>
        </w:tc>
        <w:tc>
          <w:tcPr>
            <w:tcW w:w="2268" w:type="dxa"/>
            <w:shd w:val="clear" w:color="auto" w:fill="D0CECE" w:themeFill="background2" w:themeFillShade="E6"/>
            <w:vAlign w:val="center"/>
          </w:tcPr>
          <w:p w14:paraId="7FE6A779" w14:textId="1FA17AB7" w:rsidR="005A2CE9" w:rsidRPr="005A2CE9" w:rsidRDefault="005A2CE9" w:rsidP="005A2CE9">
            <w:pPr>
              <w:pStyle w:val="TableParagraph"/>
              <w:spacing w:line="201" w:lineRule="exact"/>
              <w:ind w:right="108"/>
              <w:jc w:val="center"/>
              <w:rPr>
                <w:rFonts w:ascii="Arial" w:hAnsi="Arial"/>
                <w:b/>
                <w:sz w:val="18"/>
              </w:rPr>
            </w:pPr>
            <w:r>
              <w:rPr>
                <w:rFonts w:ascii="Arial" w:hAnsi="Arial"/>
                <w:b/>
                <w:sz w:val="18"/>
              </w:rPr>
              <w:t>Fecha</w:t>
            </w:r>
            <w:r>
              <w:rPr>
                <w:rFonts w:ascii="Arial" w:hAnsi="Arial"/>
                <w:b/>
                <w:spacing w:val="-4"/>
                <w:sz w:val="18"/>
              </w:rPr>
              <w:t xml:space="preserve"> </w:t>
            </w:r>
            <w:r>
              <w:rPr>
                <w:rFonts w:ascii="Arial" w:hAnsi="Arial"/>
                <w:b/>
                <w:sz w:val="18"/>
              </w:rPr>
              <w:t>máxima</w:t>
            </w:r>
            <w:r>
              <w:rPr>
                <w:rFonts w:ascii="Arial" w:hAnsi="Arial"/>
                <w:b/>
                <w:spacing w:val="-1"/>
                <w:sz w:val="18"/>
              </w:rPr>
              <w:t xml:space="preserve"> </w:t>
            </w:r>
            <w:r>
              <w:rPr>
                <w:rFonts w:ascii="Arial" w:hAnsi="Arial"/>
                <w:b/>
                <w:sz w:val="18"/>
              </w:rPr>
              <w:t xml:space="preserve">de </w:t>
            </w:r>
            <w:r>
              <w:rPr>
                <w:rFonts w:ascii="Arial"/>
                <w:b/>
                <w:sz w:val="18"/>
              </w:rPr>
              <w:t>reporte</w:t>
            </w:r>
          </w:p>
        </w:tc>
      </w:tr>
      <w:tr w:rsidR="003610CC" w14:paraId="4251952B" w14:textId="77777777" w:rsidTr="00AF3123">
        <w:trPr>
          <w:trHeight w:val="2399"/>
        </w:trPr>
        <w:tc>
          <w:tcPr>
            <w:tcW w:w="567" w:type="dxa"/>
            <w:vMerge w:val="restart"/>
          </w:tcPr>
          <w:p w14:paraId="701BA2D8" w14:textId="77777777" w:rsidR="003610CC" w:rsidRDefault="003610CC" w:rsidP="00AB008D">
            <w:pPr>
              <w:pStyle w:val="TableParagraph"/>
              <w:rPr>
                <w:rFonts w:ascii="Arial"/>
                <w:b/>
                <w:sz w:val="20"/>
              </w:rPr>
            </w:pPr>
          </w:p>
          <w:p w14:paraId="6F4331ED" w14:textId="77777777" w:rsidR="003610CC" w:rsidRDefault="003610CC" w:rsidP="00AB008D">
            <w:pPr>
              <w:pStyle w:val="TableParagraph"/>
              <w:rPr>
                <w:rFonts w:ascii="Arial"/>
                <w:b/>
                <w:sz w:val="20"/>
              </w:rPr>
            </w:pPr>
          </w:p>
          <w:p w14:paraId="7FDF3BDE" w14:textId="77777777" w:rsidR="003610CC" w:rsidRDefault="003610CC" w:rsidP="00AB008D">
            <w:pPr>
              <w:pStyle w:val="TableParagraph"/>
              <w:rPr>
                <w:rFonts w:ascii="Arial"/>
                <w:b/>
                <w:sz w:val="20"/>
              </w:rPr>
            </w:pPr>
          </w:p>
          <w:p w14:paraId="3208ADB5" w14:textId="77777777" w:rsidR="003610CC" w:rsidRDefault="003610CC" w:rsidP="00AB008D">
            <w:pPr>
              <w:pStyle w:val="TableParagraph"/>
              <w:rPr>
                <w:rFonts w:ascii="Arial"/>
                <w:b/>
                <w:sz w:val="20"/>
              </w:rPr>
            </w:pPr>
          </w:p>
          <w:p w14:paraId="11FCCE8D" w14:textId="77777777" w:rsidR="003610CC" w:rsidRDefault="003610CC" w:rsidP="00AB008D">
            <w:pPr>
              <w:pStyle w:val="TableParagraph"/>
              <w:rPr>
                <w:rFonts w:ascii="Arial"/>
                <w:b/>
                <w:sz w:val="20"/>
              </w:rPr>
            </w:pPr>
          </w:p>
          <w:p w14:paraId="2A8CA9E0" w14:textId="77777777" w:rsidR="003610CC" w:rsidRDefault="003610CC" w:rsidP="00AB008D">
            <w:pPr>
              <w:pStyle w:val="TableParagraph"/>
              <w:rPr>
                <w:rFonts w:ascii="Arial"/>
                <w:b/>
                <w:sz w:val="20"/>
              </w:rPr>
            </w:pPr>
          </w:p>
          <w:p w14:paraId="715DC81E" w14:textId="77777777" w:rsidR="003610CC" w:rsidRDefault="003610CC" w:rsidP="00AB008D">
            <w:pPr>
              <w:pStyle w:val="TableParagraph"/>
              <w:rPr>
                <w:rFonts w:ascii="Arial"/>
                <w:b/>
                <w:sz w:val="20"/>
              </w:rPr>
            </w:pPr>
          </w:p>
          <w:p w14:paraId="35D32D9F" w14:textId="77777777" w:rsidR="003610CC" w:rsidRDefault="003610CC" w:rsidP="00AB008D">
            <w:pPr>
              <w:pStyle w:val="TableParagraph"/>
              <w:spacing w:before="7"/>
              <w:rPr>
                <w:rFonts w:ascii="Arial"/>
                <w:b/>
                <w:sz w:val="25"/>
              </w:rPr>
            </w:pPr>
          </w:p>
          <w:p w14:paraId="0189F705" w14:textId="1D117A5D" w:rsidR="003610CC" w:rsidRDefault="004F0176" w:rsidP="00AB008D">
            <w:pPr>
              <w:pStyle w:val="TableParagraph"/>
              <w:ind w:left="8"/>
              <w:jc w:val="center"/>
              <w:rPr>
                <w:sz w:val="18"/>
              </w:rPr>
            </w:pPr>
            <w:r>
              <w:rPr>
                <w:w w:val="99"/>
                <w:sz w:val="18"/>
              </w:rPr>
              <w:t>4</w:t>
            </w:r>
          </w:p>
        </w:tc>
        <w:tc>
          <w:tcPr>
            <w:tcW w:w="1985" w:type="dxa"/>
            <w:vMerge w:val="restart"/>
            <w:vAlign w:val="center"/>
          </w:tcPr>
          <w:p w14:paraId="677AD7C8" w14:textId="7E2D5598" w:rsidR="003610CC" w:rsidRDefault="003610CC" w:rsidP="00E56D6B">
            <w:pPr>
              <w:pStyle w:val="TableParagraph"/>
              <w:spacing w:line="259" w:lineRule="auto"/>
              <w:ind w:right="346"/>
              <w:jc w:val="center"/>
              <w:rPr>
                <w:sz w:val="18"/>
              </w:rPr>
            </w:pPr>
            <w:r>
              <w:rPr>
                <w:sz w:val="18"/>
              </w:rPr>
              <w:t>Registro de</w:t>
            </w:r>
            <w:r w:rsidR="00E56D6B">
              <w:rPr>
                <w:spacing w:val="1"/>
                <w:sz w:val="18"/>
              </w:rPr>
              <w:t xml:space="preserve"> </w:t>
            </w:r>
            <w:r>
              <w:rPr>
                <w:sz w:val="18"/>
              </w:rPr>
              <w:t>estaciones de</w:t>
            </w:r>
            <w:r w:rsidR="00E56D6B">
              <w:rPr>
                <w:spacing w:val="1"/>
                <w:sz w:val="18"/>
              </w:rPr>
              <w:t xml:space="preserve"> </w:t>
            </w:r>
            <w:r>
              <w:rPr>
                <w:sz w:val="18"/>
              </w:rPr>
              <w:t>clasificación y</w:t>
            </w:r>
            <w:r w:rsidR="00E56D6B">
              <w:rPr>
                <w:spacing w:val="1"/>
                <w:sz w:val="18"/>
              </w:rPr>
              <w:t xml:space="preserve"> </w:t>
            </w:r>
            <w:r>
              <w:rPr>
                <w:spacing w:val="-1"/>
                <w:sz w:val="18"/>
              </w:rPr>
              <w:t>aprovechamiento</w:t>
            </w:r>
          </w:p>
        </w:tc>
        <w:tc>
          <w:tcPr>
            <w:tcW w:w="2835" w:type="dxa"/>
          </w:tcPr>
          <w:p w14:paraId="6EB4F13D" w14:textId="77777777" w:rsidR="003610CC" w:rsidRDefault="003610CC" w:rsidP="00AB008D">
            <w:pPr>
              <w:pStyle w:val="TableParagraph"/>
              <w:rPr>
                <w:rFonts w:ascii="Arial"/>
                <w:b/>
                <w:sz w:val="20"/>
              </w:rPr>
            </w:pPr>
          </w:p>
          <w:p w14:paraId="2E97AC58" w14:textId="77777777" w:rsidR="003610CC" w:rsidRDefault="003610CC" w:rsidP="00AB008D">
            <w:pPr>
              <w:pStyle w:val="TableParagraph"/>
              <w:rPr>
                <w:rFonts w:ascii="Arial"/>
                <w:b/>
                <w:sz w:val="20"/>
              </w:rPr>
            </w:pPr>
          </w:p>
          <w:p w14:paraId="0BBB7720" w14:textId="77777777" w:rsidR="003610CC" w:rsidRDefault="003610CC" w:rsidP="00AB008D">
            <w:pPr>
              <w:pStyle w:val="TableParagraph"/>
              <w:rPr>
                <w:rFonts w:ascii="Arial"/>
                <w:b/>
                <w:sz w:val="20"/>
              </w:rPr>
            </w:pPr>
          </w:p>
          <w:p w14:paraId="31D5C138" w14:textId="77777777" w:rsidR="003610CC" w:rsidRDefault="003610CC" w:rsidP="00AB008D">
            <w:pPr>
              <w:pStyle w:val="TableParagraph"/>
              <w:rPr>
                <w:rFonts w:ascii="Arial"/>
                <w:b/>
                <w:sz w:val="20"/>
              </w:rPr>
            </w:pPr>
          </w:p>
          <w:p w14:paraId="70625CD4" w14:textId="77777777" w:rsidR="003610CC" w:rsidRDefault="003610CC" w:rsidP="00AB008D">
            <w:pPr>
              <w:pStyle w:val="TableParagraph"/>
              <w:spacing w:before="6"/>
              <w:rPr>
                <w:rFonts w:ascii="Arial"/>
                <w:b/>
                <w:sz w:val="26"/>
              </w:rPr>
            </w:pPr>
          </w:p>
          <w:p w14:paraId="44187D6E" w14:textId="77777777" w:rsidR="004F0176" w:rsidRDefault="003610CC" w:rsidP="00AB008D">
            <w:pPr>
              <w:pStyle w:val="TableParagraph"/>
              <w:spacing w:line="264" w:lineRule="auto"/>
              <w:ind w:left="106" w:right="442"/>
              <w:rPr>
                <w:spacing w:val="1"/>
                <w:sz w:val="18"/>
              </w:rPr>
            </w:pPr>
            <w:r>
              <w:rPr>
                <w:rFonts w:ascii="Arial"/>
                <w:b/>
                <w:sz w:val="18"/>
              </w:rPr>
              <w:t>Periodicidad</w:t>
            </w:r>
            <w:r>
              <w:rPr>
                <w:sz w:val="18"/>
              </w:rPr>
              <w:t>:</w:t>
            </w:r>
            <w:r>
              <w:rPr>
                <w:spacing w:val="1"/>
                <w:sz w:val="18"/>
              </w:rPr>
              <w:t xml:space="preserve"> </w:t>
            </w:r>
          </w:p>
          <w:p w14:paraId="089028E8" w14:textId="2FFE2685" w:rsidR="003610CC" w:rsidRDefault="003610CC" w:rsidP="00AB008D">
            <w:pPr>
              <w:pStyle w:val="TableParagraph"/>
              <w:spacing w:line="264" w:lineRule="auto"/>
              <w:ind w:left="106" w:right="442"/>
              <w:rPr>
                <w:sz w:val="18"/>
              </w:rPr>
            </w:pPr>
            <w:r>
              <w:rPr>
                <w:sz w:val="18"/>
              </w:rPr>
              <w:t>Mensual</w:t>
            </w:r>
            <w:r>
              <w:rPr>
                <w:spacing w:val="-8"/>
                <w:sz w:val="18"/>
              </w:rPr>
              <w:t xml:space="preserve"> </w:t>
            </w:r>
            <w:r>
              <w:rPr>
                <w:sz w:val="18"/>
              </w:rPr>
              <w:t>(1</w:t>
            </w:r>
            <w:r>
              <w:rPr>
                <w:spacing w:val="-7"/>
                <w:sz w:val="18"/>
              </w:rPr>
              <w:t xml:space="preserve"> </w:t>
            </w:r>
            <w:r>
              <w:rPr>
                <w:sz w:val="18"/>
              </w:rPr>
              <w:t>vez)</w:t>
            </w:r>
          </w:p>
        </w:tc>
        <w:tc>
          <w:tcPr>
            <w:tcW w:w="3544" w:type="dxa"/>
          </w:tcPr>
          <w:p w14:paraId="5BD075B9" w14:textId="77777777" w:rsidR="000C52AC" w:rsidRPr="000C52AC" w:rsidRDefault="000C52AC" w:rsidP="000C52AC">
            <w:pPr>
              <w:pStyle w:val="TableParagraph"/>
              <w:spacing w:line="204" w:lineRule="exact"/>
              <w:ind w:left="106"/>
              <w:rPr>
                <w:rFonts w:ascii="Arial"/>
                <w:b/>
                <w:sz w:val="18"/>
              </w:rPr>
            </w:pPr>
            <w:r w:rsidRPr="000C52AC">
              <w:rPr>
                <w:rFonts w:ascii="Arial"/>
                <w:b/>
                <w:sz w:val="18"/>
              </w:rPr>
              <w:t>Primer periodo a reportar:</w:t>
            </w:r>
          </w:p>
          <w:p w14:paraId="67412DAB" w14:textId="2F576889" w:rsidR="000C52AC" w:rsidRPr="000C52AC" w:rsidRDefault="000C52AC" w:rsidP="000C52AC">
            <w:pPr>
              <w:pStyle w:val="TableParagraph"/>
              <w:spacing w:line="204" w:lineRule="exact"/>
              <w:ind w:left="106"/>
              <w:rPr>
                <w:rFonts w:ascii="Arial"/>
                <w:bCs/>
                <w:sz w:val="18"/>
              </w:rPr>
            </w:pPr>
            <w:r w:rsidRPr="000C52AC">
              <w:rPr>
                <w:rFonts w:ascii="Arial"/>
                <w:bCs/>
                <w:sz w:val="18"/>
              </w:rPr>
              <w:t>En el mes de inicio de aplicaci</w:t>
            </w:r>
            <w:r w:rsidRPr="000C52AC">
              <w:rPr>
                <w:rFonts w:ascii="Arial"/>
                <w:bCs/>
                <w:sz w:val="18"/>
              </w:rPr>
              <w:t>ó</w:t>
            </w:r>
            <w:r w:rsidRPr="000C52AC">
              <w:rPr>
                <w:rFonts w:ascii="Arial"/>
                <w:bCs/>
                <w:sz w:val="18"/>
              </w:rPr>
              <w:t>n tarifaria, de conformidad con la Reglamentaci</w:t>
            </w:r>
            <w:r w:rsidRPr="000C52AC">
              <w:rPr>
                <w:rFonts w:ascii="Arial"/>
                <w:bCs/>
                <w:sz w:val="18"/>
              </w:rPr>
              <w:t>ó</w:t>
            </w:r>
            <w:r w:rsidRPr="000C52AC">
              <w:rPr>
                <w:rFonts w:ascii="Arial"/>
                <w:bCs/>
                <w:sz w:val="18"/>
              </w:rPr>
              <w:t>n del Decreto 596 de 2016 y la Resoluci</w:t>
            </w:r>
            <w:r w:rsidRPr="000C52AC">
              <w:rPr>
                <w:rFonts w:ascii="Arial"/>
                <w:bCs/>
                <w:sz w:val="18"/>
              </w:rPr>
              <w:t>ó</w:t>
            </w:r>
            <w:r w:rsidRPr="000C52AC">
              <w:rPr>
                <w:rFonts w:ascii="Arial"/>
                <w:bCs/>
                <w:sz w:val="18"/>
              </w:rPr>
              <w:t>n MVCT 276 de 2016</w:t>
            </w:r>
            <w:r w:rsidR="004F0176">
              <w:rPr>
                <w:rFonts w:ascii="Arial"/>
                <w:bCs/>
                <w:sz w:val="18"/>
              </w:rPr>
              <w:t xml:space="preserve"> o la norma que modifique o sustituya</w:t>
            </w:r>
            <w:r w:rsidRPr="000C52AC">
              <w:rPr>
                <w:rFonts w:ascii="Arial"/>
                <w:bCs/>
                <w:sz w:val="18"/>
              </w:rPr>
              <w:t>.</w:t>
            </w:r>
          </w:p>
          <w:p w14:paraId="451CA375" w14:textId="42DA853C" w:rsidR="003610CC" w:rsidRPr="004F0176" w:rsidRDefault="000C52AC" w:rsidP="004F0176">
            <w:pPr>
              <w:pStyle w:val="TableParagraph"/>
              <w:spacing w:line="204" w:lineRule="exact"/>
              <w:ind w:left="106"/>
              <w:rPr>
                <w:rFonts w:ascii="Arial"/>
                <w:bCs/>
                <w:sz w:val="18"/>
              </w:rPr>
            </w:pPr>
            <w:r w:rsidRPr="000C52AC">
              <w:rPr>
                <w:rFonts w:ascii="Arial"/>
                <w:bCs/>
                <w:sz w:val="18"/>
              </w:rPr>
              <w:t>Nota</w:t>
            </w:r>
            <w:r w:rsidR="00C10A33">
              <w:rPr>
                <w:rFonts w:ascii="Arial"/>
                <w:bCs/>
                <w:sz w:val="18"/>
              </w:rPr>
              <w:t>:</w:t>
            </w:r>
            <w:r w:rsidRPr="000C52AC">
              <w:rPr>
                <w:rFonts w:ascii="Arial"/>
                <w:bCs/>
                <w:sz w:val="18"/>
              </w:rPr>
              <w:t xml:space="preserve"> Para las ECAs cuya operaci</w:t>
            </w:r>
            <w:r w:rsidRPr="000C52AC">
              <w:rPr>
                <w:rFonts w:ascii="Arial"/>
                <w:bCs/>
                <w:sz w:val="18"/>
              </w:rPr>
              <w:t>ó</w:t>
            </w:r>
            <w:r w:rsidRPr="000C52AC">
              <w:rPr>
                <w:rFonts w:ascii="Arial"/>
                <w:bCs/>
                <w:sz w:val="18"/>
              </w:rPr>
              <w:t>n haya iniciado con posterioridad, corresponde al mes en</w:t>
            </w:r>
            <w:r w:rsidR="004F0176">
              <w:rPr>
                <w:rFonts w:ascii="Arial"/>
                <w:bCs/>
                <w:sz w:val="18"/>
              </w:rPr>
              <w:t xml:space="preserve"> </w:t>
            </w:r>
            <w:r w:rsidRPr="000C52AC">
              <w:rPr>
                <w:rFonts w:ascii="Arial"/>
                <w:bCs/>
                <w:sz w:val="18"/>
              </w:rPr>
              <w:t>que haya iniciado operaci</w:t>
            </w:r>
            <w:r w:rsidRPr="000C52AC">
              <w:rPr>
                <w:rFonts w:ascii="Arial"/>
                <w:bCs/>
                <w:sz w:val="18"/>
              </w:rPr>
              <w:t>ó</w:t>
            </w:r>
            <w:r w:rsidRPr="000C52AC">
              <w:rPr>
                <w:rFonts w:ascii="Arial"/>
                <w:bCs/>
                <w:sz w:val="18"/>
              </w:rPr>
              <w:t>n</w:t>
            </w:r>
          </w:p>
        </w:tc>
        <w:tc>
          <w:tcPr>
            <w:tcW w:w="2268" w:type="dxa"/>
          </w:tcPr>
          <w:p w14:paraId="76B7A33B" w14:textId="77777777" w:rsidR="003610CC" w:rsidRDefault="003610CC" w:rsidP="00AB008D">
            <w:pPr>
              <w:pStyle w:val="TableParagraph"/>
              <w:rPr>
                <w:rFonts w:ascii="Arial"/>
                <w:b/>
                <w:sz w:val="20"/>
              </w:rPr>
            </w:pPr>
          </w:p>
          <w:p w14:paraId="7DFE0591" w14:textId="77777777" w:rsidR="003610CC" w:rsidRDefault="003610CC" w:rsidP="00AB008D">
            <w:pPr>
              <w:pStyle w:val="TableParagraph"/>
              <w:rPr>
                <w:rFonts w:ascii="Arial"/>
                <w:b/>
                <w:sz w:val="20"/>
              </w:rPr>
            </w:pPr>
          </w:p>
          <w:p w14:paraId="152884B0" w14:textId="77777777" w:rsidR="003610CC" w:rsidRDefault="003610CC" w:rsidP="00AB008D">
            <w:pPr>
              <w:pStyle w:val="TableParagraph"/>
              <w:rPr>
                <w:rFonts w:ascii="Arial"/>
                <w:b/>
                <w:sz w:val="20"/>
              </w:rPr>
            </w:pPr>
          </w:p>
          <w:p w14:paraId="4E7714E6" w14:textId="77777777" w:rsidR="003610CC" w:rsidRDefault="003610CC" w:rsidP="00AB008D">
            <w:pPr>
              <w:pStyle w:val="TableParagraph"/>
              <w:spacing w:before="3"/>
              <w:rPr>
                <w:rFonts w:ascii="Arial"/>
                <w:b/>
                <w:sz w:val="17"/>
              </w:rPr>
            </w:pPr>
          </w:p>
          <w:p w14:paraId="4969A7E7" w14:textId="77777777" w:rsidR="003610CC" w:rsidRDefault="003610CC" w:rsidP="00AB008D">
            <w:pPr>
              <w:pStyle w:val="TableParagraph"/>
              <w:spacing w:before="1" w:line="259" w:lineRule="auto"/>
              <w:ind w:left="104" w:right="127"/>
              <w:rPr>
                <w:sz w:val="18"/>
              </w:rPr>
            </w:pPr>
            <w:r>
              <w:rPr>
                <w:rFonts w:ascii="Arial"/>
                <w:b/>
                <w:sz w:val="18"/>
              </w:rPr>
              <w:t>Siguientes periodos a</w:t>
            </w:r>
            <w:r>
              <w:rPr>
                <w:rFonts w:ascii="Arial"/>
                <w:b/>
                <w:spacing w:val="-48"/>
                <w:sz w:val="18"/>
              </w:rPr>
              <w:t xml:space="preserve"> </w:t>
            </w:r>
            <w:r>
              <w:rPr>
                <w:rFonts w:ascii="Arial"/>
                <w:b/>
                <w:sz w:val="18"/>
              </w:rPr>
              <w:t>reportar</w:t>
            </w:r>
            <w:r>
              <w:rPr>
                <w:sz w:val="18"/>
              </w:rPr>
              <w:t>:</w:t>
            </w:r>
          </w:p>
          <w:p w14:paraId="755B156B" w14:textId="1822EA66" w:rsidR="003610CC" w:rsidRDefault="003610CC" w:rsidP="00AB008D">
            <w:pPr>
              <w:pStyle w:val="TableParagraph"/>
              <w:spacing w:before="4" w:line="259" w:lineRule="auto"/>
              <w:ind w:left="104" w:right="226"/>
              <w:rPr>
                <w:sz w:val="18"/>
              </w:rPr>
            </w:pPr>
            <w:r>
              <w:rPr>
                <w:sz w:val="18"/>
              </w:rPr>
              <w:t>Mes de inicio de</w:t>
            </w:r>
            <w:r>
              <w:rPr>
                <w:spacing w:val="1"/>
                <w:sz w:val="18"/>
              </w:rPr>
              <w:t xml:space="preserve"> </w:t>
            </w:r>
            <w:r>
              <w:rPr>
                <w:sz w:val="18"/>
              </w:rPr>
              <w:t>operación de la nue</w:t>
            </w:r>
            <w:r w:rsidR="004F0176">
              <w:rPr>
                <w:sz w:val="18"/>
              </w:rPr>
              <w:t>va ECA</w:t>
            </w:r>
            <w:r>
              <w:rPr>
                <w:sz w:val="18"/>
              </w:rPr>
              <w:t>.</w:t>
            </w:r>
          </w:p>
        </w:tc>
      </w:tr>
      <w:tr w:rsidR="003610CC" w14:paraId="7284EC48" w14:textId="77777777" w:rsidTr="00AF3123">
        <w:trPr>
          <w:trHeight w:val="1490"/>
        </w:trPr>
        <w:tc>
          <w:tcPr>
            <w:tcW w:w="567" w:type="dxa"/>
            <w:vMerge/>
          </w:tcPr>
          <w:p w14:paraId="4ED470A8" w14:textId="77777777" w:rsidR="003610CC" w:rsidRDefault="003610CC" w:rsidP="00AB008D">
            <w:pPr>
              <w:rPr>
                <w:sz w:val="2"/>
                <w:szCs w:val="2"/>
              </w:rPr>
            </w:pPr>
          </w:p>
        </w:tc>
        <w:tc>
          <w:tcPr>
            <w:tcW w:w="1985" w:type="dxa"/>
            <w:vMerge/>
          </w:tcPr>
          <w:p w14:paraId="46F2B54C" w14:textId="77777777" w:rsidR="003610CC" w:rsidRDefault="003610CC" w:rsidP="00AB008D">
            <w:pPr>
              <w:rPr>
                <w:sz w:val="2"/>
                <w:szCs w:val="2"/>
              </w:rPr>
            </w:pPr>
          </w:p>
        </w:tc>
        <w:tc>
          <w:tcPr>
            <w:tcW w:w="2835" w:type="dxa"/>
          </w:tcPr>
          <w:p w14:paraId="7B031542" w14:textId="06C652D7" w:rsidR="003610CC" w:rsidRDefault="003610CC" w:rsidP="004F0176">
            <w:pPr>
              <w:pStyle w:val="TableParagraph"/>
              <w:spacing w:line="261" w:lineRule="auto"/>
              <w:ind w:left="106" w:right="357"/>
              <w:rPr>
                <w:sz w:val="18"/>
              </w:rPr>
            </w:pPr>
            <w:r>
              <w:rPr>
                <w:rFonts w:ascii="Arial"/>
                <w:b/>
                <w:sz w:val="18"/>
              </w:rPr>
              <w:t>Frecuencia de</w:t>
            </w:r>
            <w:r>
              <w:rPr>
                <w:rFonts w:ascii="Arial"/>
                <w:b/>
                <w:spacing w:val="1"/>
                <w:sz w:val="18"/>
              </w:rPr>
              <w:t xml:space="preserve"> </w:t>
            </w:r>
            <w:r>
              <w:rPr>
                <w:rFonts w:ascii="Arial"/>
                <w:b/>
                <w:sz w:val="18"/>
              </w:rPr>
              <w:t>reporte:</w:t>
            </w:r>
            <w:r>
              <w:rPr>
                <w:rFonts w:ascii="Arial"/>
                <w:b/>
                <w:spacing w:val="1"/>
                <w:sz w:val="18"/>
              </w:rPr>
              <w:t xml:space="preserve"> </w:t>
            </w:r>
            <w:r>
              <w:rPr>
                <w:sz w:val="18"/>
              </w:rPr>
              <w:t>Obligatorio 1 vez</w:t>
            </w:r>
            <w:r>
              <w:rPr>
                <w:spacing w:val="-47"/>
                <w:sz w:val="18"/>
              </w:rPr>
              <w:t xml:space="preserve"> </w:t>
            </w:r>
            <w:r>
              <w:rPr>
                <w:sz w:val="18"/>
              </w:rPr>
              <w:t>(debe</w:t>
            </w:r>
            <w:r>
              <w:rPr>
                <w:spacing w:val="-1"/>
                <w:sz w:val="18"/>
              </w:rPr>
              <w:t xml:space="preserve"> </w:t>
            </w:r>
            <w:r>
              <w:rPr>
                <w:sz w:val="18"/>
              </w:rPr>
              <w:t>registrar</w:t>
            </w:r>
            <w:r w:rsidR="004F0176">
              <w:rPr>
                <w:sz w:val="18"/>
              </w:rPr>
              <w:t xml:space="preserve"> </w:t>
            </w:r>
            <w:r>
              <w:rPr>
                <w:sz w:val="18"/>
              </w:rPr>
              <w:t>todas</w:t>
            </w:r>
            <w:r>
              <w:rPr>
                <w:spacing w:val="-1"/>
                <w:sz w:val="18"/>
              </w:rPr>
              <w:t xml:space="preserve"> </w:t>
            </w:r>
            <w:r>
              <w:rPr>
                <w:sz w:val="18"/>
              </w:rPr>
              <w:t>las ECA</w:t>
            </w:r>
            <w:r w:rsidR="004F0176">
              <w:rPr>
                <w:spacing w:val="-1"/>
                <w:sz w:val="18"/>
              </w:rPr>
              <w:t xml:space="preserve"> </w:t>
            </w:r>
            <w:r>
              <w:rPr>
                <w:sz w:val="18"/>
              </w:rPr>
              <w:t>que</w:t>
            </w:r>
            <w:r w:rsidR="000C52AC">
              <w:rPr>
                <w:sz w:val="18"/>
              </w:rPr>
              <w:t xml:space="preserve"> opera) y</w:t>
            </w:r>
            <w:r w:rsidR="000C52AC">
              <w:rPr>
                <w:spacing w:val="1"/>
                <w:sz w:val="18"/>
              </w:rPr>
              <w:t xml:space="preserve"> </w:t>
            </w:r>
            <w:r w:rsidR="000C52AC">
              <w:rPr>
                <w:sz w:val="18"/>
              </w:rPr>
              <w:t>luego por</w:t>
            </w:r>
            <w:r w:rsidR="004F0176">
              <w:rPr>
                <w:sz w:val="18"/>
              </w:rPr>
              <w:t xml:space="preserve"> </w:t>
            </w:r>
            <w:r w:rsidR="000C52AC">
              <w:rPr>
                <w:sz w:val="18"/>
              </w:rPr>
              <w:t>solicitud</w:t>
            </w:r>
            <w:r w:rsidR="000C52AC">
              <w:rPr>
                <w:spacing w:val="1"/>
                <w:sz w:val="18"/>
              </w:rPr>
              <w:t xml:space="preserve"> </w:t>
            </w:r>
            <w:r w:rsidR="000C52AC">
              <w:rPr>
                <w:sz w:val="18"/>
              </w:rPr>
              <w:t>del prestador</w:t>
            </w:r>
            <w:r w:rsidR="004F0176">
              <w:rPr>
                <w:sz w:val="18"/>
              </w:rPr>
              <w:t xml:space="preserve"> </w:t>
            </w:r>
            <w:r w:rsidR="000C52AC">
              <w:rPr>
                <w:sz w:val="18"/>
              </w:rPr>
              <w:t>(cada</w:t>
            </w:r>
            <w:r w:rsidR="000C52AC">
              <w:rPr>
                <w:spacing w:val="-47"/>
                <w:sz w:val="18"/>
              </w:rPr>
              <w:t xml:space="preserve"> </w:t>
            </w:r>
            <w:r w:rsidR="000C52AC">
              <w:rPr>
                <w:sz w:val="18"/>
              </w:rPr>
              <w:t>vez que inicie la</w:t>
            </w:r>
            <w:r w:rsidR="004F0176">
              <w:rPr>
                <w:spacing w:val="1"/>
                <w:sz w:val="18"/>
              </w:rPr>
              <w:t xml:space="preserve"> </w:t>
            </w:r>
            <w:r w:rsidR="000C52AC">
              <w:rPr>
                <w:sz w:val="18"/>
              </w:rPr>
              <w:t>operación</w:t>
            </w:r>
            <w:r w:rsidR="000C52AC">
              <w:rPr>
                <w:spacing w:val="-1"/>
                <w:sz w:val="18"/>
              </w:rPr>
              <w:t xml:space="preserve"> </w:t>
            </w:r>
            <w:r w:rsidR="000C52AC">
              <w:rPr>
                <w:sz w:val="18"/>
              </w:rPr>
              <w:t>de</w:t>
            </w:r>
            <w:r w:rsidR="000C52AC">
              <w:rPr>
                <w:spacing w:val="-3"/>
                <w:sz w:val="18"/>
              </w:rPr>
              <w:t xml:space="preserve"> </w:t>
            </w:r>
            <w:r w:rsidR="000C52AC">
              <w:rPr>
                <w:sz w:val="18"/>
              </w:rPr>
              <w:t>una</w:t>
            </w:r>
            <w:r w:rsidR="004F0176">
              <w:rPr>
                <w:sz w:val="18"/>
              </w:rPr>
              <w:t xml:space="preserve"> </w:t>
            </w:r>
            <w:r w:rsidR="000C52AC">
              <w:rPr>
                <w:sz w:val="18"/>
              </w:rPr>
              <w:t>nueva</w:t>
            </w:r>
            <w:r w:rsidR="004F0176">
              <w:rPr>
                <w:spacing w:val="-1"/>
                <w:sz w:val="18"/>
              </w:rPr>
              <w:t xml:space="preserve"> </w:t>
            </w:r>
            <w:r w:rsidR="000C52AC">
              <w:rPr>
                <w:sz w:val="18"/>
              </w:rPr>
              <w:t>ECA)</w:t>
            </w:r>
          </w:p>
        </w:tc>
        <w:tc>
          <w:tcPr>
            <w:tcW w:w="3544" w:type="dxa"/>
          </w:tcPr>
          <w:p w14:paraId="448C684A" w14:textId="6ED399DC" w:rsidR="003610CC" w:rsidRDefault="000C52AC" w:rsidP="000C52AC">
            <w:pPr>
              <w:pStyle w:val="TableParagraph"/>
              <w:spacing w:line="261" w:lineRule="auto"/>
              <w:ind w:left="106" w:right="728"/>
              <w:rPr>
                <w:sz w:val="18"/>
              </w:rPr>
            </w:pPr>
            <w:r>
              <w:rPr>
                <w:rFonts w:ascii="Arial" w:hAnsi="Arial"/>
                <w:b/>
                <w:sz w:val="18"/>
              </w:rPr>
              <w:t>Fecha máxima</w:t>
            </w:r>
            <w:r>
              <w:rPr>
                <w:rFonts w:ascii="Arial" w:hAnsi="Arial"/>
                <w:b/>
                <w:spacing w:val="1"/>
                <w:sz w:val="18"/>
              </w:rPr>
              <w:t xml:space="preserve"> </w:t>
            </w:r>
            <w:r>
              <w:rPr>
                <w:rFonts w:ascii="Arial" w:hAnsi="Arial"/>
                <w:b/>
                <w:sz w:val="18"/>
              </w:rPr>
              <w:t>de</w:t>
            </w:r>
            <w:r>
              <w:rPr>
                <w:rFonts w:ascii="Arial" w:hAnsi="Arial"/>
                <w:b/>
                <w:spacing w:val="50"/>
                <w:sz w:val="18"/>
              </w:rPr>
              <w:t xml:space="preserve"> </w:t>
            </w:r>
            <w:r>
              <w:rPr>
                <w:rFonts w:ascii="Arial" w:hAnsi="Arial"/>
                <w:b/>
                <w:sz w:val="18"/>
              </w:rPr>
              <w:t>reporte</w:t>
            </w:r>
            <w:r>
              <w:rPr>
                <w:sz w:val="18"/>
              </w:rPr>
              <w:t>:</w:t>
            </w:r>
            <w:r>
              <w:rPr>
                <w:spacing w:val="1"/>
                <w:sz w:val="18"/>
              </w:rPr>
              <w:t xml:space="preserve"> </w:t>
            </w:r>
            <w:r>
              <w:rPr>
                <w:sz w:val="18"/>
              </w:rPr>
              <w:t>Nota: para las ECAs en que inici</w:t>
            </w:r>
            <w:r w:rsidR="004F0176">
              <w:rPr>
                <w:sz w:val="18"/>
              </w:rPr>
              <w:t xml:space="preserve">e </w:t>
            </w:r>
            <w:r>
              <w:rPr>
                <w:sz w:val="18"/>
              </w:rPr>
              <w:t>operación</w:t>
            </w:r>
            <w:r>
              <w:rPr>
                <w:spacing w:val="-2"/>
                <w:sz w:val="18"/>
              </w:rPr>
              <w:t xml:space="preserve"> </w:t>
            </w:r>
            <w:r>
              <w:rPr>
                <w:sz w:val="18"/>
              </w:rPr>
              <w:t>con</w:t>
            </w:r>
            <w:r w:rsidR="004F0176">
              <w:rPr>
                <w:spacing w:val="-2"/>
                <w:sz w:val="18"/>
              </w:rPr>
              <w:t xml:space="preserve"> </w:t>
            </w:r>
            <w:r>
              <w:rPr>
                <w:sz w:val="18"/>
              </w:rPr>
              <w:t>posterioridad</w:t>
            </w:r>
            <w:r>
              <w:rPr>
                <w:spacing w:val="-3"/>
                <w:sz w:val="18"/>
              </w:rPr>
              <w:t xml:space="preserve"> </w:t>
            </w:r>
            <w:r>
              <w:rPr>
                <w:sz w:val="18"/>
              </w:rPr>
              <w:t>a</w:t>
            </w:r>
            <w:r>
              <w:rPr>
                <w:spacing w:val="-4"/>
                <w:sz w:val="18"/>
              </w:rPr>
              <w:t xml:space="preserve"> </w:t>
            </w:r>
            <w:r>
              <w:rPr>
                <w:sz w:val="18"/>
              </w:rPr>
              <w:t>la publicación</w:t>
            </w:r>
            <w:r w:rsidR="004F0176">
              <w:rPr>
                <w:spacing w:val="-2"/>
                <w:sz w:val="18"/>
              </w:rPr>
              <w:t xml:space="preserve"> </w:t>
            </w:r>
            <w:r>
              <w:rPr>
                <w:sz w:val="18"/>
              </w:rPr>
              <w:t>de</w:t>
            </w:r>
            <w:r>
              <w:rPr>
                <w:spacing w:val="-4"/>
                <w:sz w:val="18"/>
              </w:rPr>
              <w:t xml:space="preserve"> </w:t>
            </w:r>
            <w:r>
              <w:rPr>
                <w:sz w:val="18"/>
              </w:rPr>
              <w:t>la</w:t>
            </w:r>
            <w:r>
              <w:rPr>
                <w:spacing w:val="-4"/>
                <w:sz w:val="18"/>
              </w:rPr>
              <w:t xml:space="preserve"> </w:t>
            </w:r>
            <w:r>
              <w:rPr>
                <w:sz w:val="18"/>
              </w:rPr>
              <w:t>presente</w:t>
            </w:r>
            <w:r>
              <w:rPr>
                <w:spacing w:val="-4"/>
                <w:sz w:val="18"/>
              </w:rPr>
              <w:t xml:space="preserve"> </w:t>
            </w:r>
            <w:r>
              <w:rPr>
                <w:sz w:val="18"/>
              </w:rPr>
              <w:t>resolución, Día</w:t>
            </w:r>
            <w:r w:rsidR="004F0176">
              <w:rPr>
                <w:spacing w:val="-2"/>
                <w:sz w:val="18"/>
              </w:rPr>
              <w:t xml:space="preserve"> </w:t>
            </w:r>
            <w:r>
              <w:rPr>
                <w:sz w:val="18"/>
              </w:rPr>
              <w:t>10 del</w:t>
            </w:r>
            <w:r>
              <w:rPr>
                <w:spacing w:val="-3"/>
                <w:sz w:val="18"/>
              </w:rPr>
              <w:t xml:space="preserve"> </w:t>
            </w:r>
            <w:r>
              <w:rPr>
                <w:sz w:val="18"/>
              </w:rPr>
              <w:t>mes</w:t>
            </w:r>
            <w:r>
              <w:rPr>
                <w:spacing w:val="-1"/>
                <w:sz w:val="18"/>
              </w:rPr>
              <w:t xml:space="preserve"> </w:t>
            </w:r>
            <w:r>
              <w:rPr>
                <w:sz w:val="18"/>
              </w:rPr>
              <w:t>siguiente</w:t>
            </w:r>
            <w:r>
              <w:rPr>
                <w:spacing w:val="-3"/>
                <w:sz w:val="18"/>
              </w:rPr>
              <w:t xml:space="preserve"> </w:t>
            </w:r>
            <w:r>
              <w:rPr>
                <w:sz w:val="18"/>
              </w:rPr>
              <w:t>al</w:t>
            </w:r>
            <w:r>
              <w:rPr>
                <w:spacing w:val="-3"/>
                <w:sz w:val="18"/>
              </w:rPr>
              <w:t xml:space="preserve"> </w:t>
            </w:r>
            <w:r>
              <w:rPr>
                <w:sz w:val="18"/>
              </w:rPr>
              <w:t>mes de</w:t>
            </w:r>
            <w:r w:rsidR="004F0176">
              <w:rPr>
                <w:sz w:val="18"/>
              </w:rPr>
              <w:t xml:space="preserve"> </w:t>
            </w:r>
            <w:r>
              <w:rPr>
                <w:sz w:val="18"/>
              </w:rPr>
              <w:t>reporte</w:t>
            </w:r>
            <w:r>
              <w:rPr>
                <w:spacing w:val="-2"/>
                <w:sz w:val="18"/>
              </w:rPr>
              <w:t xml:space="preserve"> </w:t>
            </w:r>
            <w:r>
              <w:rPr>
                <w:sz w:val="18"/>
              </w:rPr>
              <w:t>para</w:t>
            </w:r>
            <w:r>
              <w:rPr>
                <w:spacing w:val="-3"/>
                <w:sz w:val="18"/>
              </w:rPr>
              <w:t xml:space="preserve"> </w:t>
            </w:r>
            <w:r>
              <w:rPr>
                <w:sz w:val="18"/>
              </w:rPr>
              <w:t>el</w:t>
            </w:r>
            <w:r>
              <w:rPr>
                <w:spacing w:val="-3"/>
                <w:sz w:val="18"/>
              </w:rPr>
              <w:t xml:space="preserve"> </w:t>
            </w:r>
            <w:r>
              <w:rPr>
                <w:sz w:val="18"/>
              </w:rPr>
              <w:t>primer</w:t>
            </w:r>
            <w:r>
              <w:rPr>
                <w:spacing w:val="-1"/>
                <w:sz w:val="18"/>
              </w:rPr>
              <w:t xml:space="preserve"> </w:t>
            </w:r>
            <w:r>
              <w:rPr>
                <w:sz w:val="18"/>
              </w:rPr>
              <w:t>periodo</w:t>
            </w:r>
            <w:r>
              <w:rPr>
                <w:spacing w:val="-4"/>
                <w:sz w:val="18"/>
              </w:rPr>
              <w:t xml:space="preserve"> </w:t>
            </w:r>
            <w:r>
              <w:rPr>
                <w:sz w:val="18"/>
              </w:rPr>
              <w:t>d</w:t>
            </w:r>
            <w:r w:rsidR="004F0176">
              <w:rPr>
                <w:sz w:val="18"/>
              </w:rPr>
              <w:t xml:space="preserve">e </w:t>
            </w:r>
            <w:r>
              <w:rPr>
                <w:sz w:val="18"/>
              </w:rPr>
              <w:t>prestación.</w:t>
            </w:r>
          </w:p>
        </w:tc>
        <w:tc>
          <w:tcPr>
            <w:tcW w:w="2268" w:type="dxa"/>
          </w:tcPr>
          <w:p w14:paraId="5989BAAB" w14:textId="77777777" w:rsidR="003610CC" w:rsidRDefault="003610CC" w:rsidP="00AB008D">
            <w:pPr>
              <w:pStyle w:val="TableParagraph"/>
              <w:spacing w:before="104" w:line="259" w:lineRule="auto"/>
              <w:ind w:left="104" w:right="497"/>
              <w:rPr>
                <w:sz w:val="18"/>
              </w:rPr>
            </w:pPr>
            <w:r>
              <w:rPr>
                <w:rFonts w:ascii="Arial" w:hAnsi="Arial"/>
                <w:b/>
                <w:sz w:val="18"/>
              </w:rPr>
              <w:t>Fecha máxima de</w:t>
            </w:r>
            <w:r>
              <w:rPr>
                <w:rFonts w:ascii="Arial" w:hAnsi="Arial"/>
                <w:b/>
                <w:spacing w:val="-47"/>
                <w:sz w:val="18"/>
              </w:rPr>
              <w:t xml:space="preserve"> </w:t>
            </w:r>
            <w:r>
              <w:rPr>
                <w:rFonts w:ascii="Arial" w:hAnsi="Arial"/>
                <w:b/>
                <w:sz w:val="18"/>
              </w:rPr>
              <w:t>reporte</w:t>
            </w:r>
            <w:r>
              <w:rPr>
                <w:sz w:val="18"/>
              </w:rPr>
              <w:t>:</w:t>
            </w:r>
          </w:p>
          <w:p w14:paraId="13CB1F85" w14:textId="18306610" w:rsidR="003610CC" w:rsidRDefault="003610CC" w:rsidP="00AB008D">
            <w:pPr>
              <w:pStyle w:val="TableParagraph"/>
              <w:spacing w:before="4" w:line="259" w:lineRule="auto"/>
              <w:ind w:left="104" w:right="454"/>
              <w:rPr>
                <w:sz w:val="18"/>
              </w:rPr>
            </w:pPr>
            <w:r>
              <w:rPr>
                <w:sz w:val="18"/>
              </w:rPr>
              <w:t>Día 10 del mes</w:t>
            </w:r>
            <w:r>
              <w:rPr>
                <w:spacing w:val="1"/>
                <w:sz w:val="18"/>
              </w:rPr>
              <w:t xml:space="preserve"> </w:t>
            </w:r>
            <w:r>
              <w:rPr>
                <w:sz w:val="18"/>
              </w:rPr>
              <w:t>siguiente</w:t>
            </w:r>
            <w:r>
              <w:rPr>
                <w:spacing w:val="-3"/>
                <w:sz w:val="18"/>
              </w:rPr>
              <w:t xml:space="preserve"> </w:t>
            </w:r>
            <w:r>
              <w:rPr>
                <w:sz w:val="18"/>
              </w:rPr>
              <w:t>al</w:t>
            </w:r>
            <w:r>
              <w:rPr>
                <w:spacing w:val="-3"/>
                <w:sz w:val="18"/>
              </w:rPr>
              <w:t xml:space="preserve"> </w:t>
            </w:r>
            <w:r>
              <w:rPr>
                <w:sz w:val="18"/>
              </w:rPr>
              <w:t>mes</w:t>
            </w:r>
            <w:r>
              <w:rPr>
                <w:spacing w:val="-1"/>
                <w:sz w:val="18"/>
              </w:rPr>
              <w:t xml:space="preserve"> </w:t>
            </w:r>
            <w:r>
              <w:rPr>
                <w:sz w:val="18"/>
              </w:rPr>
              <w:t>de</w:t>
            </w:r>
            <w:r w:rsidR="000C52AC">
              <w:rPr>
                <w:sz w:val="18"/>
              </w:rPr>
              <w:t xml:space="preserve"> inicio de operación de la nueva ECA. </w:t>
            </w:r>
          </w:p>
        </w:tc>
      </w:tr>
      <w:tr w:rsidR="00340608" w14:paraId="7D9A3F8C" w14:textId="77777777" w:rsidTr="00AF3123">
        <w:trPr>
          <w:trHeight w:val="892"/>
        </w:trPr>
        <w:tc>
          <w:tcPr>
            <w:tcW w:w="567" w:type="dxa"/>
            <w:vMerge w:val="restart"/>
          </w:tcPr>
          <w:p w14:paraId="2892AA6D" w14:textId="77777777" w:rsidR="00340608" w:rsidRDefault="00340608" w:rsidP="00AB008D">
            <w:pPr>
              <w:pStyle w:val="TableParagraph"/>
              <w:rPr>
                <w:rFonts w:ascii="Arial"/>
                <w:b/>
                <w:sz w:val="20"/>
              </w:rPr>
            </w:pPr>
          </w:p>
          <w:p w14:paraId="1DA0D3B1" w14:textId="77777777" w:rsidR="00340608" w:rsidRDefault="00340608" w:rsidP="00AB008D">
            <w:pPr>
              <w:pStyle w:val="TableParagraph"/>
              <w:rPr>
                <w:rFonts w:ascii="Arial"/>
                <w:b/>
                <w:sz w:val="20"/>
              </w:rPr>
            </w:pPr>
          </w:p>
          <w:p w14:paraId="3DE5FAB4" w14:textId="77777777" w:rsidR="00340608" w:rsidRDefault="00340608" w:rsidP="00AB008D">
            <w:pPr>
              <w:pStyle w:val="TableParagraph"/>
              <w:rPr>
                <w:rFonts w:ascii="Arial"/>
                <w:b/>
                <w:sz w:val="20"/>
              </w:rPr>
            </w:pPr>
          </w:p>
          <w:p w14:paraId="3ACF9738" w14:textId="77777777" w:rsidR="00340608" w:rsidRDefault="00340608" w:rsidP="00AB008D">
            <w:pPr>
              <w:pStyle w:val="TableParagraph"/>
              <w:spacing w:before="11"/>
              <w:rPr>
                <w:rFonts w:ascii="Arial"/>
                <w:b/>
                <w:sz w:val="17"/>
              </w:rPr>
            </w:pPr>
          </w:p>
          <w:p w14:paraId="48E9124A" w14:textId="2FB88171" w:rsidR="00340608" w:rsidRDefault="004F0176" w:rsidP="00AB008D">
            <w:pPr>
              <w:pStyle w:val="TableParagraph"/>
              <w:ind w:left="8"/>
              <w:jc w:val="center"/>
              <w:rPr>
                <w:sz w:val="18"/>
              </w:rPr>
            </w:pPr>
            <w:r>
              <w:rPr>
                <w:w w:val="99"/>
                <w:sz w:val="18"/>
              </w:rPr>
              <w:t>5</w:t>
            </w:r>
          </w:p>
        </w:tc>
        <w:tc>
          <w:tcPr>
            <w:tcW w:w="1985" w:type="dxa"/>
            <w:vMerge w:val="restart"/>
            <w:vAlign w:val="center"/>
          </w:tcPr>
          <w:p w14:paraId="24B79EDE" w14:textId="5BB4971B" w:rsidR="00340608" w:rsidRDefault="00340608" w:rsidP="005675E1">
            <w:pPr>
              <w:pStyle w:val="TableParagraph"/>
              <w:spacing w:line="259" w:lineRule="auto"/>
              <w:ind w:right="346"/>
              <w:jc w:val="center"/>
              <w:rPr>
                <w:sz w:val="18"/>
              </w:rPr>
            </w:pPr>
            <w:r>
              <w:rPr>
                <w:sz w:val="18"/>
              </w:rPr>
              <w:t>Actualización de</w:t>
            </w:r>
            <w:r>
              <w:rPr>
                <w:spacing w:val="1"/>
                <w:sz w:val="18"/>
              </w:rPr>
              <w:t xml:space="preserve"> </w:t>
            </w:r>
            <w:r>
              <w:rPr>
                <w:sz w:val="18"/>
              </w:rPr>
              <w:t>estaciones de</w:t>
            </w:r>
            <w:r>
              <w:rPr>
                <w:spacing w:val="1"/>
                <w:sz w:val="18"/>
              </w:rPr>
              <w:t xml:space="preserve"> </w:t>
            </w:r>
            <w:r>
              <w:rPr>
                <w:sz w:val="18"/>
              </w:rPr>
              <w:t>clasificación y</w:t>
            </w:r>
            <w:r w:rsidR="00E56D6B">
              <w:rPr>
                <w:spacing w:val="1"/>
                <w:sz w:val="18"/>
              </w:rPr>
              <w:t xml:space="preserve"> </w:t>
            </w:r>
            <w:r>
              <w:rPr>
                <w:spacing w:val="-1"/>
                <w:sz w:val="18"/>
              </w:rPr>
              <w:t>aprovechamiento</w:t>
            </w:r>
          </w:p>
        </w:tc>
        <w:tc>
          <w:tcPr>
            <w:tcW w:w="2835" w:type="dxa"/>
            <w:vAlign w:val="center"/>
          </w:tcPr>
          <w:p w14:paraId="4BD12FC5" w14:textId="77777777" w:rsidR="004F0176" w:rsidRDefault="00340608" w:rsidP="00E56D6B">
            <w:pPr>
              <w:pStyle w:val="TableParagraph"/>
              <w:spacing w:line="261" w:lineRule="auto"/>
              <w:ind w:left="106" w:right="277"/>
              <w:rPr>
                <w:spacing w:val="1"/>
                <w:sz w:val="18"/>
              </w:rPr>
            </w:pPr>
            <w:r>
              <w:rPr>
                <w:rFonts w:ascii="Arial"/>
                <w:b/>
                <w:sz w:val="18"/>
              </w:rPr>
              <w:t>Periodicidad</w:t>
            </w:r>
            <w:r>
              <w:rPr>
                <w:sz w:val="18"/>
              </w:rPr>
              <w:t>:</w:t>
            </w:r>
            <w:r>
              <w:rPr>
                <w:spacing w:val="1"/>
                <w:sz w:val="18"/>
              </w:rPr>
              <w:t xml:space="preserve"> </w:t>
            </w:r>
          </w:p>
          <w:p w14:paraId="13D8BE20" w14:textId="4E299352" w:rsidR="00340608" w:rsidRDefault="00340608" w:rsidP="004F0176">
            <w:pPr>
              <w:pStyle w:val="TableParagraph"/>
              <w:spacing w:line="261" w:lineRule="auto"/>
              <w:ind w:left="106" w:right="277"/>
              <w:rPr>
                <w:sz w:val="18"/>
              </w:rPr>
            </w:pPr>
            <w:r>
              <w:rPr>
                <w:sz w:val="18"/>
              </w:rPr>
              <w:t>Mensual (solo por</w:t>
            </w:r>
            <w:r>
              <w:rPr>
                <w:spacing w:val="-47"/>
                <w:sz w:val="18"/>
              </w:rPr>
              <w:t xml:space="preserve"> </w:t>
            </w:r>
            <w:r>
              <w:rPr>
                <w:sz w:val="18"/>
              </w:rPr>
              <w:t>solicitud</w:t>
            </w:r>
            <w:r>
              <w:rPr>
                <w:spacing w:val="-1"/>
                <w:sz w:val="18"/>
              </w:rPr>
              <w:t xml:space="preserve"> </w:t>
            </w:r>
            <w:r>
              <w:rPr>
                <w:sz w:val="18"/>
              </w:rPr>
              <w:t>del</w:t>
            </w:r>
            <w:r w:rsidR="004F0176">
              <w:rPr>
                <w:sz w:val="18"/>
              </w:rPr>
              <w:t xml:space="preserve"> </w:t>
            </w:r>
            <w:r>
              <w:rPr>
                <w:sz w:val="18"/>
              </w:rPr>
              <w:t>prestador)</w:t>
            </w:r>
          </w:p>
        </w:tc>
        <w:tc>
          <w:tcPr>
            <w:tcW w:w="3544" w:type="dxa"/>
            <w:vAlign w:val="center"/>
          </w:tcPr>
          <w:p w14:paraId="7D029F9F" w14:textId="77777777" w:rsidR="00340608" w:rsidRDefault="00340608" w:rsidP="00E56D6B">
            <w:pPr>
              <w:pStyle w:val="TableParagraph"/>
              <w:spacing w:line="201" w:lineRule="exact"/>
              <w:ind w:left="106"/>
              <w:rPr>
                <w:sz w:val="18"/>
              </w:rPr>
            </w:pPr>
            <w:r>
              <w:rPr>
                <w:rFonts w:ascii="Arial"/>
                <w:b/>
                <w:sz w:val="18"/>
              </w:rPr>
              <w:t>Primer</w:t>
            </w:r>
            <w:r>
              <w:rPr>
                <w:rFonts w:ascii="Arial"/>
                <w:b/>
                <w:spacing w:val="-1"/>
                <w:sz w:val="18"/>
              </w:rPr>
              <w:t xml:space="preserve"> </w:t>
            </w:r>
            <w:r>
              <w:rPr>
                <w:rFonts w:ascii="Arial"/>
                <w:b/>
                <w:sz w:val="18"/>
              </w:rPr>
              <w:t>periodo</w:t>
            </w:r>
            <w:r>
              <w:rPr>
                <w:rFonts w:ascii="Arial"/>
                <w:b/>
                <w:spacing w:val="-3"/>
                <w:sz w:val="18"/>
              </w:rPr>
              <w:t xml:space="preserve"> </w:t>
            </w:r>
            <w:r>
              <w:rPr>
                <w:rFonts w:ascii="Arial"/>
                <w:b/>
                <w:sz w:val="18"/>
              </w:rPr>
              <w:t>a reportar</w:t>
            </w:r>
            <w:r>
              <w:rPr>
                <w:sz w:val="18"/>
              </w:rPr>
              <w:t>:</w:t>
            </w:r>
          </w:p>
          <w:p w14:paraId="68B29A55" w14:textId="5361B607" w:rsidR="00340608" w:rsidRDefault="00340608" w:rsidP="00E56D6B">
            <w:pPr>
              <w:pStyle w:val="TableParagraph"/>
              <w:spacing w:before="8" w:line="220" w:lineRule="atLeast"/>
              <w:ind w:left="106" w:right="302"/>
              <w:rPr>
                <w:sz w:val="18"/>
              </w:rPr>
            </w:pPr>
            <w:r>
              <w:rPr>
                <w:sz w:val="18"/>
              </w:rPr>
              <w:t>Mes en el cual cambie el estado de</w:t>
            </w:r>
            <w:r w:rsidR="004F0176">
              <w:rPr>
                <w:sz w:val="18"/>
              </w:rPr>
              <w:t xml:space="preserve"> </w:t>
            </w:r>
            <w:r>
              <w:rPr>
                <w:sz w:val="18"/>
              </w:rPr>
              <w:t>la</w:t>
            </w:r>
            <w:r>
              <w:rPr>
                <w:spacing w:val="1"/>
                <w:sz w:val="18"/>
              </w:rPr>
              <w:t xml:space="preserve"> </w:t>
            </w:r>
            <w:r>
              <w:rPr>
                <w:sz w:val="18"/>
              </w:rPr>
              <w:t>ECA</w:t>
            </w:r>
            <w:r>
              <w:rPr>
                <w:spacing w:val="-2"/>
                <w:sz w:val="18"/>
              </w:rPr>
              <w:t xml:space="preserve"> </w:t>
            </w:r>
            <w:r>
              <w:rPr>
                <w:sz w:val="18"/>
              </w:rPr>
              <w:t>o</w:t>
            </w:r>
            <w:r>
              <w:rPr>
                <w:spacing w:val="-2"/>
                <w:sz w:val="18"/>
              </w:rPr>
              <w:t xml:space="preserve"> </w:t>
            </w:r>
            <w:r>
              <w:rPr>
                <w:sz w:val="18"/>
              </w:rPr>
              <w:t>uno</w:t>
            </w:r>
            <w:r>
              <w:rPr>
                <w:spacing w:val="-3"/>
                <w:sz w:val="18"/>
              </w:rPr>
              <w:t xml:space="preserve"> </w:t>
            </w:r>
            <w:r>
              <w:rPr>
                <w:sz w:val="18"/>
              </w:rPr>
              <w:t>de</w:t>
            </w:r>
            <w:r>
              <w:rPr>
                <w:spacing w:val="-2"/>
                <w:sz w:val="18"/>
              </w:rPr>
              <w:t xml:space="preserve"> </w:t>
            </w:r>
            <w:r>
              <w:rPr>
                <w:sz w:val="18"/>
              </w:rPr>
              <w:t>los</w:t>
            </w:r>
            <w:r>
              <w:rPr>
                <w:spacing w:val="-3"/>
                <w:sz w:val="18"/>
              </w:rPr>
              <w:t xml:space="preserve"> </w:t>
            </w:r>
            <w:r>
              <w:rPr>
                <w:sz w:val="18"/>
              </w:rPr>
              <w:t>campos</w:t>
            </w:r>
            <w:r w:rsidR="004F0176">
              <w:rPr>
                <w:spacing w:val="-1"/>
                <w:sz w:val="18"/>
              </w:rPr>
              <w:t xml:space="preserve"> </w:t>
            </w:r>
            <w:r>
              <w:rPr>
                <w:sz w:val="18"/>
              </w:rPr>
              <w:t>susceptible</w:t>
            </w:r>
            <w:r w:rsidR="004F0176">
              <w:rPr>
                <w:sz w:val="18"/>
              </w:rPr>
              <w:t xml:space="preserve">s </w:t>
            </w:r>
            <w:r>
              <w:rPr>
                <w:sz w:val="18"/>
              </w:rPr>
              <w:t>de</w:t>
            </w:r>
            <w:r>
              <w:rPr>
                <w:spacing w:val="-1"/>
                <w:sz w:val="18"/>
              </w:rPr>
              <w:t xml:space="preserve"> </w:t>
            </w:r>
            <w:r>
              <w:rPr>
                <w:sz w:val="18"/>
              </w:rPr>
              <w:t>actualización.</w:t>
            </w:r>
          </w:p>
        </w:tc>
        <w:tc>
          <w:tcPr>
            <w:tcW w:w="2268" w:type="dxa"/>
            <w:vAlign w:val="center"/>
          </w:tcPr>
          <w:p w14:paraId="1962DCA1" w14:textId="77777777" w:rsidR="004F0176" w:rsidRDefault="00340608" w:rsidP="004F0176">
            <w:pPr>
              <w:pStyle w:val="TableParagraph"/>
              <w:spacing w:before="107" w:line="259" w:lineRule="auto"/>
              <w:ind w:right="127"/>
              <w:rPr>
                <w:rFonts w:ascii="Arial"/>
                <w:b/>
                <w:sz w:val="18"/>
              </w:rPr>
            </w:pPr>
            <w:r>
              <w:rPr>
                <w:rFonts w:ascii="Arial"/>
                <w:b/>
                <w:sz w:val="18"/>
              </w:rPr>
              <w:t>Siguientes</w:t>
            </w:r>
            <w:r w:rsidR="004F0176">
              <w:rPr>
                <w:rFonts w:ascii="Arial"/>
                <w:b/>
                <w:sz w:val="18"/>
              </w:rPr>
              <w:t xml:space="preserve"> </w:t>
            </w:r>
            <w:r>
              <w:rPr>
                <w:rFonts w:ascii="Arial"/>
                <w:b/>
                <w:sz w:val="18"/>
              </w:rPr>
              <w:t>periodos</w:t>
            </w:r>
            <w:r w:rsidR="004F0176">
              <w:rPr>
                <w:rFonts w:ascii="Arial"/>
                <w:b/>
                <w:sz w:val="18"/>
              </w:rPr>
              <w:t xml:space="preserve"> a reportar: </w:t>
            </w:r>
          </w:p>
          <w:p w14:paraId="3B2B0CE3" w14:textId="7B58D150" w:rsidR="00340608" w:rsidRPr="004F0176" w:rsidRDefault="00340608" w:rsidP="004F0176">
            <w:pPr>
              <w:pStyle w:val="TableParagraph"/>
              <w:spacing w:before="107" w:line="259" w:lineRule="auto"/>
              <w:ind w:right="127"/>
              <w:rPr>
                <w:rFonts w:ascii="Arial"/>
                <w:b/>
                <w:sz w:val="18"/>
              </w:rPr>
            </w:pPr>
            <w:r>
              <w:rPr>
                <w:sz w:val="18"/>
              </w:rPr>
              <w:t>No</w:t>
            </w:r>
            <w:r>
              <w:rPr>
                <w:spacing w:val="-1"/>
                <w:sz w:val="18"/>
              </w:rPr>
              <w:t xml:space="preserve"> </w:t>
            </w:r>
            <w:r>
              <w:rPr>
                <w:sz w:val="18"/>
              </w:rPr>
              <w:t>aplica.</w:t>
            </w:r>
          </w:p>
        </w:tc>
      </w:tr>
      <w:tr w:rsidR="00340608" w14:paraId="4F01E173" w14:textId="77777777" w:rsidTr="00AF3123">
        <w:trPr>
          <w:trHeight w:val="813"/>
        </w:trPr>
        <w:tc>
          <w:tcPr>
            <w:tcW w:w="567" w:type="dxa"/>
            <w:vMerge/>
          </w:tcPr>
          <w:p w14:paraId="2184CAF5" w14:textId="77777777" w:rsidR="00340608" w:rsidRDefault="00340608" w:rsidP="00AB008D">
            <w:pPr>
              <w:rPr>
                <w:sz w:val="2"/>
                <w:szCs w:val="2"/>
              </w:rPr>
            </w:pPr>
          </w:p>
        </w:tc>
        <w:tc>
          <w:tcPr>
            <w:tcW w:w="1985" w:type="dxa"/>
            <w:vMerge/>
          </w:tcPr>
          <w:p w14:paraId="7E6ADE75" w14:textId="77777777" w:rsidR="00340608" w:rsidRDefault="00340608" w:rsidP="00AB008D">
            <w:pPr>
              <w:rPr>
                <w:sz w:val="2"/>
                <w:szCs w:val="2"/>
              </w:rPr>
            </w:pPr>
          </w:p>
        </w:tc>
        <w:tc>
          <w:tcPr>
            <w:tcW w:w="2835" w:type="dxa"/>
            <w:vAlign w:val="center"/>
          </w:tcPr>
          <w:p w14:paraId="64E53D51" w14:textId="3DCA2AC2" w:rsidR="00340608" w:rsidRDefault="00340608" w:rsidP="00E56D6B">
            <w:pPr>
              <w:pStyle w:val="TableParagraph"/>
              <w:spacing w:line="259" w:lineRule="auto"/>
              <w:ind w:left="106" w:right="497"/>
              <w:rPr>
                <w:rFonts w:ascii="Arial"/>
                <w:b/>
                <w:sz w:val="18"/>
              </w:rPr>
            </w:pPr>
            <w:r>
              <w:rPr>
                <w:rFonts w:ascii="Arial"/>
                <w:b/>
                <w:sz w:val="18"/>
              </w:rPr>
              <w:t>Frecuencia d</w:t>
            </w:r>
            <w:r w:rsidR="004F0176">
              <w:rPr>
                <w:rFonts w:ascii="Arial"/>
                <w:b/>
                <w:sz w:val="18"/>
              </w:rPr>
              <w:t xml:space="preserve">e </w:t>
            </w:r>
            <w:r>
              <w:rPr>
                <w:rFonts w:ascii="Arial"/>
                <w:b/>
                <w:sz w:val="18"/>
              </w:rPr>
              <w:t>reporte:</w:t>
            </w:r>
          </w:p>
          <w:p w14:paraId="22F54269" w14:textId="50E8BA10" w:rsidR="00340608" w:rsidRDefault="00340608" w:rsidP="004F0176">
            <w:pPr>
              <w:pStyle w:val="TableParagraph"/>
              <w:spacing w:before="1"/>
              <w:ind w:left="106"/>
              <w:rPr>
                <w:sz w:val="18"/>
              </w:rPr>
            </w:pPr>
            <w:r>
              <w:rPr>
                <w:sz w:val="18"/>
              </w:rPr>
              <w:t>Cada</w:t>
            </w:r>
            <w:r>
              <w:rPr>
                <w:spacing w:val="-1"/>
                <w:sz w:val="18"/>
              </w:rPr>
              <w:t xml:space="preserve"> </w:t>
            </w:r>
            <w:r>
              <w:rPr>
                <w:sz w:val="18"/>
              </w:rPr>
              <w:t>vez</w:t>
            </w:r>
            <w:r>
              <w:rPr>
                <w:spacing w:val="-2"/>
                <w:sz w:val="18"/>
              </w:rPr>
              <w:t xml:space="preserve"> </w:t>
            </w:r>
            <w:r>
              <w:rPr>
                <w:sz w:val="18"/>
              </w:rPr>
              <w:t>que</w:t>
            </w:r>
            <w:r w:rsidR="004F0176">
              <w:rPr>
                <w:sz w:val="18"/>
              </w:rPr>
              <w:t xml:space="preserve"> </w:t>
            </w:r>
            <w:r>
              <w:rPr>
                <w:sz w:val="18"/>
              </w:rPr>
              <w:t>cambie el</w:t>
            </w:r>
            <w:r w:rsidR="004F0176">
              <w:rPr>
                <w:sz w:val="18"/>
              </w:rPr>
              <w:t xml:space="preserve"> </w:t>
            </w:r>
            <w:r>
              <w:rPr>
                <w:sz w:val="18"/>
              </w:rPr>
              <w:t xml:space="preserve">estado </w:t>
            </w:r>
            <w:r w:rsidR="004F0176">
              <w:rPr>
                <w:sz w:val="18"/>
              </w:rPr>
              <w:t xml:space="preserve">de </w:t>
            </w:r>
            <w:r>
              <w:rPr>
                <w:sz w:val="18"/>
              </w:rPr>
              <w:t>la ECA</w:t>
            </w:r>
          </w:p>
        </w:tc>
        <w:tc>
          <w:tcPr>
            <w:tcW w:w="3544" w:type="dxa"/>
            <w:vAlign w:val="center"/>
          </w:tcPr>
          <w:p w14:paraId="6EA96024" w14:textId="77777777" w:rsidR="00E56D6B" w:rsidRDefault="00340608" w:rsidP="00E56D6B">
            <w:pPr>
              <w:pStyle w:val="TableParagraph"/>
              <w:rPr>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z w:val="18"/>
              </w:rPr>
              <w:t>reporte</w:t>
            </w:r>
            <w:r w:rsidR="00E56D6B">
              <w:rPr>
                <w:sz w:val="18"/>
              </w:rPr>
              <w:t>:</w:t>
            </w:r>
          </w:p>
          <w:p w14:paraId="7B01C410" w14:textId="0639B38A" w:rsidR="00340608" w:rsidRDefault="00340608" w:rsidP="00E56D6B">
            <w:pPr>
              <w:pStyle w:val="TableParagraph"/>
              <w:rPr>
                <w:sz w:val="18"/>
              </w:rPr>
            </w:pPr>
            <w:r>
              <w:rPr>
                <w:sz w:val="18"/>
              </w:rPr>
              <w:t>Día 10 del mes siguiente al mes</w:t>
            </w:r>
            <w:r w:rsidR="00E56D6B">
              <w:rPr>
                <w:sz w:val="18"/>
              </w:rPr>
              <w:t xml:space="preserve"> de reporte</w:t>
            </w:r>
          </w:p>
        </w:tc>
        <w:tc>
          <w:tcPr>
            <w:tcW w:w="2268" w:type="dxa"/>
            <w:vAlign w:val="center"/>
          </w:tcPr>
          <w:p w14:paraId="63EACC37" w14:textId="77777777" w:rsidR="00E56D6B" w:rsidRDefault="00340608" w:rsidP="00E56D6B">
            <w:pPr>
              <w:pStyle w:val="TableParagraph"/>
              <w:spacing w:line="259" w:lineRule="auto"/>
              <w:ind w:right="497"/>
              <w:rPr>
                <w:rFonts w:ascii="Arial" w:hAnsi="Arial"/>
                <w:b/>
                <w:sz w:val="18"/>
              </w:rPr>
            </w:pPr>
            <w:r>
              <w:rPr>
                <w:rFonts w:ascii="Arial" w:hAnsi="Arial"/>
                <w:b/>
                <w:sz w:val="18"/>
              </w:rPr>
              <w:t>Fecha máxima</w:t>
            </w:r>
            <w:r w:rsidR="00E56D6B">
              <w:rPr>
                <w:rFonts w:ascii="Arial" w:hAnsi="Arial"/>
                <w:b/>
                <w:sz w:val="18"/>
              </w:rPr>
              <w:t xml:space="preserve"> de reporte:</w:t>
            </w:r>
          </w:p>
          <w:p w14:paraId="7CAE8A70" w14:textId="4B7BB565" w:rsidR="00340608" w:rsidRPr="00E56D6B" w:rsidRDefault="00340608" w:rsidP="00E56D6B">
            <w:pPr>
              <w:pStyle w:val="TableParagraph"/>
              <w:spacing w:line="259" w:lineRule="auto"/>
              <w:ind w:right="497"/>
              <w:rPr>
                <w:rFonts w:ascii="Arial" w:hAnsi="Arial"/>
                <w:b/>
                <w:sz w:val="18"/>
              </w:rPr>
            </w:pPr>
            <w:r>
              <w:rPr>
                <w:sz w:val="18"/>
              </w:rPr>
              <w:t>No</w:t>
            </w:r>
            <w:r>
              <w:rPr>
                <w:spacing w:val="-1"/>
                <w:sz w:val="18"/>
              </w:rPr>
              <w:t xml:space="preserve"> </w:t>
            </w:r>
            <w:r>
              <w:rPr>
                <w:sz w:val="18"/>
              </w:rPr>
              <w:t>aplica.</w:t>
            </w:r>
          </w:p>
        </w:tc>
      </w:tr>
      <w:tr w:rsidR="00340608" w14:paraId="3C2893AA" w14:textId="77777777" w:rsidTr="00AF3123">
        <w:trPr>
          <w:trHeight w:val="803"/>
        </w:trPr>
        <w:tc>
          <w:tcPr>
            <w:tcW w:w="567" w:type="dxa"/>
            <w:vMerge w:val="restart"/>
            <w:vAlign w:val="center"/>
          </w:tcPr>
          <w:p w14:paraId="00FB7D39" w14:textId="511E64F3" w:rsidR="00340608" w:rsidRPr="00340608" w:rsidRDefault="004F0176" w:rsidP="00E56D6B">
            <w:pPr>
              <w:jc w:val="center"/>
              <w:rPr>
                <w:sz w:val="18"/>
                <w:szCs w:val="18"/>
              </w:rPr>
            </w:pPr>
            <w:r>
              <w:rPr>
                <w:sz w:val="18"/>
                <w:szCs w:val="18"/>
              </w:rPr>
              <w:t>6</w:t>
            </w:r>
          </w:p>
        </w:tc>
        <w:tc>
          <w:tcPr>
            <w:tcW w:w="1985" w:type="dxa"/>
            <w:vMerge w:val="restart"/>
            <w:vAlign w:val="center"/>
          </w:tcPr>
          <w:p w14:paraId="4AFF938D" w14:textId="10D13EE5" w:rsidR="00340608" w:rsidRPr="00340608" w:rsidRDefault="00340608" w:rsidP="00340608">
            <w:pPr>
              <w:jc w:val="center"/>
              <w:rPr>
                <w:sz w:val="18"/>
                <w:szCs w:val="18"/>
              </w:rPr>
            </w:pPr>
            <w:r>
              <w:rPr>
                <w:sz w:val="18"/>
                <w:szCs w:val="18"/>
              </w:rPr>
              <w:t>Registro de macrorutas</w:t>
            </w:r>
          </w:p>
        </w:tc>
        <w:tc>
          <w:tcPr>
            <w:tcW w:w="2835" w:type="dxa"/>
            <w:vAlign w:val="center"/>
          </w:tcPr>
          <w:p w14:paraId="0C93BC79" w14:textId="77777777" w:rsidR="004F0176" w:rsidRDefault="00340608" w:rsidP="00E56D6B">
            <w:pPr>
              <w:pStyle w:val="TableParagraph"/>
              <w:spacing w:line="261" w:lineRule="auto"/>
              <w:ind w:left="106" w:right="277"/>
              <w:rPr>
                <w:spacing w:val="1"/>
                <w:sz w:val="18"/>
              </w:rPr>
            </w:pPr>
            <w:r>
              <w:rPr>
                <w:rFonts w:ascii="Arial"/>
                <w:b/>
                <w:sz w:val="18"/>
              </w:rPr>
              <w:t>Periodicidad</w:t>
            </w:r>
            <w:r>
              <w:rPr>
                <w:sz w:val="18"/>
              </w:rPr>
              <w:t>:</w:t>
            </w:r>
            <w:r>
              <w:rPr>
                <w:spacing w:val="1"/>
                <w:sz w:val="18"/>
              </w:rPr>
              <w:t xml:space="preserve"> </w:t>
            </w:r>
          </w:p>
          <w:p w14:paraId="49CC69A1" w14:textId="1613B1AB" w:rsidR="00340608" w:rsidRPr="00340608" w:rsidRDefault="00340608" w:rsidP="00E56D6B">
            <w:pPr>
              <w:pStyle w:val="TableParagraph"/>
              <w:spacing w:line="261" w:lineRule="auto"/>
              <w:ind w:left="106" w:right="277"/>
              <w:rPr>
                <w:rFonts w:ascii="Arial"/>
                <w:b/>
                <w:sz w:val="18"/>
                <w:szCs w:val="18"/>
              </w:rPr>
            </w:pPr>
            <w:r>
              <w:rPr>
                <w:sz w:val="18"/>
              </w:rPr>
              <w:t>Mensual (1 vez)</w:t>
            </w:r>
          </w:p>
        </w:tc>
        <w:tc>
          <w:tcPr>
            <w:tcW w:w="3544" w:type="dxa"/>
            <w:vAlign w:val="center"/>
          </w:tcPr>
          <w:p w14:paraId="139A0A43" w14:textId="77777777" w:rsidR="00340608" w:rsidRDefault="00340608" w:rsidP="00E56D6B">
            <w:pPr>
              <w:pStyle w:val="TableParagraph"/>
              <w:rPr>
                <w:sz w:val="18"/>
              </w:rPr>
            </w:pPr>
            <w:r>
              <w:rPr>
                <w:rFonts w:ascii="Arial"/>
                <w:b/>
                <w:sz w:val="18"/>
              </w:rPr>
              <w:t>Primer</w:t>
            </w:r>
            <w:r>
              <w:rPr>
                <w:rFonts w:ascii="Arial"/>
                <w:b/>
                <w:spacing w:val="-1"/>
                <w:sz w:val="18"/>
              </w:rPr>
              <w:t xml:space="preserve"> </w:t>
            </w:r>
            <w:r>
              <w:rPr>
                <w:rFonts w:ascii="Arial"/>
                <w:b/>
                <w:sz w:val="18"/>
              </w:rPr>
              <w:t>periodo</w:t>
            </w:r>
            <w:r>
              <w:rPr>
                <w:rFonts w:ascii="Arial"/>
                <w:b/>
                <w:spacing w:val="-2"/>
                <w:sz w:val="18"/>
              </w:rPr>
              <w:t xml:space="preserve"> </w:t>
            </w:r>
            <w:r>
              <w:rPr>
                <w:rFonts w:ascii="Arial"/>
                <w:b/>
                <w:sz w:val="18"/>
              </w:rPr>
              <w:t>a reportar</w:t>
            </w:r>
            <w:r>
              <w:rPr>
                <w:sz w:val="18"/>
              </w:rPr>
              <w:t>:</w:t>
            </w:r>
          </w:p>
          <w:p w14:paraId="41FD2FE3" w14:textId="0F92B166" w:rsidR="00C10A33" w:rsidRPr="00C10A33" w:rsidRDefault="00340608" w:rsidP="00E56D6B">
            <w:pPr>
              <w:pStyle w:val="TableParagraph"/>
              <w:spacing w:before="1"/>
              <w:rPr>
                <w:sz w:val="18"/>
              </w:rPr>
            </w:pPr>
            <w:r>
              <w:rPr>
                <w:sz w:val="18"/>
              </w:rPr>
              <w:t>En</w:t>
            </w:r>
            <w:r>
              <w:rPr>
                <w:spacing w:val="-2"/>
                <w:sz w:val="18"/>
              </w:rPr>
              <w:t xml:space="preserve"> </w:t>
            </w:r>
            <w:r>
              <w:rPr>
                <w:sz w:val="18"/>
              </w:rPr>
              <w:t>el</w:t>
            </w:r>
            <w:r>
              <w:rPr>
                <w:spacing w:val="-3"/>
                <w:sz w:val="18"/>
              </w:rPr>
              <w:t xml:space="preserve"> </w:t>
            </w:r>
            <w:r>
              <w:rPr>
                <w:sz w:val="18"/>
              </w:rPr>
              <w:t>mes</w:t>
            </w:r>
            <w:r>
              <w:rPr>
                <w:spacing w:val="-1"/>
                <w:sz w:val="18"/>
              </w:rPr>
              <w:t xml:space="preserve"> </w:t>
            </w:r>
            <w:r>
              <w:rPr>
                <w:sz w:val="18"/>
              </w:rPr>
              <w:t>de</w:t>
            </w:r>
            <w:r>
              <w:rPr>
                <w:spacing w:val="-3"/>
                <w:sz w:val="18"/>
              </w:rPr>
              <w:t xml:space="preserve"> </w:t>
            </w:r>
            <w:r>
              <w:rPr>
                <w:sz w:val="18"/>
              </w:rPr>
              <w:t>inicio</w:t>
            </w:r>
            <w:r>
              <w:rPr>
                <w:spacing w:val="-4"/>
                <w:sz w:val="18"/>
              </w:rPr>
              <w:t xml:space="preserve"> </w:t>
            </w:r>
            <w:r>
              <w:rPr>
                <w:sz w:val="18"/>
              </w:rPr>
              <w:t>de</w:t>
            </w:r>
            <w:r>
              <w:rPr>
                <w:spacing w:val="-3"/>
                <w:sz w:val="18"/>
              </w:rPr>
              <w:t xml:space="preserve"> </w:t>
            </w:r>
            <w:r>
              <w:rPr>
                <w:sz w:val="18"/>
              </w:rPr>
              <w:t>aplicación</w:t>
            </w:r>
            <w:r>
              <w:rPr>
                <w:spacing w:val="-1"/>
                <w:sz w:val="18"/>
              </w:rPr>
              <w:t xml:space="preserve"> </w:t>
            </w:r>
            <w:r>
              <w:rPr>
                <w:sz w:val="18"/>
              </w:rPr>
              <w:t>tarifaria</w:t>
            </w:r>
          </w:p>
        </w:tc>
        <w:tc>
          <w:tcPr>
            <w:tcW w:w="2268" w:type="dxa"/>
            <w:vAlign w:val="center"/>
          </w:tcPr>
          <w:p w14:paraId="02E88BE2" w14:textId="77777777" w:rsidR="00E56D6B" w:rsidRDefault="00340608" w:rsidP="00E56D6B">
            <w:pPr>
              <w:pStyle w:val="TableParagraph"/>
              <w:spacing w:line="259" w:lineRule="auto"/>
              <w:ind w:right="127"/>
              <w:rPr>
                <w:sz w:val="18"/>
              </w:rPr>
            </w:pPr>
            <w:r>
              <w:rPr>
                <w:rFonts w:ascii="Arial"/>
                <w:b/>
                <w:sz w:val="18"/>
              </w:rPr>
              <w:t>Siguientes periodos a</w:t>
            </w:r>
            <w:r>
              <w:rPr>
                <w:rFonts w:ascii="Arial"/>
                <w:b/>
                <w:spacing w:val="-48"/>
                <w:sz w:val="18"/>
              </w:rPr>
              <w:t xml:space="preserve"> </w:t>
            </w:r>
            <w:r>
              <w:rPr>
                <w:rFonts w:ascii="Arial"/>
                <w:b/>
                <w:sz w:val="18"/>
              </w:rPr>
              <w:t>reportar</w:t>
            </w:r>
            <w:r>
              <w:rPr>
                <w:sz w:val="18"/>
              </w:rPr>
              <w:t>:</w:t>
            </w:r>
          </w:p>
          <w:p w14:paraId="49506537" w14:textId="68A451F1" w:rsidR="00340608" w:rsidRDefault="00340608" w:rsidP="00E56D6B">
            <w:pPr>
              <w:pStyle w:val="TableParagraph"/>
              <w:spacing w:line="259" w:lineRule="auto"/>
              <w:ind w:right="127"/>
              <w:rPr>
                <w:sz w:val="18"/>
              </w:rPr>
            </w:pPr>
            <w:r>
              <w:rPr>
                <w:sz w:val="18"/>
              </w:rPr>
              <w:t>Meses</w:t>
            </w:r>
            <w:r>
              <w:rPr>
                <w:spacing w:val="-2"/>
                <w:sz w:val="18"/>
              </w:rPr>
              <w:t xml:space="preserve"> </w:t>
            </w:r>
            <w:r>
              <w:rPr>
                <w:sz w:val="18"/>
              </w:rPr>
              <w:t>siguientes</w:t>
            </w:r>
            <w:r>
              <w:rPr>
                <w:spacing w:val="-3"/>
                <w:sz w:val="18"/>
              </w:rPr>
              <w:t xml:space="preserve"> </w:t>
            </w:r>
            <w:r>
              <w:rPr>
                <w:sz w:val="18"/>
              </w:rPr>
              <w:t>al</w:t>
            </w:r>
          </w:p>
          <w:p w14:paraId="2922EE9C" w14:textId="2C47BB09" w:rsidR="00340608" w:rsidRPr="00340608" w:rsidRDefault="00340608" w:rsidP="00E56D6B">
            <w:pPr>
              <w:pStyle w:val="TableParagraph"/>
              <w:spacing w:before="1"/>
              <w:rPr>
                <w:rFonts w:ascii="Arial"/>
                <w:b/>
                <w:sz w:val="18"/>
                <w:szCs w:val="18"/>
              </w:rPr>
            </w:pPr>
            <w:r>
              <w:rPr>
                <w:sz w:val="18"/>
              </w:rPr>
              <w:t>primer</w:t>
            </w:r>
            <w:r>
              <w:rPr>
                <w:spacing w:val="-4"/>
                <w:sz w:val="18"/>
              </w:rPr>
              <w:t xml:space="preserve"> </w:t>
            </w:r>
            <w:r>
              <w:rPr>
                <w:sz w:val="18"/>
              </w:rPr>
              <w:t>mes de</w:t>
            </w:r>
            <w:r>
              <w:rPr>
                <w:spacing w:val="-1"/>
                <w:sz w:val="18"/>
              </w:rPr>
              <w:t xml:space="preserve"> </w:t>
            </w:r>
            <w:r>
              <w:rPr>
                <w:sz w:val="18"/>
              </w:rPr>
              <w:t>reporte.</w:t>
            </w:r>
          </w:p>
        </w:tc>
      </w:tr>
      <w:tr w:rsidR="00340608" w14:paraId="591FB4CA" w14:textId="77777777" w:rsidTr="00AF3123">
        <w:trPr>
          <w:trHeight w:val="1118"/>
        </w:trPr>
        <w:tc>
          <w:tcPr>
            <w:tcW w:w="567" w:type="dxa"/>
            <w:vMerge/>
          </w:tcPr>
          <w:p w14:paraId="2882FD7C" w14:textId="77777777" w:rsidR="00340608" w:rsidRPr="00340608" w:rsidRDefault="00340608" w:rsidP="00340608">
            <w:pPr>
              <w:rPr>
                <w:sz w:val="18"/>
                <w:szCs w:val="18"/>
              </w:rPr>
            </w:pPr>
          </w:p>
        </w:tc>
        <w:tc>
          <w:tcPr>
            <w:tcW w:w="1985" w:type="dxa"/>
            <w:vMerge/>
          </w:tcPr>
          <w:p w14:paraId="44434E4C" w14:textId="77777777" w:rsidR="00340608" w:rsidRDefault="00340608" w:rsidP="00340608">
            <w:pPr>
              <w:rPr>
                <w:sz w:val="18"/>
                <w:szCs w:val="18"/>
              </w:rPr>
            </w:pPr>
          </w:p>
        </w:tc>
        <w:tc>
          <w:tcPr>
            <w:tcW w:w="2835" w:type="dxa"/>
            <w:vAlign w:val="center"/>
          </w:tcPr>
          <w:p w14:paraId="651F81B0" w14:textId="4D31B653" w:rsidR="00340608" w:rsidRPr="00340608" w:rsidRDefault="00340608" w:rsidP="004F0176">
            <w:pPr>
              <w:pStyle w:val="TableParagraph"/>
              <w:spacing w:line="259" w:lineRule="auto"/>
              <w:ind w:right="164"/>
              <w:rPr>
                <w:rFonts w:ascii="Arial"/>
                <w:b/>
                <w:sz w:val="18"/>
                <w:szCs w:val="18"/>
              </w:rPr>
            </w:pPr>
            <w:r>
              <w:rPr>
                <w:rFonts w:ascii="Arial" w:hAnsi="Arial"/>
                <w:b/>
                <w:sz w:val="18"/>
              </w:rPr>
              <w:t>Frecuencia de</w:t>
            </w:r>
            <w:r>
              <w:rPr>
                <w:rFonts w:ascii="Arial" w:hAnsi="Arial"/>
                <w:b/>
                <w:spacing w:val="1"/>
                <w:sz w:val="18"/>
              </w:rPr>
              <w:t xml:space="preserve"> </w:t>
            </w:r>
            <w:r>
              <w:rPr>
                <w:rFonts w:ascii="Arial" w:hAnsi="Arial"/>
                <w:b/>
                <w:sz w:val="18"/>
              </w:rPr>
              <w:t>reporte:</w:t>
            </w:r>
            <w:r>
              <w:rPr>
                <w:rFonts w:ascii="Arial" w:hAnsi="Arial"/>
                <w:b/>
                <w:spacing w:val="1"/>
                <w:sz w:val="18"/>
              </w:rPr>
              <w:t xml:space="preserve"> </w:t>
            </w:r>
            <w:r>
              <w:rPr>
                <w:sz w:val="18"/>
              </w:rPr>
              <w:t>Obligatorio 1 vez</w:t>
            </w:r>
            <w:r>
              <w:rPr>
                <w:spacing w:val="1"/>
                <w:sz w:val="18"/>
              </w:rPr>
              <w:t xml:space="preserve"> </w:t>
            </w:r>
            <w:r>
              <w:rPr>
                <w:sz w:val="18"/>
              </w:rPr>
              <w:t>(debe registrar</w:t>
            </w:r>
            <w:r>
              <w:rPr>
                <w:spacing w:val="1"/>
                <w:sz w:val="18"/>
              </w:rPr>
              <w:t xml:space="preserve"> </w:t>
            </w:r>
            <w:r>
              <w:rPr>
                <w:sz w:val="18"/>
              </w:rPr>
              <w:t>todas las macrorutas en las que</w:t>
            </w:r>
            <w:r>
              <w:rPr>
                <w:spacing w:val="1"/>
                <w:sz w:val="18"/>
              </w:rPr>
              <w:t xml:space="preserve"> </w:t>
            </w:r>
            <w:r>
              <w:rPr>
                <w:sz w:val="18"/>
              </w:rPr>
              <w:t>opere) y luego</w:t>
            </w:r>
            <w:r>
              <w:rPr>
                <w:spacing w:val="1"/>
                <w:sz w:val="18"/>
              </w:rPr>
              <w:t xml:space="preserve"> </w:t>
            </w:r>
            <w:r>
              <w:rPr>
                <w:sz w:val="18"/>
              </w:rPr>
              <w:t>por demanda (cad</w:t>
            </w:r>
            <w:r w:rsidR="004F0176">
              <w:rPr>
                <w:sz w:val="18"/>
              </w:rPr>
              <w:t xml:space="preserve">a vez </w:t>
            </w:r>
            <w:r>
              <w:rPr>
                <w:sz w:val="18"/>
              </w:rPr>
              <w:t>que inicie la</w:t>
            </w:r>
            <w:r>
              <w:rPr>
                <w:spacing w:val="1"/>
                <w:sz w:val="18"/>
              </w:rPr>
              <w:t xml:space="preserve"> </w:t>
            </w:r>
            <w:r>
              <w:rPr>
                <w:sz w:val="18"/>
              </w:rPr>
              <w:t>operación de una</w:t>
            </w:r>
            <w:r>
              <w:rPr>
                <w:spacing w:val="1"/>
                <w:sz w:val="18"/>
              </w:rPr>
              <w:t xml:space="preserve"> </w:t>
            </w:r>
            <w:r>
              <w:rPr>
                <w:sz w:val="18"/>
              </w:rPr>
              <w:t>nueva</w:t>
            </w:r>
            <w:r>
              <w:rPr>
                <w:spacing w:val="-1"/>
                <w:sz w:val="18"/>
              </w:rPr>
              <w:t xml:space="preserve"> </w:t>
            </w:r>
            <w:r>
              <w:rPr>
                <w:sz w:val="18"/>
              </w:rPr>
              <w:t>macroruta)</w:t>
            </w:r>
          </w:p>
        </w:tc>
        <w:tc>
          <w:tcPr>
            <w:tcW w:w="3544" w:type="dxa"/>
            <w:vAlign w:val="center"/>
          </w:tcPr>
          <w:p w14:paraId="1B67BACA" w14:textId="77777777" w:rsidR="00340608" w:rsidRDefault="00340608" w:rsidP="004F0176">
            <w:pPr>
              <w:pStyle w:val="TableParagraph"/>
              <w:rPr>
                <w:rFonts w:ascii="Arial" w:hAnsi="Arial"/>
                <w:b/>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1"/>
                <w:sz w:val="18"/>
              </w:rPr>
              <w:t xml:space="preserve"> </w:t>
            </w:r>
            <w:r>
              <w:rPr>
                <w:rFonts w:ascii="Arial" w:hAnsi="Arial"/>
                <w:b/>
                <w:sz w:val="18"/>
              </w:rPr>
              <w:t>de reporte:</w:t>
            </w:r>
          </w:p>
          <w:p w14:paraId="429F8329" w14:textId="61C0C3D7" w:rsidR="00340608" w:rsidRDefault="00340608" w:rsidP="004F0176">
            <w:pPr>
              <w:pStyle w:val="TableParagraph"/>
              <w:spacing w:before="1"/>
              <w:rPr>
                <w:sz w:val="18"/>
              </w:rPr>
            </w:pPr>
            <w:r>
              <w:rPr>
                <w:sz w:val="18"/>
              </w:rPr>
              <w:t>Día 10 del mes siguiente al mes de</w:t>
            </w:r>
            <w:r w:rsidR="004F0176">
              <w:rPr>
                <w:spacing w:val="1"/>
                <w:sz w:val="18"/>
              </w:rPr>
              <w:t xml:space="preserve"> </w:t>
            </w:r>
            <w:r>
              <w:rPr>
                <w:sz w:val="18"/>
              </w:rPr>
              <w:t>reporte para el primer periodo de</w:t>
            </w:r>
            <w:r w:rsidR="004F0176">
              <w:rPr>
                <w:spacing w:val="1"/>
                <w:sz w:val="18"/>
              </w:rPr>
              <w:t xml:space="preserve"> </w:t>
            </w:r>
            <w:r>
              <w:rPr>
                <w:sz w:val="18"/>
              </w:rPr>
              <w:t xml:space="preserve">prestación. </w:t>
            </w:r>
          </w:p>
          <w:p w14:paraId="307404C1" w14:textId="6F73AB4F" w:rsidR="00C10A33" w:rsidRDefault="00340608" w:rsidP="004F0176">
            <w:pPr>
              <w:pStyle w:val="TableParagraph"/>
              <w:spacing w:before="1"/>
              <w:rPr>
                <w:sz w:val="18"/>
              </w:rPr>
            </w:pPr>
            <w:r w:rsidRPr="00C10A33">
              <w:rPr>
                <w:b/>
                <w:bCs/>
                <w:sz w:val="18"/>
              </w:rPr>
              <w:t>Nota</w:t>
            </w:r>
            <w:r>
              <w:rPr>
                <w:sz w:val="18"/>
              </w:rPr>
              <w:t>:</w:t>
            </w:r>
            <w:r w:rsidR="00C10A33">
              <w:rPr>
                <w:sz w:val="18"/>
              </w:rPr>
              <w:t xml:space="preserve"> Para los prestadores que hayan iniciado operación antes de la presente resolución 30 de noviembre de 2021</w:t>
            </w:r>
          </w:p>
          <w:p w14:paraId="7A8D1C8F" w14:textId="77777777" w:rsidR="00340608" w:rsidRDefault="00C10A33" w:rsidP="004F0176">
            <w:pPr>
              <w:pStyle w:val="TableParagraph"/>
              <w:spacing w:before="1"/>
              <w:rPr>
                <w:sz w:val="18"/>
              </w:rPr>
            </w:pPr>
            <w:r w:rsidRPr="00C10A33">
              <w:rPr>
                <w:b/>
                <w:bCs/>
                <w:sz w:val="18"/>
              </w:rPr>
              <w:t>Nota 2</w:t>
            </w:r>
            <w:r>
              <w:rPr>
                <w:sz w:val="18"/>
              </w:rPr>
              <w:t>:</w:t>
            </w:r>
            <w:r w:rsidR="00340608">
              <w:rPr>
                <w:sz w:val="18"/>
              </w:rPr>
              <w:t xml:space="preserve"> </w:t>
            </w:r>
            <w:r>
              <w:rPr>
                <w:sz w:val="18"/>
              </w:rPr>
              <w:t>P</w:t>
            </w:r>
            <w:r w:rsidR="00340608">
              <w:rPr>
                <w:sz w:val="18"/>
              </w:rPr>
              <w:t>ara las macrorutas en que</w:t>
            </w:r>
            <w:r w:rsidR="00340608">
              <w:rPr>
                <w:spacing w:val="1"/>
                <w:sz w:val="18"/>
              </w:rPr>
              <w:t xml:space="preserve"> </w:t>
            </w:r>
            <w:r w:rsidR="00340608">
              <w:rPr>
                <w:sz w:val="18"/>
              </w:rPr>
              <w:t>inicie</w:t>
            </w:r>
            <w:r w:rsidR="004F0176">
              <w:rPr>
                <w:sz w:val="18"/>
              </w:rPr>
              <w:t xml:space="preserve"> </w:t>
            </w:r>
            <w:r w:rsidR="00340608">
              <w:rPr>
                <w:sz w:val="18"/>
              </w:rPr>
              <w:t>prestación con posterioridad a la</w:t>
            </w:r>
            <w:r w:rsidR="004F0176">
              <w:rPr>
                <w:spacing w:val="1"/>
                <w:sz w:val="18"/>
              </w:rPr>
              <w:t xml:space="preserve"> </w:t>
            </w:r>
            <w:r w:rsidR="00340608">
              <w:rPr>
                <w:sz w:val="18"/>
              </w:rPr>
              <w:t>publicación de la presente resolución, día</w:t>
            </w:r>
            <w:r w:rsidR="004F0176">
              <w:rPr>
                <w:spacing w:val="-48"/>
                <w:sz w:val="18"/>
              </w:rPr>
              <w:t xml:space="preserve"> </w:t>
            </w:r>
            <w:r w:rsidR="00340608">
              <w:rPr>
                <w:sz w:val="18"/>
              </w:rPr>
              <w:t>10 del</w:t>
            </w:r>
            <w:r w:rsidR="00340608">
              <w:rPr>
                <w:spacing w:val="-1"/>
                <w:sz w:val="18"/>
              </w:rPr>
              <w:t xml:space="preserve"> </w:t>
            </w:r>
            <w:r w:rsidR="00340608">
              <w:rPr>
                <w:sz w:val="18"/>
              </w:rPr>
              <w:t>mes</w:t>
            </w:r>
            <w:r w:rsidR="00340608">
              <w:rPr>
                <w:spacing w:val="-2"/>
                <w:sz w:val="18"/>
              </w:rPr>
              <w:t xml:space="preserve"> </w:t>
            </w:r>
            <w:r w:rsidR="00340608">
              <w:rPr>
                <w:sz w:val="18"/>
              </w:rPr>
              <w:t>siguiente al</w:t>
            </w:r>
            <w:r w:rsidR="00340608">
              <w:rPr>
                <w:spacing w:val="-1"/>
                <w:sz w:val="18"/>
              </w:rPr>
              <w:t xml:space="preserve"> </w:t>
            </w:r>
            <w:r w:rsidR="00340608">
              <w:rPr>
                <w:sz w:val="18"/>
              </w:rPr>
              <w:t>de</w:t>
            </w:r>
            <w:r w:rsidR="00340608">
              <w:rPr>
                <w:spacing w:val="-1"/>
                <w:sz w:val="18"/>
              </w:rPr>
              <w:t xml:space="preserve"> </w:t>
            </w:r>
            <w:r w:rsidR="00340608">
              <w:rPr>
                <w:sz w:val="18"/>
              </w:rPr>
              <w:t>reporte.</w:t>
            </w:r>
          </w:p>
          <w:p w14:paraId="04BF331A" w14:textId="29B40769" w:rsidR="00C10A33" w:rsidRPr="00340608" w:rsidRDefault="00C10A33" w:rsidP="004F0176">
            <w:pPr>
              <w:pStyle w:val="TableParagraph"/>
              <w:spacing w:before="1"/>
              <w:rPr>
                <w:rFonts w:ascii="Arial"/>
                <w:b/>
                <w:sz w:val="18"/>
                <w:szCs w:val="18"/>
              </w:rPr>
            </w:pPr>
          </w:p>
        </w:tc>
        <w:tc>
          <w:tcPr>
            <w:tcW w:w="2268" w:type="dxa"/>
            <w:vAlign w:val="center"/>
          </w:tcPr>
          <w:p w14:paraId="34A414FA" w14:textId="42979B43" w:rsidR="004F0176" w:rsidRDefault="00340608" w:rsidP="004F0176">
            <w:pPr>
              <w:pStyle w:val="TableParagraph"/>
              <w:spacing w:line="259" w:lineRule="auto"/>
              <w:ind w:right="497"/>
              <w:rPr>
                <w:sz w:val="18"/>
              </w:rPr>
            </w:pPr>
            <w:r>
              <w:rPr>
                <w:rFonts w:ascii="Arial" w:hAnsi="Arial"/>
                <w:b/>
                <w:sz w:val="18"/>
              </w:rPr>
              <w:t>Fecha máxima</w:t>
            </w:r>
            <w:r w:rsidR="004F0176">
              <w:rPr>
                <w:rFonts w:ascii="Arial" w:hAnsi="Arial"/>
                <w:b/>
                <w:sz w:val="18"/>
              </w:rPr>
              <w:t xml:space="preserve"> </w:t>
            </w:r>
            <w:r>
              <w:rPr>
                <w:rFonts w:ascii="Arial" w:hAnsi="Arial"/>
                <w:b/>
                <w:sz w:val="18"/>
              </w:rPr>
              <w:t>d</w:t>
            </w:r>
            <w:r w:rsidR="004F0176">
              <w:rPr>
                <w:rFonts w:ascii="Arial" w:hAnsi="Arial"/>
                <w:b/>
                <w:sz w:val="18"/>
              </w:rPr>
              <w:t>e r</w:t>
            </w:r>
            <w:r>
              <w:rPr>
                <w:rFonts w:ascii="Arial" w:hAnsi="Arial"/>
                <w:b/>
                <w:sz w:val="18"/>
              </w:rPr>
              <w:t>eporte</w:t>
            </w:r>
            <w:r>
              <w:rPr>
                <w:sz w:val="18"/>
              </w:rPr>
              <w:t>:</w:t>
            </w:r>
          </w:p>
          <w:p w14:paraId="4D2C39C6" w14:textId="34B13201" w:rsidR="00C10A33" w:rsidRDefault="00C10A33" w:rsidP="004F0176">
            <w:pPr>
              <w:pStyle w:val="TableParagraph"/>
              <w:spacing w:line="259" w:lineRule="auto"/>
              <w:ind w:right="497"/>
              <w:rPr>
                <w:sz w:val="18"/>
              </w:rPr>
            </w:pPr>
          </w:p>
          <w:p w14:paraId="0CD8185F" w14:textId="02629955" w:rsidR="00C10A33" w:rsidRDefault="00C10A33" w:rsidP="004F0176">
            <w:pPr>
              <w:pStyle w:val="TableParagraph"/>
              <w:spacing w:line="259" w:lineRule="auto"/>
              <w:ind w:right="497"/>
              <w:rPr>
                <w:sz w:val="18"/>
              </w:rPr>
            </w:pPr>
            <w:r>
              <w:rPr>
                <w:sz w:val="18"/>
              </w:rPr>
              <w:t>30 de noviembre de 2021</w:t>
            </w:r>
          </w:p>
          <w:p w14:paraId="1BA115C4" w14:textId="77777777" w:rsidR="00C10A33" w:rsidRDefault="00C10A33" w:rsidP="004F0176">
            <w:pPr>
              <w:pStyle w:val="TableParagraph"/>
              <w:spacing w:line="259" w:lineRule="auto"/>
              <w:ind w:right="497"/>
              <w:rPr>
                <w:sz w:val="18"/>
              </w:rPr>
            </w:pPr>
          </w:p>
          <w:p w14:paraId="0D10726C" w14:textId="77777777" w:rsidR="00340608" w:rsidRDefault="00340608" w:rsidP="004F0176">
            <w:pPr>
              <w:pStyle w:val="TableParagraph"/>
              <w:spacing w:line="259" w:lineRule="auto"/>
              <w:ind w:right="497"/>
              <w:rPr>
                <w:sz w:val="18"/>
              </w:rPr>
            </w:pPr>
            <w:r>
              <w:rPr>
                <w:sz w:val="18"/>
              </w:rPr>
              <w:t>Día 10 del mes</w:t>
            </w:r>
            <w:r w:rsidR="004F0176">
              <w:rPr>
                <w:spacing w:val="1"/>
                <w:sz w:val="18"/>
              </w:rPr>
              <w:t xml:space="preserve"> </w:t>
            </w:r>
            <w:r>
              <w:rPr>
                <w:sz w:val="18"/>
              </w:rPr>
              <w:t>siguiente</w:t>
            </w:r>
            <w:r>
              <w:rPr>
                <w:spacing w:val="-3"/>
                <w:sz w:val="18"/>
              </w:rPr>
              <w:t xml:space="preserve"> </w:t>
            </w:r>
            <w:r>
              <w:rPr>
                <w:sz w:val="18"/>
              </w:rPr>
              <w:t>al</w:t>
            </w:r>
            <w:r>
              <w:rPr>
                <w:spacing w:val="-3"/>
                <w:sz w:val="18"/>
              </w:rPr>
              <w:t xml:space="preserve"> </w:t>
            </w:r>
            <w:r>
              <w:rPr>
                <w:sz w:val="18"/>
              </w:rPr>
              <w:t>de</w:t>
            </w:r>
            <w:r w:rsidR="004F0176">
              <w:rPr>
                <w:spacing w:val="-3"/>
                <w:sz w:val="18"/>
              </w:rPr>
              <w:t xml:space="preserve"> </w:t>
            </w:r>
            <w:r>
              <w:rPr>
                <w:sz w:val="18"/>
              </w:rPr>
              <w:t>reporte.</w:t>
            </w:r>
          </w:p>
          <w:p w14:paraId="36183115" w14:textId="4B025806" w:rsidR="00C10A33" w:rsidRPr="004F0176" w:rsidRDefault="00C10A33" w:rsidP="004F0176">
            <w:pPr>
              <w:pStyle w:val="TableParagraph"/>
              <w:spacing w:line="259" w:lineRule="auto"/>
              <w:ind w:right="497"/>
              <w:rPr>
                <w:sz w:val="18"/>
              </w:rPr>
            </w:pPr>
          </w:p>
        </w:tc>
      </w:tr>
      <w:tr w:rsidR="00E56D6B" w14:paraId="41FDA881" w14:textId="77777777" w:rsidTr="00AF3123">
        <w:trPr>
          <w:trHeight w:val="843"/>
        </w:trPr>
        <w:tc>
          <w:tcPr>
            <w:tcW w:w="567" w:type="dxa"/>
            <w:vMerge w:val="restart"/>
            <w:vAlign w:val="center"/>
          </w:tcPr>
          <w:p w14:paraId="7D978660" w14:textId="1E62D4F7" w:rsidR="00E56D6B" w:rsidRPr="00340608" w:rsidRDefault="004F0176" w:rsidP="00E56D6B">
            <w:pPr>
              <w:jc w:val="center"/>
              <w:rPr>
                <w:sz w:val="18"/>
                <w:szCs w:val="18"/>
              </w:rPr>
            </w:pPr>
            <w:r>
              <w:rPr>
                <w:sz w:val="18"/>
                <w:szCs w:val="18"/>
              </w:rPr>
              <w:t>7</w:t>
            </w:r>
          </w:p>
        </w:tc>
        <w:tc>
          <w:tcPr>
            <w:tcW w:w="1985" w:type="dxa"/>
            <w:vMerge w:val="restart"/>
            <w:vAlign w:val="center"/>
          </w:tcPr>
          <w:p w14:paraId="390B0431" w14:textId="5C70DA4C" w:rsidR="00E56D6B" w:rsidRDefault="00E56D6B" w:rsidP="00E56D6B">
            <w:pPr>
              <w:jc w:val="center"/>
              <w:rPr>
                <w:sz w:val="18"/>
                <w:szCs w:val="18"/>
              </w:rPr>
            </w:pPr>
            <w:r>
              <w:rPr>
                <w:sz w:val="18"/>
                <w:szCs w:val="18"/>
              </w:rPr>
              <w:t>Actualización del registro de macrorutas</w:t>
            </w:r>
          </w:p>
        </w:tc>
        <w:tc>
          <w:tcPr>
            <w:tcW w:w="2835" w:type="dxa"/>
            <w:vAlign w:val="center"/>
          </w:tcPr>
          <w:p w14:paraId="4ECB1CCE" w14:textId="77777777" w:rsidR="004F0176" w:rsidRDefault="00E56D6B" w:rsidP="004F0176">
            <w:pPr>
              <w:pStyle w:val="TableParagraph"/>
              <w:spacing w:line="261" w:lineRule="auto"/>
              <w:ind w:right="277"/>
              <w:rPr>
                <w:spacing w:val="1"/>
                <w:sz w:val="18"/>
              </w:rPr>
            </w:pPr>
            <w:r>
              <w:rPr>
                <w:rFonts w:ascii="Arial"/>
                <w:b/>
                <w:sz w:val="18"/>
              </w:rPr>
              <w:t>Periodicidad</w:t>
            </w:r>
            <w:r>
              <w:rPr>
                <w:sz w:val="18"/>
              </w:rPr>
              <w:t>:</w:t>
            </w:r>
            <w:r>
              <w:rPr>
                <w:spacing w:val="1"/>
                <w:sz w:val="18"/>
              </w:rPr>
              <w:t xml:space="preserve"> </w:t>
            </w:r>
          </w:p>
          <w:p w14:paraId="76AC9441" w14:textId="62EFFA97" w:rsidR="00E56D6B" w:rsidRPr="004F0176" w:rsidRDefault="00E56D6B" w:rsidP="004F0176">
            <w:pPr>
              <w:pStyle w:val="TableParagraph"/>
              <w:spacing w:line="261" w:lineRule="auto"/>
              <w:ind w:right="277"/>
              <w:rPr>
                <w:sz w:val="18"/>
              </w:rPr>
            </w:pPr>
            <w:r>
              <w:rPr>
                <w:sz w:val="18"/>
              </w:rPr>
              <w:t>Mensual (solo por</w:t>
            </w:r>
            <w:r>
              <w:rPr>
                <w:spacing w:val="-47"/>
                <w:sz w:val="18"/>
              </w:rPr>
              <w:t xml:space="preserve"> </w:t>
            </w:r>
            <w:r>
              <w:rPr>
                <w:sz w:val="18"/>
              </w:rPr>
              <w:t>solicitud</w:t>
            </w:r>
            <w:r w:rsidR="004F0176">
              <w:rPr>
                <w:spacing w:val="-1"/>
                <w:sz w:val="18"/>
              </w:rPr>
              <w:t xml:space="preserve"> </w:t>
            </w:r>
            <w:r>
              <w:rPr>
                <w:sz w:val="18"/>
              </w:rPr>
              <w:t>del</w:t>
            </w:r>
            <w:r w:rsidR="004F0176">
              <w:rPr>
                <w:sz w:val="18"/>
              </w:rPr>
              <w:t xml:space="preserve"> </w:t>
            </w:r>
            <w:r>
              <w:rPr>
                <w:sz w:val="18"/>
              </w:rPr>
              <w:t>prestador)</w:t>
            </w:r>
          </w:p>
        </w:tc>
        <w:tc>
          <w:tcPr>
            <w:tcW w:w="3544" w:type="dxa"/>
            <w:vAlign w:val="center"/>
          </w:tcPr>
          <w:p w14:paraId="7CA182C6" w14:textId="77777777" w:rsidR="00E56D6B" w:rsidRDefault="00E56D6B" w:rsidP="00E56D6B">
            <w:pPr>
              <w:pStyle w:val="TableParagraph"/>
              <w:spacing w:line="201" w:lineRule="exact"/>
              <w:rPr>
                <w:sz w:val="18"/>
              </w:rPr>
            </w:pPr>
            <w:r>
              <w:rPr>
                <w:rFonts w:ascii="Arial"/>
                <w:b/>
                <w:sz w:val="18"/>
              </w:rPr>
              <w:t>Primer</w:t>
            </w:r>
            <w:r>
              <w:rPr>
                <w:rFonts w:ascii="Arial"/>
                <w:b/>
                <w:spacing w:val="-1"/>
                <w:sz w:val="18"/>
              </w:rPr>
              <w:t xml:space="preserve"> </w:t>
            </w:r>
            <w:r>
              <w:rPr>
                <w:rFonts w:ascii="Arial"/>
                <w:b/>
                <w:sz w:val="18"/>
              </w:rPr>
              <w:t>periodo</w:t>
            </w:r>
            <w:r>
              <w:rPr>
                <w:rFonts w:ascii="Arial"/>
                <w:b/>
                <w:spacing w:val="-3"/>
                <w:sz w:val="18"/>
              </w:rPr>
              <w:t xml:space="preserve"> </w:t>
            </w:r>
            <w:r>
              <w:rPr>
                <w:rFonts w:ascii="Arial"/>
                <w:b/>
                <w:sz w:val="18"/>
              </w:rPr>
              <w:t>a reportar</w:t>
            </w:r>
            <w:r>
              <w:rPr>
                <w:sz w:val="18"/>
              </w:rPr>
              <w:t>:</w:t>
            </w:r>
          </w:p>
          <w:p w14:paraId="55C07441" w14:textId="293EABA9" w:rsidR="00E56D6B" w:rsidRDefault="00E56D6B" w:rsidP="00E56D6B">
            <w:pPr>
              <w:pStyle w:val="TableParagraph"/>
              <w:rPr>
                <w:rFonts w:ascii="Arial" w:hAnsi="Arial"/>
                <w:b/>
                <w:sz w:val="18"/>
              </w:rPr>
            </w:pPr>
            <w:r>
              <w:rPr>
                <w:sz w:val="18"/>
              </w:rPr>
              <w:t>Mes en el cual cambie el estado de la</w:t>
            </w:r>
            <w:r w:rsidR="004F0176">
              <w:rPr>
                <w:spacing w:val="1"/>
                <w:sz w:val="18"/>
              </w:rPr>
              <w:t xml:space="preserve"> </w:t>
            </w:r>
            <w:r>
              <w:rPr>
                <w:sz w:val="18"/>
              </w:rPr>
              <w:t>macroruta.</w:t>
            </w:r>
          </w:p>
        </w:tc>
        <w:tc>
          <w:tcPr>
            <w:tcW w:w="2268" w:type="dxa"/>
            <w:vAlign w:val="center"/>
          </w:tcPr>
          <w:p w14:paraId="6370A8DB" w14:textId="096ACB3E" w:rsidR="00E56D6B" w:rsidRDefault="00E56D6B" w:rsidP="00E56D6B">
            <w:pPr>
              <w:pStyle w:val="TableParagraph"/>
              <w:spacing w:before="107" w:line="259" w:lineRule="auto"/>
              <w:ind w:right="127"/>
              <w:rPr>
                <w:sz w:val="18"/>
              </w:rPr>
            </w:pPr>
            <w:r>
              <w:rPr>
                <w:rFonts w:ascii="Arial"/>
                <w:b/>
                <w:sz w:val="18"/>
              </w:rPr>
              <w:t>Siguientes periodos a reportar:</w:t>
            </w:r>
          </w:p>
          <w:p w14:paraId="5338B828" w14:textId="740ABB69" w:rsidR="00E56D6B" w:rsidRDefault="00E56D6B" w:rsidP="00E56D6B">
            <w:pPr>
              <w:pStyle w:val="TableParagraph"/>
              <w:rPr>
                <w:rFonts w:ascii="Arial"/>
                <w:b/>
                <w:sz w:val="20"/>
              </w:rPr>
            </w:pPr>
            <w:r>
              <w:rPr>
                <w:sz w:val="18"/>
              </w:rPr>
              <w:t>No</w:t>
            </w:r>
            <w:r>
              <w:rPr>
                <w:spacing w:val="-1"/>
                <w:sz w:val="18"/>
              </w:rPr>
              <w:t xml:space="preserve"> </w:t>
            </w:r>
            <w:r>
              <w:rPr>
                <w:sz w:val="18"/>
              </w:rPr>
              <w:t>aplica.</w:t>
            </w:r>
          </w:p>
        </w:tc>
      </w:tr>
      <w:tr w:rsidR="00E56D6B" w14:paraId="2FCA16AD" w14:textId="77777777" w:rsidTr="00AF3123">
        <w:trPr>
          <w:trHeight w:val="1118"/>
        </w:trPr>
        <w:tc>
          <w:tcPr>
            <w:tcW w:w="567" w:type="dxa"/>
            <w:vMerge/>
          </w:tcPr>
          <w:p w14:paraId="16BEA162" w14:textId="77777777" w:rsidR="00E56D6B" w:rsidRPr="00340608" w:rsidRDefault="00E56D6B" w:rsidP="00340608">
            <w:pPr>
              <w:rPr>
                <w:sz w:val="18"/>
                <w:szCs w:val="18"/>
              </w:rPr>
            </w:pPr>
          </w:p>
        </w:tc>
        <w:tc>
          <w:tcPr>
            <w:tcW w:w="1985" w:type="dxa"/>
            <w:vMerge/>
          </w:tcPr>
          <w:p w14:paraId="2A41E925" w14:textId="77777777" w:rsidR="00E56D6B" w:rsidRDefault="00E56D6B" w:rsidP="00340608">
            <w:pPr>
              <w:rPr>
                <w:sz w:val="18"/>
                <w:szCs w:val="18"/>
              </w:rPr>
            </w:pPr>
          </w:p>
        </w:tc>
        <w:tc>
          <w:tcPr>
            <w:tcW w:w="2835" w:type="dxa"/>
            <w:vAlign w:val="center"/>
          </w:tcPr>
          <w:p w14:paraId="3C449CC9" w14:textId="77777777" w:rsidR="004F0176" w:rsidRDefault="00E56D6B" w:rsidP="00E56D6B">
            <w:pPr>
              <w:pStyle w:val="TableParagraph"/>
              <w:spacing w:line="259" w:lineRule="auto"/>
              <w:ind w:right="497"/>
              <w:rPr>
                <w:rFonts w:ascii="Arial"/>
                <w:b/>
                <w:sz w:val="18"/>
              </w:rPr>
            </w:pPr>
            <w:r>
              <w:rPr>
                <w:rFonts w:ascii="Arial"/>
                <w:b/>
                <w:sz w:val="18"/>
              </w:rPr>
              <w:t>Frecuencia de</w:t>
            </w:r>
            <w:r>
              <w:rPr>
                <w:rFonts w:ascii="Arial"/>
                <w:b/>
                <w:spacing w:val="-47"/>
                <w:sz w:val="18"/>
              </w:rPr>
              <w:t xml:space="preserve"> </w:t>
            </w:r>
            <w:r>
              <w:rPr>
                <w:rFonts w:ascii="Arial"/>
                <w:b/>
                <w:sz w:val="18"/>
              </w:rPr>
              <w:t>reporte:</w:t>
            </w:r>
          </w:p>
          <w:p w14:paraId="3D9A014A" w14:textId="364E4CFC" w:rsidR="00E56D6B" w:rsidRPr="00E56D6B" w:rsidRDefault="00E56D6B" w:rsidP="00E56D6B">
            <w:pPr>
              <w:pStyle w:val="TableParagraph"/>
              <w:spacing w:line="259" w:lineRule="auto"/>
              <w:ind w:right="497"/>
              <w:rPr>
                <w:rFonts w:ascii="Arial"/>
                <w:b/>
                <w:sz w:val="18"/>
              </w:rPr>
            </w:pPr>
            <w:r>
              <w:rPr>
                <w:sz w:val="18"/>
              </w:rPr>
              <w:t>Cada</w:t>
            </w:r>
            <w:r>
              <w:rPr>
                <w:spacing w:val="-1"/>
                <w:sz w:val="18"/>
              </w:rPr>
              <w:t xml:space="preserve"> </w:t>
            </w:r>
            <w:r>
              <w:rPr>
                <w:sz w:val="18"/>
              </w:rPr>
              <w:t>vez</w:t>
            </w:r>
            <w:r>
              <w:rPr>
                <w:spacing w:val="-2"/>
                <w:sz w:val="18"/>
              </w:rPr>
              <w:t xml:space="preserve"> </w:t>
            </w:r>
            <w:r>
              <w:rPr>
                <w:sz w:val="18"/>
              </w:rPr>
              <w:t>que cambie el</w:t>
            </w:r>
            <w:r w:rsidR="004F0176">
              <w:rPr>
                <w:sz w:val="18"/>
              </w:rPr>
              <w:t xml:space="preserve"> </w:t>
            </w:r>
            <w:r>
              <w:rPr>
                <w:sz w:val="18"/>
              </w:rPr>
              <w:t>estado de la macroruta</w:t>
            </w:r>
          </w:p>
        </w:tc>
        <w:tc>
          <w:tcPr>
            <w:tcW w:w="3544" w:type="dxa"/>
            <w:vAlign w:val="center"/>
          </w:tcPr>
          <w:p w14:paraId="2039CB57" w14:textId="77777777" w:rsidR="00E56D6B" w:rsidRDefault="00E56D6B" w:rsidP="00E56D6B">
            <w:pPr>
              <w:pStyle w:val="TableParagraph"/>
              <w:rPr>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z w:val="18"/>
              </w:rPr>
              <w:t>reporte</w:t>
            </w:r>
            <w:r>
              <w:rPr>
                <w:sz w:val="18"/>
              </w:rPr>
              <w:t>:</w:t>
            </w:r>
          </w:p>
          <w:p w14:paraId="58304D59" w14:textId="345210CF" w:rsidR="00E56D6B" w:rsidRPr="00E56D6B" w:rsidRDefault="00E56D6B" w:rsidP="00E56D6B">
            <w:pPr>
              <w:pStyle w:val="TableParagraph"/>
              <w:rPr>
                <w:sz w:val="18"/>
              </w:rPr>
            </w:pPr>
            <w:r>
              <w:rPr>
                <w:sz w:val="18"/>
              </w:rPr>
              <w:t>Día 10 del mes siguiente al mes de</w:t>
            </w:r>
            <w:r>
              <w:rPr>
                <w:spacing w:val="-47"/>
                <w:sz w:val="18"/>
              </w:rPr>
              <w:t xml:space="preserve"> </w:t>
            </w:r>
            <w:r>
              <w:rPr>
                <w:sz w:val="18"/>
              </w:rPr>
              <w:t>reporte</w:t>
            </w:r>
          </w:p>
        </w:tc>
        <w:tc>
          <w:tcPr>
            <w:tcW w:w="2268" w:type="dxa"/>
            <w:vAlign w:val="center"/>
          </w:tcPr>
          <w:p w14:paraId="19B5E2CC" w14:textId="6475B7BC" w:rsidR="00E56D6B" w:rsidRDefault="00E56D6B" w:rsidP="00E56D6B">
            <w:pPr>
              <w:pStyle w:val="TableParagraph"/>
              <w:spacing w:line="259" w:lineRule="auto"/>
              <w:ind w:right="497"/>
              <w:rPr>
                <w:rFonts w:ascii="Arial" w:hAnsi="Arial"/>
                <w:b/>
                <w:sz w:val="18"/>
              </w:rPr>
            </w:pPr>
            <w:r>
              <w:rPr>
                <w:rFonts w:ascii="Arial" w:hAnsi="Arial"/>
                <w:b/>
                <w:sz w:val="18"/>
              </w:rPr>
              <w:t>Fecha máxima de reporte:</w:t>
            </w:r>
          </w:p>
          <w:p w14:paraId="50142486" w14:textId="71CA7ADB" w:rsidR="00E56D6B" w:rsidRDefault="00E56D6B" w:rsidP="00E56D6B">
            <w:pPr>
              <w:pStyle w:val="TableParagraph"/>
              <w:rPr>
                <w:rFonts w:ascii="Arial"/>
                <w:b/>
                <w:sz w:val="20"/>
              </w:rPr>
            </w:pPr>
            <w:r>
              <w:rPr>
                <w:sz w:val="18"/>
              </w:rPr>
              <w:t>No</w:t>
            </w:r>
            <w:r>
              <w:rPr>
                <w:spacing w:val="-1"/>
                <w:sz w:val="18"/>
              </w:rPr>
              <w:t xml:space="preserve"> </w:t>
            </w:r>
            <w:r>
              <w:rPr>
                <w:sz w:val="18"/>
              </w:rPr>
              <w:t>aplica.</w:t>
            </w:r>
          </w:p>
        </w:tc>
      </w:tr>
      <w:tr w:rsidR="005675E1" w14:paraId="48FEB436" w14:textId="77777777" w:rsidTr="00AF3123">
        <w:trPr>
          <w:trHeight w:val="567"/>
        </w:trPr>
        <w:tc>
          <w:tcPr>
            <w:tcW w:w="567" w:type="dxa"/>
            <w:vMerge w:val="restart"/>
            <w:shd w:val="clear" w:color="auto" w:fill="D0CECE" w:themeFill="background2" w:themeFillShade="E6"/>
            <w:vAlign w:val="center"/>
          </w:tcPr>
          <w:p w14:paraId="45184583" w14:textId="01BA133D" w:rsidR="005675E1" w:rsidRPr="005675E1" w:rsidRDefault="005675E1" w:rsidP="005675E1">
            <w:pPr>
              <w:jc w:val="center"/>
              <w:rPr>
                <w:b/>
                <w:bCs/>
                <w:sz w:val="18"/>
                <w:szCs w:val="18"/>
              </w:rPr>
            </w:pPr>
            <w:r w:rsidRPr="005675E1">
              <w:rPr>
                <w:b/>
                <w:bCs/>
                <w:sz w:val="18"/>
                <w:szCs w:val="18"/>
              </w:rPr>
              <w:lastRenderedPageBreak/>
              <w:t>ID</w:t>
            </w:r>
          </w:p>
        </w:tc>
        <w:tc>
          <w:tcPr>
            <w:tcW w:w="1985" w:type="dxa"/>
            <w:vMerge w:val="restart"/>
            <w:shd w:val="clear" w:color="auto" w:fill="D0CECE" w:themeFill="background2" w:themeFillShade="E6"/>
            <w:vAlign w:val="center"/>
          </w:tcPr>
          <w:p w14:paraId="4F2F860F" w14:textId="3A6FEC9D" w:rsidR="005675E1" w:rsidRPr="005675E1" w:rsidRDefault="005675E1" w:rsidP="005675E1">
            <w:pPr>
              <w:jc w:val="center"/>
              <w:rPr>
                <w:b/>
                <w:bCs/>
                <w:sz w:val="18"/>
                <w:szCs w:val="18"/>
              </w:rPr>
            </w:pPr>
            <w:r w:rsidRPr="005675E1">
              <w:rPr>
                <w:b/>
                <w:bCs/>
                <w:sz w:val="18"/>
                <w:szCs w:val="18"/>
              </w:rPr>
              <w:t>Nombre del reporte</w:t>
            </w:r>
          </w:p>
        </w:tc>
        <w:tc>
          <w:tcPr>
            <w:tcW w:w="2835" w:type="dxa"/>
            <w:shd w:val="clear" w:color="auto" w:fill="D0CECE" w:themeFill="background2" w:themeFillShade="E6"/>
            <w:vAlign w:val="center"/>
          </w:tcPr>
          <w:p w14:paraId="6D36D49F" w14:textId="7D69336F" w:rsidR="005675E1" w:rsidRDefault="005675E1" w:rsidP="005675E1">
            <w:pPr>
              <w:pStyle w:val="TableParagraph"/>
              <w:spacing w:line="259" w:lineRule="auto"/>
              <w:ind w:right="497"/>
              <w:jc w:val="center"/>
              <w:rPr>
                <w:rFonts w:ascii="Arial"/>
                <w:b/>
                <w:sz w:val="18"/>
              </w:rPr>
            </w:pPr>
            <w:r>
              <w:rPr>
                <w:rFonts w:ascii="Arial"/>
                <w:b/>
                <w:sz w:val="18"/>
              </w:rPr>
              <w:t>Periodicidad</w:t>
            </w:r>
          </w:p>
        </w:tc>
        <w:tc>
          <w:tcPr>
            <w:tcW w:w="3544" w:type="dxa"/>
            <w:shd w:val="clear" w:color="auto" w:fill="D0CECE" w:themeFill="background2" w:themeFillShade="E6"/>
            <w:vAlign w:val="center"/>
          </w:tcPr>
          <w:p w14:paraId="6B87DC88" w14:textId="40A850C2" w:rsidR="005675E1" w:rsidRDefault="005675E1" w:rsidP="005675E1">
            <w:pPr>
              <w:pStyle w:val="TableParagraph"/>
              <w:jc w:val="center"/>
              <w:rPr>
                <w:rFonts w:ascii="Arial" w:hAnsi="Arial"/>
                <w:b/>
                <w:sz w:val="18"/>
              </w:rPr>
            </w:pPr>
            <w:r>
              <w:rPr>
                <w:rFonts w:ascii="Arial"/>
                <w:b/>
                <w:sz w:val="18"/>
              </w:rPr>
              <w:t>Primer</w:t>
            </w:r>
            <w:r>
              <w:rPr>
                <w:rFonts w:ascii="Arial"/>
                <w:b/>
                <w:spacing w:val="-1"/>
                <w:sz w:val="18"/>
              </w:rPr>
              <w:t xml:space="preserve"> </w:t>
            </w:r>
            <w:r>
              <w:rPr>
                <w:rFonts w:ascii="Arial"/>
                <w:b/>
                <w:sz w:val="18"/>
              </w:rPr>
              <w:t>periodo</w:t>
            </w:r>
            <w:r>
              <w:rPr>
                <w:rFonts w:ascii="Arial"/>
                <w:b/>
                <w:spacing w:val="-3"/>
                <w:sz w:val="18"/>
              </w:rPr>
              <w:t xml:space="preserve"> </w:t>
            </w:r>
            <w:r>
              <w:rPr>
                <w:rFonts w:ascii="Arial"/>
                <w:b/>
                <w:sz w:val="18"/>
              </w:rPr>
              <w:t>a reportar</w:t>
            </w:r>
          </w:p>
        </w:tc>
        <w:tc>
          <w:tcPr>
            <w:tcW w:w="2268" w:type="dxa"/>
            <w:shd w:val="clear" w:color="auto" w:fill="D0CECE" w:themeFill="background2" w:themeFillShade="E6"/>
            <w:vAlign w:val="center"/>
          </w:tcPr>
          <w:p w14:paraId="56244883" w14:textId="66D520A7" w:rsidR="005675E1" w:rsidRDefault="005675E1" w:rsidP="005675E1">
            <w:pPr>
              <w:pStyle w:val="TableParagraph"/>
              <w:spacing w:line="202" w:lineRule="exact"/>
              <w:ind w:right="108"/>
              <w:jc w:val="center"/>
              <w:rPr>
                <w:rFonts w:ascii="Arial" w:hAnsi="Arial"/>
                <w:b/>
                <w:sz w:val="18"/>
              </w:rPr>
            </w:pPr>
            <w:r>
              <w:rPr>
                <w:rFonts w:ascii="Arial"/>
                <w:b/>
                <w:sz w:val="18"/>
              </w:rPr>
              <w:t>Siguientes</w:t>
            </w:r>
            <w:r w:rsidRPr="005675E1">
              <w:rPr>
                <w:rFonts w:ascii="Arial"/>
                <w:b/>
                <w:sz w:val="18"/>
              </w:rPr>
              <w:t xml:space="preserve"> </w:t>
            </w:r>
            <w:r>
              <w:rPr>
                <w:rFonts w:ascii="Arial"/>
                <w:b/>
                <w:sz w:val="18"/>
              </w:rPr>
              <w:t>periodos</w:t>
            </w:r>
            <w:r w:rsidRPr="005675E1">
              <w:rPr>
                <w:rFonts w:ascii="Arial"/>
                <w:b/>
                <w:sz w:val="18"/>
              </w:rPr>
              <w:t xml:space="preserve"> </w:t>
            </w:r>
            <w:r>
              <w:rPr>
                <w:rFonts w:ascii="Arial"/>
                <w:b/>
                <w:sz w:val="18"/>
              </w:rPr>
              <w:t>a reportar</w:t>
            </w:r>
          </w:p>
        </w:tc>
      </w:tr>
      <w:tr w:rsidR="005675E1" w14:paraId="16301678" w14:textId="77777777" w:rsidTr="00AF3123">
        <w:trPr>
          <w:trHeight w:val="548"/>
        </w:trPr>
        <w:tc>
          <w:tcPr>
            <w:tcW w:w="567" w:type="dxa"/>
            <w:vMerge/>
            <w:shd w:val="clear" w:color="auto" w:fill="D0CECE" w:themeFill="background2" w:themeFillShade="E6"/>
            <w:vAlign w:val="center"/>
          </w:tcPr>
          <w:p w14:paraId="7714D0DC" w14:textId="77777777" w:rsidR="005675E1" w:rsidRPr="00340608" w:rsidRDefault="005675E1" w:rsidP="005675E1">
            <w:pPr>
              <w:jc w:val="center"/>
              <w:rPr>
                <w:sz w:val="18"/>
                <w:szCs w:val="18"/>
              </w:rPr>
            </w:pPr>
          </w:p>
        </w:tc>
        <w:tc>
          <w:tcPr>
            <w:tcW w:w="1985" w:type="dxa"/>
            <w:vMerge/>
            <w:shd w:val="clear" w:color="auto" w:fill="D0CECE" w:themeFill="background2" w:themeFillShade="E6"/>
            <w:vAlign w:val="center"/>
          </w:tcPr>
          <w:p w14:paraId="749D8D71" w14:textId="77777777" w:rsidR="005675E1" w:rsidRDefault="005675E1" w:rsidP="005675E1">
            <w:pPr>
              <w:jc w:val="center"/>
              <w:rPr>
                <w:sz w:val="18"/>
                <w:szCs w:val="18"/>
              </w:rPr>
            </w:pPr>
          </w:p>
        </w:tc>
        <w:tc>
          <w:tcPr>
            <w:tcW w:w="2835" w:type="dxa"/>
            <w:shd w:val="clear" w:color="auto" w:fill="D0CECE" w:themeFill="background2" w:themeFillShade="E6"/>
            <w:vAlign w:val="center"/>
          </w:tcPr>
          <w:p w14:paraId="5B481C43" w14:textId="1CD99878" w:rsidR="005675E1" w:rsidRDefault="005675E1" w:rsidP="005675E1">
            <w:pPr>
              <w:pStyle w:val="TableParagraph"/>
              <w:spacing w:line="259" w:lineRule="auto"/>
              <w:ind w:right="497"/>
              <w:jc w:val="center"/>
              <w:rPr>
                <w:rFonts w:ascii="Arial"/>
                <w:b/>
                <w:sz w:val="18"/>
              </w:rPr>
            </w:pPr>
            <w:r>
              <w:rPr>
                <w:rFonts w:ascii="Arial"/>
                <w:b/>
                <w:sz w:val="18"/>
              </w:rPr>
              <w:t>Frecuencia</w:t>
            </w:r>
            <w:r>
              <w:rPr>
                <w:rFonts w:ascii="Arial"/>
                <w:b/>
                <w:spacing w:val="-2"/>
                <w:sz w:val="18"/>
              </w:rPr>
              <w:t xml:space="preserve"> </w:t>
            </w:r>
            <w:r>
              <w:rPr>
                <w:rFonts w:ascii="Arial"/>
                <w:b/>
                <w:sz w:val="18"/>
              </w:rPr>
              <w:t>de reporte</w:t>
            </w:r>
          </w:p>
        </w:tc>
        <w:tc>
          <w:tcPr>
            <w:tcW w:w="3544" w:type="dxa"/>
            <w:shd w:val="clear" w:color="auto" w:fill="D0CECE" w:themeFill="background2" w:themeFillShade="E6"/>
            <w:vAlign w:val="center"/>
          </w:tcPr>
          <w:p w14:paraId="78712C0D" w14:textId="62BAE99E" w:rsidR="005675E1" w:rsidRDefault="005675E1" w:rsidP="005675E1">
            <w:pPr>
              <w:pStyle w:val="TableParagraph"/>
              <w:jc w:val="center"/>
              <w:rPr>
                <w:rFonts w:ascii="Arial" w:hAnsi="Arial"/>
                <w:b/>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z w:val="18"/>
              </w:rPr>
              <w:t>reporte</w:t>
            </w:r>
          </w:p>
        </w:tc>
        <w:tc>
          <w:tcPr>
            <w:tcW w:w="2268" w:type="dxa"/>
            <w:shd w:val="clear" w:color="auto" w:fill="D0CECE" w:themeFill="background2" w:themeFillShade="E6"/>
            <w:vAlign w:val="center"/>
          </w:tcPr>
          <w:p w14:paraId="28B3D646" w14:textId="37A12AD1" w:rsidR="005675E1" w:rsidRDefault="005675E1" w:rsidP="005675E1">
            <w:pPr>
              <w:pStyle w:val="TableParagraph"/>
              <w:spacing w:line="201" w:lineRule="exact"/>
              <w:ind w:right="108"/>
              <w:jc w:val="center"/>
              <w:rPr>
                <w:rFonts w:ascii="Arial" w:hAnsi="Arial"/>
                <w:b/>
                <w:sz w:val="18"/>
              </w:rPr>
            </w:pPr>
            <w:r>
              <w:rPr>
                <w:rFonts w:ascii="Arial" w:hAnsi="Arial"/>
                <w:b/>
                <w:sz w:val="18"/>
              </w:rPr>
              <w:t>Fecha</w:t>
            </w:r>
            <w:r w:rsidRPr="005675E1">
              <w:rPr>
                <w:rFonts w:ascii="Arial" w:hAnsi="Arial"/>
                <w:b/>
                <w:sz w:val="18"/>
              </w:rPr>
              <w:t xml:space="preserve"> </w:t>
            </w:r>
            <w:r>
              <w:rPr>
                <w:rFonts w:ascii="Arial" w:hAnsi="Arial"/>
                <w:b/>
                <w:sz w:val="18"/>
              </w:rPr>
              <w:t>máxima</w:t>
            </w:r>
            <w:r w:rsidRPr="005675E1">
              <w:rPr>
                <w:rFonts w:ascii="Arial" w:hAnsi="Arial"/>
                <w:b/>
                <w:sz w:val="18"/>
              </w:rPr>
              <w:t xml:space="preserve"> </w:t>
            </w:r>
            <w:r>
              <w:rPr>
                <w:rFonts w:ascii="Arial" w:hAnsi="Arial"/>
                <w:b/>
                <w:sz w:val="18"/>
              </w:rPr>
              <w:t xml:space="preserve">de </w:t>
            </w:r>
            <w:r w:rsidRPr="005675E1">
              <w:rPr>
                <w:rFonts w:ascii="Arial" w:hAnsi="Arial"/>
                <w:b/>
                <w:sz w:val="18"/>
              </w:rPr>
              <w:t>reporte</w:t>
            </w:r>
          </w:p>
        </w:tc>
      </w:tr>
      <w:tr w:rsidR="005675E1" w14:paraId="49B70725" w14:textId="77777777" w:rsidTr="00AF3123">
        <w:trPr>
          <w:trHeight w:val="548"/>
        </w:trPr>
        <w:tc>
          <w:tcPr>
            <w:tcW w:w="567" w:type="dxa"/>
            <w:vMerge w:val="restart"/>
            <w:vAlign w:val="center"/>
          </w:tcPr>
          <w:p w14:paraId="6D5BE259" w14:textId="13A664E9" w:rsidR="005675E1" w:rsidRPr="00340608" w:rsidRDefault="005675E1" w:rsidP="005675E1">
            <w:pPr>
              <w:jc w:val="center"/>
              <w:rPr>
                <w:sz w:val="18"/>
                <w:szCs w:val="18"/>
              </w:rPr>
            </w:pPr>
            <w:r>
              <w:rPr>
                <w:sz w:val="18"/>
                <w:szCs w:val="18"/>
              </w:rPr>
              <w:t>8</w:t>
            </w:r>
          </w:p>
        </w:tc>
        <w:tc>
          <w:tcPr>
            <w:tcW w:w="1985" w:type="dxa"/>
            <w:vMerge w:val="restart"/>
            <w:vAlign w:val="center"/>
          </w:tcPr>
          <w:p w14:paraId="79076717" w14:textId="28292C99" w:rsidR="005675E1" w:rsidRDefault="005675E1" w:rsidP="005675E1">
            <w:pPr>
              <w:jc w:val="center"/>
              <w:rPr>
                <w:sz w:val="18"/>
                <w:szCs w:val="18"/>
              </w:rPr>
            </w:pPr>
            <w:r>
              <w:rPr>
                <w:sz w:val="18"/>
                <w:szCs w:val="18"/>
              </w:rPr>
              <w:t>Base de datos de usuarios</w:t>
            </w:r>
          </w:p>
        </w:tc>
        <w:tc>
          <w:tcPr>
            <w:tcW w:w="2835" w:type="dxa"/>
            <w:vAlign w:val="center"/>
          </w:tcPr>
          <w:p w14:paraId="775787E0" w14:textId="77777777" w:rsidR="005675E1" w:rsidRDefault="005675E1" w:rsidP="005675E1">
            <w:pPr>
              <w:pStyle w:val="TableParagraph"/>
              <w:spacing w:line="264" w:lineRule="auto"/>
              <w:ind w:right="442"/>
              <w:rPr>
                <w:sz w:val="18"/>
              </w:rPr>
            </w:pPr>
            <w:r>
              <w:rPr>
                <w:rFonts w:ascii="Arial"/>
                <w:b/>
                <w:sz w:val="18"/>
              </w:rPr>
              <w:t>Periodicidad</w:t>
            </w:r>
            <w:r>
              <w:rPr>
                <w:sz w:val="18"/>
              </w:rPr>
              <w:t>:</w:t>
            </w:r>
          </w:p>
          <w:p w14:paraId="2C0AD9D0" w14:textId="2C9C0F0B" w:rsidR="005675E1" w:rsidRDefault="005675E1" w:rsidP="005675E1">
            <w:pPr>
              <w:pStyle w:val="TableParagraph"/>
              <w:spacing w:line="259" w:lineRule="auto"/>
              <w:ind w:right="497"/>
              <w:rPr>
                <w:rFonts w:ascii="Arial"/>
                <w:b/>
                <w:sz w:val="18"/>
              </w:rPr>
            </w:pPr>
            <w:r>
              <w:rPr>
                <w:sz w:val="18"/>
              </w:rPr>
              <w:t>Semestral</w:t>
            </w:r>
          </w:p>
        </w:tc>
        <w:tc>
          <w:tcPr>
            <w:tcW w:w="3544" w:type="dxa"/>
            <w:vAlign w:val="center"/>
          </w:tcPr>
          <w:p w14:paraId="68D07C9C" w14:textId="77777777" w:rsidR="005675E1" w:rsidRDefault="005675E1" w:rsidP="005675E1">
            <w:pPr>
              <w:pStyle w:val="TableParagraph"/>
              <w:rPr>
                <w:sz w:val="18"/>
              </w:rPr>
            </w:pPr>
            <w:r>
              <w:rPr>
                <w:rFonts w:ascii="Arial"/>
                <w:b/>
                <w:sz w:val="18"/>
              </w:rPr>
              <w:t>Primer</w:t>
            </w:r>
            <w:r>
              <w:rPr>
                <w:rFonts w:ascii="Arial"/>
                <w:b/>
                <w:spacing w:val="-1"/>
                <w:sz w:val="18"/>
              </w:rPr>
              <w:t xml:space="preserve"> </w:t>
            </w:r>
            <w:r>
              <w:rPr>
                <w:rFonts w:ascii="Arial"/>
                <w:b/>
                <w:sz w:val="18"/>
              </w:rPr>
              <w:t>periodo</w:t>
            </w:r>
            <w:r>
              <w:rPr>
                <w:rFonts w:ascii="Arial"/>
                <w:b/>
                <w:spacing w:val="-2"/>
                <w:sz w:val="18"/>
              </w:rPr>
              <w:t xml:space="preserve"> </w:t>
            </w:r>
            <w:r>
              <w:rPr>
                <w:rFonts w:ascii="Arial"/>
                <w:b/>
                <w:sz w:val="18"/>
              </w:rPr>
              <w:t>a reportar</w:t>
            </w:r>
            <w:r>
              <w:rPr>
                <w:sz w:val="18"/>
              </w:rPr>
              <w:t>:</w:t>
            </w:r>
          </w:p>
          <w:p w14:paraId="3752CF2A" w14:textId="3F6754EA" w:rsidR="005675E1" w:rsidRDefault="005675E1" w:rsidP="005675E1">
            <w:pPr>
              <w:pStyle w:val="TableParagraph"/>
              <w:rPr>
                <w:rFonts w:ascii="Arial" w:hAnsi="Arial"/>
                <w:b/>
                <w:sz w:val="18"/>
              </w:rPr>
            </w:pPr>
            <w:r w:rsidRPr="005675E1">
              <w:rPr>
                <w:sz w:val="18"/>
                <w:szCs w:val="18"/>
              </w:rPr>
              <w:t>A partir de la vigencia de la resolución la habilitación será en el semestre en el cual el prestador inicie a prestar la actividad de aprovechamiento de conformidad con la Reglamentación del Decreto 596 de 2016 y la Resolución MVCT 276 de 2016 o la norma que lo modifique o sustituya.</w:t>
            </w:r>
          </w:p>
        </w:tc>
        <w:tc>
          <w:tcPr>
            <w:tcW w:w="2268" w:type="dxa"/>
            <w:vAlign w:val="center"/>
          </w:tcPr>
          <w:p w14:paraId="5E917813" w14:textId="2F12A476" w:rsidR="005675E1" w:rsidRDefault="005675E1" w:rsidP="005675E1">
            <w:pPr>
              <w:pStyle w:val="TableParagraph"/>
              <w:spacing w:line="259" w:lineRule="auto"/>
              <w:ind w:right="127"/>
              <w:rPr>
                <w:sz w:val="18"/>
              </w:rPr>
            </w:pPr>
            <w:r>
              <w:rPr>
                <w:rFonts w:ascii="Arial"/>
                <w:b/>
                <w:sz w:val="18"/>
              </w:rPr>
              <w:t>Siguientes periodos a reportar</w:t>
            </w:r>
            <w:r>
              <w:rPr>
                <w:sz w:val="18"/>
              </w:rPr>
              <w:t>:</w:t>
            </w:r>
          </w:p>
          <w:p w14:paraId="7EE2467C" w14:textId="45CA4E7F" w:rsidR="005675E1" w:rsidRDefault="005675E1" w:rsidP="005675E1">
            <w:pPr>
              <w:pStyle w:val="TableParagraph"/>
              <w:spacing w:line="259" w:lineRule="auto"/>
              <w:ind w:right="497"/>
              <w:rPr>
                <w:rFonts w:ascii="Arial" w:hAnsi="Arial"/>
                <w:b/>
                <w:sz w:val="18"/>
              </w:rPr>
            </w:pPr>
            <w:r w:rsidRPr="005675E1">
              <w:rPr>
                <w:sz w:val="18"/>
                <w:szCs w:val="18"/>
              </w:rPr>
              <w:t>Semestre en que inicio la prestación del servicio.</w:t>
            </w:r>
          </w:p>
        </w:tc>
      </w:tr>
      <w:tr w:rsidR="005675E1" w14:paraId="12ACE91C" w14:textId="77777777" w:rsidTr="00AF3123">
        <w:trPr>
          <w:trHeight w:val="548"/>
        </w:trPr>
        <w:tc>
          <w:tcPr>
            <w:tcW w:w="567" w:type="dxa"/>
            <w:vMerge/>
          </w:tcPr>
          <w:p w14:paraId="0A33A470" w14:textId="77777777" w:rsidR="005675E1" w:rsidRPr="00340608" w:rsidRDefault="005675E1" w:rsidP="00340608">
            <w:pPr>
              <w:rPr>
                <w:sz w:val="18"/>
                <w:szCs w:val="18"/>
              </w:rPr>
            </w:pPr>
          </w:p>
        </w:tc>
        <w:tc>
          <w:tcPr>
            <w:tcW w:w="1985" w:type="dxa"/>
            <w:vMerge/>
            <w:vAlign w:val="center"/>
          </w:tcPr>
          <w:p w14:paraId="7A3811CF" w14:textId="77777777" w:rsidR="005675E1" w:rsidRDefault="005675E1" w:rsidP="005675E1">
            <w:pPr>
              <w:rPr>
                <w:sz w:val="18"/>
                <w:szCs w:val="18"/>
              </w:rPr>
            </w:pPr>
          </w:p>
        </w:tc>
        <w:tc>
          <w:tcPr>
            <w:tcW w:w="2835" w:type="dxa"/>
            <w:vAlign w:val="center"/>
          </w:tcPr>
          <w:p w14:paraId="54102A15" w14:textId="0F97874E" w:rsidR="005675E1" w:rsidRDefault="005675E1" w:rsidP="005675E1">
            <w:pPr>
              <w:pStyle w:val="TableParagraph"/>
              <w:spacing w:line="259" w:lineRule="auto"/>
              <w:ind w:right="497"/>
              <w:rPr>
                <w:rFonts w:ascii="Arial"/>
                <w:b/>
                <w:sz w:val="18"/>
              </w:rPr>
            </w:pPr>
            <w:r>
              <w:rPr>
                <w:rFonts w:ascii="Arial" w:hAnsi="Arial"/>
                <w:b/>
                <w:sz w:val="18"/>
              </w:rPr>
              <w:t>Frecuencia de</w:t>
            </w:r>
            <w:r>
              <w:rPr>
                <w:rFonts w:ascii="Arial" w:hAnsi="Arial"/>
                <w:b/>
                <w:spacing w:val="1"/>
                <w:sz w:val="18"/>
              </w:rPr>
              <w:t xml:space="preserve"> </w:t>
            </w:r>
            <w:r>
              <w:rPr>
                <w:rFonts w:ascii="Arial" w:hAnsi="Arial"/>
                <w:b/>
                <w:sz w:val="18"/>
              </w:rPr>
              <w:t xml:space="preserve">reporte: </w:t>
            </w:r>
            <w:r>
              <w:rPr>
                <w:sz w:val="18"/>
              </w:rPr>
              <w:t>Todos los semestres</w:t>
            </w:r>
          </w:p>
        </w:tc>
        <w:tc>
          <w:tcPr>
            <w:tcW w:w="3544" w:type="dxa"/>
            <w:vAlign w:val="center"/>
          </w:tcPr>
          <w:p w14:paraId="0B3B3C41" w14:textId="77777777" w:rsidR="005675E1" w:rsidRDefault="005675E1" w:rsidP="005675E1">
            <w:pPr>
              <w:pStyle w:val="TableParagraph"/>
              <w:rPr>
                <w:rFonts w:ascii="Arial" w:hAnsi="Arial"/>
                <w:b/>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1"/>
                <w:sz w:val="18"/>
              </w:rPr>
              <w:t xml:space="preserve"> </w:t>
            </w:r>
            <w:r>
              <w:rPr>
                <w:rFonts w:ascii="Arial" w:hAnsi="Arial"/>
                <w:b/>
                <w:sz w:val="18"/>
              </w:rPr>
              <w:t xml:space="preserve">de reporte: </w:t>
            </w:r>
          </w:p>
          <w:p w14:paraId="5DC71742" w14:textId="77777777" w:rsidR="005675E1" w:rsidRDefault="005675E1" w:rsidP="005675E1">
            <w:pPr>
              <w:pStyle w:val="TableParagraph"/>
              <w:rPr>
                <w:rFonts w:ascii="Arial" w:hAnsi="Arial"/>
                <w:b/>
                <w:sz w:val="14"/>
                <w:szCs w:val="18"/>
              </w:rPr>
            </w:pPr>
            <w:r w:rsidRPr="005675E1">
              <w:rPr>
                <w:sz w:val="18"/>
                <w:szCs w:val="18"/>
              </w:rPr>
              <w:t xml:space="preserve">Para el primer semestre el día 20 de </w:t>
            </w:r>
            <w:r w:rsidR="00953FEF">
              <w:rPr>
                <w:sz w:val="18"/>
                <w:szCs w:val="18"/>
              </w:rPr>
              <w:t>agosto</w:t>
            </w:r>
            <w:r w:rsidRPr="005675E1">
              <w:rPr>
                <w:sz w:val="18"/>
                <w:szCs w:val="18"/>
              </w:rPr>
              <w:t xml:space="preserve"> del año en curso. Para el segundo semestre el 20 </w:t>
            </w:r>
            <w:r w:rsidR="00953FEF">
              <w:rPr>
                <w:sz w:val="18"/>
                <w:szCs w:val="18"/>
              </w:rPr>
              <w:t>de febrero</w:t>
            </w:r>
            <w:r w:rsidRPr="005675E1">
              <w:rPr>
                <w:sz w:val="18"/>
                <w:szCs w:val="18"/>
              </w:rPr>
              <w:t xml:space="preserve"> del </w:t>
            </w:r>
            <w:r w:rsidR="00953FEF">
              <w:rPr>
                <w:sz w:val="18"/>
                <w:szCs w:val="18"/>
              </w:rPr>
              <w:t>siguiente año al de reporte</w:t>
            </w:r>
            <w:r w:rsidRPr="005675E1">
              <w:rPr>
                <w:sz w:val="18"/>
                <w:szCs w:val="18"/>
              </w:rPr>
              <w:t>.</w:t>
            </w:r>
            <w:r w:rsidRPr="005675E1">
              <w:rPr>
                <w:rFonts w:ascii="Arial" w:hAnsi="Arial"/>
                <w:b/>
                <w:sz w:val="14"/>
                <w:szCs w:val="18"/>
              </w:rPr>
              <w:t xml:space="preserve"> </w:t>
            </w:r>
          </w:p>
          <w:p w14:paraId="1A86678E" w14:textId="77777777" w:rsidR="00C10A33" w:rsidRDefault="00C10A33" w:rsidP="005675E1">
            <w:pPr>
              <w:pStyle w:val="TableParagraph"/>
              <w:rPr>
                <w:rFonts w:ascii="Arial" w:hAnsi="Arial"/>
                <w:b/>
                <w:sz w:val="14"/>
                <w:szCs w:val="18"/>
              </w:rPr>
            </w:pPr>
          </w:p>
          <w:p w14:paraId="1D9E76D5" w14:textId="77777777" w:rsidR="00C10A33" w:rsidRDefault="00C10A33" w:rsidP="00C10A33">
            <w:pPr>
              <w:pStyle w:val="TableParagraph"/>
              <w:spacing w:before="1"/>
              <w:rPr>
                <w:sz w:val="18"/>
              </w:rPr>
            </w:pPr>
            <w:r w:rsidRPr="00C10A33">
              <w:rPr>
                <w:b/>
                <w:bCs/>
                <w:sz w:val="18"/>
              </w:rPr>
              <w:t>Nota</w:t>
            </w:r>
            <w:r>
              <w:rPr>
                <w:sz w:val="18"/>
              </w:rPr>
              <w:t>: Para los prestadores que hayan iniciado operación antes de la presente resolución 30 de noviembre de 2021</w:t>
            </w:r>
          </w:p>
          <w:p w14:paraId="0B2B5973" w14:textId="74488836" w:rsidR="00C10A33" w:rsidRDefault="00C10A33" w:rsidP="005675E1">
            <w:pPr>
              <w:pStyle w:val="TableParagraph"/>
              <w:rPr>
                <w:rFonts w:ascii="Arial" w:hAnsi="Arial"/>
                <w:b/>
                <w:sz w:val="18"/>
              </w:rPr>
            </w:pPr>
          </w:p>
        </w:tc>
        <w:tc>
          <w:tcPr>
            <w:tcW w:w="2268" w:type="dxa"/>
            <w:vAlign w:val="center"/>
          </w:tcPr>
          <w:p w14:paraId="0CD5DC43" w14:textId="5D6F8B87" w:rsidR="005675E1" w:rsidRDefault="005675E1" w:rsidP="005675E1">
            <w:pPr>
              <w:pStyle w:val="TableParagraph"/>
              <w:spacing w:line="259" w:lineRule="auto"/>
              <w:ind w:right="497"/>
              <w:rPr>
                <w:sz w:val="18"/>
              </w:rPr>
            </w:pPr>
            <w:r>
              <w:rPr>
                <w:rFonts w:ascii="Arial" w:hAnsi="Arial"/>
                <w:b/>
                <w:sz w:val="18"/>
              </w:rPr>
              <w:t>Fecha máxima de reporte</w:t>
            </w:r>
            <w:r>
              <w:rPr>
                <w:sz w:val="18"/>
              </w:rPr>
              <w:t>:</w:t>
            </w:r>
          </w:p>
          <w:p w14:paraId="191340E2" w14:textId="5C17D2FC" w:rsidR="005675E1" w:rsidRDefault="005675E1" w:rsidP="005675E1">
            <w:pPr>
              <w:pStyle w:val="TableParagraph"/>
              <w:spacing w:line="259" w:lineRule="auto"/>
              <w:ind w:right="497"/>
              <w:rPr>
                <w:rFonts w:ascii="Arial" w:hAnsi="Arial"/>
                <w:b/>
                <w:sz w:val="18"/>
              </w:rPr>
            </w:pPr>
            <w:r w:rsidRPr="005675E1">
              <w:rPr>
                <w:sz w:val="18"/>
                <w:szCs w:val="18"/>
              </w:rPr>
              <w:t>20 de febrero de cada año para el reporte del segundo semestre del año anterior; y 20 de agosto de cada año para el reporte del primer semestre del mismo año</w:t>
            </w:r>
          </w:p>
        </w:tc>
      </w:tr>
      <w:tr w:rsidR="00E33D9B" w14:paraId="0FF69582" w14:textId="77777777" w:rsidTr="00AF3123">
        <w:trPr>
          <w:trHeight w:val="548"/>
        </w:trPr>
        <w:tc>
          <w:tcPr>
            <w:tcW w:w="567" w:type="dxa"/>
            <w:vMerge w:val="restart"/>
            <w:vAlign w:val="center"/>
          </w:tcPr>
          <w:p w14:paraId="34F42E7B" w14:textId="483EB786" w:rsidR="00E33D9B" w:rsidRPr="00340608" w:rsidRDefault="00E33D9B" w:rsidP="00E33D9B">
            <w:pPr>
              <w:jc w:val="center"/>
              <w:rPr>
                <w:sz w:val="18"/>
                <w:szCs w:val="18"/>
              </w:rPr>
            </w:pPr>
            <w:r>
              <w:rPr>
                <w:sz w:val="18"/>
                <w:szCs w:val="18"/>
              </w:rPr>
              <w:t>9</w:t>
            </w:r>
          </w:p>
        </w:tc>
        <w:tc>
          <w:tcPr>
            <w:tcW w:w="1985" w:type="dxa"/>
            <w:vMerge w:val="restart"/>
            <w:vAlign w:val="center"/>
          </w:tcPr>
          <w:p w14:paraId="16A7EC51" w14:textId="5E5FB5B4" w:rsidR="00E33D9B" w:rsidRDefault="00E33D9B" w:rsidP="00E33D9B">
            <w:pPr>
              <w:jc w:val="center"/>
              <w:rPr>
                <w:sz w:val="18"/>
                <w:szCs w:val="18"/>
              </w:rPr>
            </w:pPr>
            <w:r>
              <w:rPr>
                <w:sz w:val="18"/>
                <w:szCs w:val="18"/>
              </w:rPr>
              <w:t>Relación de miembros de la organización</w:t>
            </w:r>
          </w:p>
        </w:tc>
        <w:tc>
          <w:tcPr>
            <w:tcW w:w="2835" w:type="dxa"/>
            <w:vAlign w:val="center"/>
          </w:tcPr>
          <w:p w14:paraId="0817D440" w14:textId="77777777" w:rsidR="00E33D9B" w:rsidRPr="00E33D9B" w:rsidRDefault="00E33D9B" w:rsidP="005675E1">
            <w:pPr>
              <w:pStyle w:val="TableParagraph"/>
              <w:spacing w:line="259" w:lineRule="auto"/>
              <w:ind w:right="497"/>
              <w:rPr>
                <w:b/>
                <w:bCs/>
                <w:sz w:val="18"/>
                <w:szCs w:val="18"/>
              </w:rPr>
            </w:pPr>
            <w:r w:rsidRPr="00E33D9B">
              <w:rPr>
                <w:b/>
                <w:bCs/>
                <w:sz w:val="18"/>
                <w:szCs w:val="18"/>
              </w:rPr>
              <w:t xml:space="preserve">Periodicidad: </w:t>
            </w:r>
          </w:p>
          <w:p w14:paraId="4321ABC7" w14:textId="3C4D99F3" w:rsidR="00E33D9B" w:rsidRPr="00E33D9B" w:rsidRDefault="00E33D9B" w:rsidP="005675E1">
            <w:pPr>
              <w:pStyle w:val="TableParagraph"/>
              <w:spacing w:line="259" w:lineRule="auto"/>
              <w:ind w:right="497"/>
              <w:rPr>
                <w:rFonts w:ascii="Arial" w:hAnsi="Arial"/>
                <w:b/>
                <w:sz w:val="18"/>
                <w:szCs w:val="18"/>
              </w:rPr>
            </w:pPr>
            <w:r w:rsidRPr="00E33D9B">
              <w:rPr>
                <w:sz w:val="18"/>
                <w:szCs w:val="18"/>
              </w:rPr>
              <w:t>Semestral</w:t>
            </w:r>
          </w:p>
        </w:tc>
        <w:tc>
          <w:tcPr>
            <w:tcW w:w="3544" w:type="dxa"/>
            <w:vAlign w:val="center"/>
          </w:tcPr>
          <w:p w14:paraId="5F5A4889" w14:textId="77777777" w:rsidR="00E33D9B" w:rsidRPr="00E33D9B" w:rsidRDefault="00E33D9B" w:rsidP="005675E1">
            <w:pPr>
              <w:pStyle w:val="TableParagraph"/>
              <w:rPr>
                <w:b/>
                <w:bCs/>
                <w:sz w:val="18"/>
                <w:szCs w:val="18"/>
              </w:rPr>
            </w:pPr>
            <w:r w:rsidRPr="00E33D9B">
              <w:rPr>
                <w:b/>
                <w:bCs/>
                <w:sz w:val="18"/>
                <w:szCs w:val="18"/>
              </w:rPr>
              <w:t xml:space="preserve">Primer periodo a reportar: </w:t>
            </w:r>
          </w:p>
          <w:p w14:paraId="7DC7CEA6" w14:textId="0D2A13D3" w:rsidR="00E33D9B" w:rsidRPr="00E33D9B" w:rsidRDefault="00E33D9B" w:rsidP="005675E1">
            <w:pPr>
              <w:pStyle w:val="TableParagraph"/>
              <w:rPr>
                <w:rFonts w:ascii="Arial" w:hAnsi="Arial"/>
                <w:b/>
                <w:sz w:val="18"/>
                <w:szCs w:val="18"/>
              </w:rPr>
            </w:pPr>
            <w:r>
              <w:rPr>
                <w:sz w:val="18"/>
                <w:szCs w:val="18"/>
              </w:rPr>
              <w:t>Semestre en el cual inicie a</w:t>
            </w:r>
            <w:r w:rsidRPr="00E33D9B">
              <w:rPr>
                <w:sz w:val="18"/>
                <w:szCs w:val="18"/>
              </w:rPr>
              <w:t xml:space="preserve"> prestar la actividad de aprovechamiento de conformidad con la Reglamentación del Decreto 596 de 2016 y la Resolución MVCT 276 de 2016</w:t>
            </w:r>
            <w:r>
              <w:rPr>
                <w:sz w:val="18"/>
                <w:szCs w:val="18"/>
              </w:rPr>
              <w:t xml:space="preserve"> </w:t>
            </w:r>
            <w:r w:rsidRPr="005675E1">
              <w:rPr>
                <w:sz w:val="18"/>
                <w:szCs w:val="18"/>
              </w:rPr>
              <w:t>o la norma que lo modifique o sustituya</w:t>
            </w:r>
            <w:r w:rsidRPr="00E33D9B">
              <w:rPr>
                <w:sz w:val="18"/>
                <w:szCs w:val="18"/>
              </w:rPr>
              <w:t>.</w:t>
            </w:r>
          </w:p>
        </w:tc>
        <w:tc>
          <w:tcPr>
            <w:tcW w:w="2268" w:type="dxa"/>
            <w:vAlign w:val="center"/>
          </w:tcPr>
          <w:p w14:paraId="754FC2F1" w14:textId="5CEA1C3D" w:rsidR="00E33D9B" w:rsidRPr="00E33D9B" w:rsidRDefault="00E33D9B" w:rsidP="005675E1">
            <w:pPr>
              <w:pStyle w:val="TableParagraph"/>
              <w:spacing w:line="259" w:lineRule="auto"/>
              <w:ind w:right="497"/>
              <w:rPr>
                <w:rFonts w:ascii="Arial" w:hAnsi="Arial"/>
                <w:b/>
                <w:sz w:val="18"/>
                <w:szCs w:val="18"/>
              </w:rPr>
            </w:pPr>
            <w:r w:rsidRPr="00E33D9B">
              <w:rPr>
                <w:rFonts w:ascii="Arial"/>
                <w:b/>
                <w:sz w:val="18"/>
              </w:rPr>
              <w:t>Siguientes</w:t>
            </w:r>
            <w:r>
              <w:rPr>
                <w:rFonts w:ascii="Arial"/>
                <w:b/>
                <w:sz w:val="18"/>
              </w:rPr>
              <w:t xml:space="preserve"> </w:t>
            </w:r>
            <w:r w:rsidRPr="00E33D9B">
              <w:rPr>
                <w:rFonts w:ascii="Arial"/>
                <w:b/>
                <w:sz w:val="18"/>
              </w:rPr>
              <w:t>per</w:t>
            </w:r>
            <w:r>
              <w:rPr>
                <w:rFonts w:ascii="Arial"/>
                <w:b/>
                <w:sz w:val="18"/>
              </w:rPr>
              <w:t xml:space="preserve">iodos </w:t>
            </w:r>
            <w:r w:rsidRPr="00E33D9B">
              <w:rPr>
                <w:rFonts w:ascii="Arial"/>
                <w:b/>
                <w:sz w:val="18"/>
              </w:rPr>
              <w:t>a reportar:</w:t>
            </w:r>
            <w:r w:rsidRPr="00E33D9B">
              <w:rPr>
                <w:sz w:val="18"/>
                <w:szCs w:val="18"/>
              </w:rPr>
              <w:t xml:space="preserve"> Semestre en que inici</w:t>
            </w:r>
            <w:r>
              <w:rPr>
                <w:sz w:val="18"/>
                <w:szCs w:val="18"/>
              </w:rPr>
              <w:t>ó</w:t>
            </w:r>
            <w:r w:rsidRPr="00E33D9B">
              <w:rPr>
                <w:sz w:val="18"/>
                <w:szCs w:val="18"/>
              </w:rPr>
              <w:t xml:space="preserve"> la prestación del servicio.</w:t>
            </w:r>
          </w:p>
        </w:tc>
      </w:tr>
      <w:tr w:rsidR="00E33D9B" w14:paraId="60357647" w14:textId="77777777" w:rsidTr="00AF3123">
        <w:trPr>
          <w:trHeight w:val="548"/>
        </w:trPr>
        <w:tc>
          <w:tcPr>
            <w:tcW w:w="567" w:type="dxa"/>
            <w:vMerge/>
          </w:tcPr>
          <w:p w14:paraId="53E544AB" w14:textId="77777777" w:rsidR="00E33D9B" w:rsidRPr="00340608" w:rsidRDefault="00E33D9B" w:rsidP="00340608">
            <w:pPr>
              <w:rPr>
                <w:sz w:val="18"/>
                <w:szCs w:val="18"/>
              </w:rPr>
            </w:pPr>
          </w:p>
        </w:tc>
        <w:tc>
          <w:tcPr>
            <w:tcW w:w="1985" w:type="dxa"/>
            <w:vMerge/>
            <w:vAlign w:val="center"/>
          </w:tcPr>
          <w:p w14:paraId="1D8843D7" w14:textId="77777777" w:rsidR="00E33D9B" w:rsidRDefault="00E33D9B" w:rsidP="005675E1">
            <w:pPr>
              <w:rPr>
                <w:sz w:val="18"/>
                <w:szCs w:val="18"/>
              </w:rPr>
            </w:pPr>
          </w:p>
        </w:tc>
        <w:tc>
          <w:tcPr>
            <w:tcW w:w="2835" w:type="dxa"/>
            <w:vAlign w:val="center"/>
          </w:tcPr>
          <w:p w14:paraId="0F9F6247" w14:textId="77EBF9FB" w:rsidR="00E33D9B" w:rsidRPr="00E33D9B" w:rsidRDefault="00E33D9B" w:rsidP="005675E1">
            <w:pPr>
              <w:pStyle w:val="TableParagraph"/>
              <w:spacing w:line="259" w:lineRule="auto"/>
              <w:ind w:right="497"/>
              <w:rPr>
                <w:rFonts w:ascii="Arial" w:hAnsi="Arial"/>
                <w:b/>
                <w:sz w:val="18"/>
                <w:szCs w:val="18"/>
              </w:rPr>
            </w:pPr>
            <w:r w:rsidRPr="00E33D9B">
              <w:rPr>
                <w:b/>
                <w:bCs/>
                <w:sz w:val="18"/>
                <w:szCs w:val="18"/>
              </w:rPr>
              <w:t>Frecuencia de reporte:</w:t>
            </w:r>
            <w:r w:rsidRPr="00E33D9B">
              <w:rPr>
                <w:sz w:val="18"/>
                <w:szCs w:val="18"/>
              </w:rPr>
              <w:t xml:space="preserve"> Todos los Semestres</w:t>
            </w:r>
          </w:p>
        </w:tc>
        <w:tc>
          <w:tcPr>
            <w:tcW w:w="3544" w:type="dxa"/>
            <w:vAlign w:val="center"/>
          </w:tcPr>
          <w:p w14:paraId="65F79FA0" w14:textId="77777777" w:rsidR="00E33D9B" w:rsidRPr="00E33D9B" w:rsidRDefault="00E33D9B" w:rsidP="005675E1">
            <w:pPr>
              <w:pStyle w:val="TableParagraph"/>
              <w:rPr>
                <w:b/>
                <w:bCs/>
                <w:sz w:val="18"/>
                <w:szCs w:val="18"/>
              </w:rPr>
            </w:pPr>
            <w:r w:rsidRPr="00E33D9B">
              <w:rPr>
                <w:b/>
                <w:bCs/>
                <w:sz w:val="18"/>
                <w:szCs w:val="18"/>
              </w:rPr>
              <w:t xml:space="preserve">Fecha máxima de reporte: </w:t>
            </w:r>
          </w:p>
          <w:p w14:paraId="708A0918" w14:textId="66C759A7" w:rsidR="00E33D9B" w:rsidRPr="00E33D9B" w:rsidRDefault="00E33D9B" w:rsidP="005675E1">
            <w:pPr>
              <w:pStyle w:val="TableParagraph"/>
              <w:rPr>
                <w:rFonts w:ascii="Arial" w:hAnsi="Arial"/>
                <w:b/>
                <w:sz w:val="18"/>
                <w:szCs w:val="18"/>
              </w:rPr>
            </w:pPr>
            <w:r w:rsidRPr="005675E1">
              <w:rPr>
                <w:sz w:val="18"/>
                <w:szCs w:val="18"/>
              </w:rPr>
              <w:t xml:space="preserve">Para el primer semestre el día 20 de </w:t>
            </w:r>
            <w:r>
              <w:rPr>
                <w:sz w:val="18"/>
                <w:szCs w:val="18"/>
              </w:rPr>
              <w:t>agosto</w:t>
            </w:r>
            <w:r w:rsidRPr="005675E1">
              <w:rPr>
                <w:sz w:val="18"/>
                <w:szCs w:val="18"/>
              </w:rPr>
              <w:t xml:space="preserve"> del año en curso. Para el segundo semestre el 20 </w:t>
            </w:r>
            <w:r>
              <w:rPr>
                <w:sz w:val="18"/>
                <w:szCs w:val="18"/>
              </w:rPr>
              <w:t>de febrero</w:t>
            </w:r>
            <w:r w:rsidRPr="005675E1">
              <w:rPr>
                <w:sz w:val="18"/>
                <w:szCs w:val="18"/>
              </w:rPr>
              <w:t xml:space="preserve"> del </w:t>
            </w:r>
            <w:r>
              <w:rPr>
                <w:sz w:val="18"/>
                <w:szCs w:val="18"/>
              </w:rPr>
              <w:t>siguiente año al de reporte</w:t>
            </w:r>
            <w:r w:rsidRPr="005675E1">
              <w:rPr>
                <w:sz w:val="18"/>
                <w:szCs w:val="18"/>
              </w:rPr>
              <w:t>.</w:t>
            </w:r>
          </w:p>
        </w:tc>
        <w:tc>
          <w:tcPr>
            <w:tcW w:w="2268" w:type="dxa"/>
            <w:vAlign w:val="center"/>
          </w:tcPr>
          <w:p w14:paraId="5E062644" w14:textId="77777777" w:rsidR="00E33D9B" w:rsidRPr="00E33D9B" w:rsidRDefault="00E33D9B" w:rsidP="005675E1">
            <w:pPr>
              <w:pStyle w:val="TableParagraph"/>
              <w:spacing w:line="259" w:lineRule="auto"/>
              <w:ind w:right="497"/>
              <w:rPr>
                <w:b/>
                <w:bCs/>
                <w:sz w:val="18"/>
                <w:szCs w:val="18"/>
              </w:rPr>
            </w:pPr>
            <w:r w:rsidRPr="00E33D9B">
              <w:rPr>
                <w:b/>
                <w:bCs/>
                <w:sz w:val="18"/>
                <w:szCs w:val="18"/>
              </w:rPr>
              <w:t xml:space="preserve">Fecha máxima de reporte: </w:t>
            </w:r>
          </w:p>
          <w:p w14:paraId="7A8BCC9C" w14:textId="01C48F93" w:rsidR="00E33D9B" w:rsidRPr="00E33D9B" w:rsidRDefault="00E33D9B" w:rsidP="005675E1">
            <w:pPr>
              <w:pStyle w:val="TableParagraph"/>
              <w:spacing w:line="259" w:lineRule="auto"/>
              <w:ind w:right="497"/>
              <w:rPr>
                <w:rFonts w:ascii="Arial" w:hAnsi="Arial"/>
                <w:b/>
                <w:sz w:val="18"/>
                <w:szCs w:val="18"/>
              </w:rPr>
            </w:pPr>
            <w:r w:rsidRPr="00E33D9B">
              <w:rPr>
                <w:sz w:val="18"/>
                <w:szCs w:val="18"/>
              </w:rPr>
              <w:t>20 de febrero de</w:t>
            </w:r>
            <w:r w:rsidR="00002512">
              <w:rPr>
                <w:sz w:val="18"/>
                <w:szCs w:val="18"/>
              </w:rPr>
              <w:t xml:space="preserve"> </w:t>
            </w:r>
            <w:r w:rsidRPr="00E33D9B">
              <w:rPr>
                <w:sz w:val="18"/>
                <w:szCs w:val="18"/>
              </w:rPr>
              <w:t>cada año para el</w:t>
            </w:r>
            <w:r w:rsidR="00002512">
              <w:rPr>
                <w:sz w:val="18"/>
                <w:szCs w:val="18"/>
              </w:rPr>
              <w:t xml:space="preserve"> </w:t>
            </w:r>
            <w:r w:rsidRPr="00E33D9B">
              <w:rPr>
                <w:sz w:val="18"/>
                <w:szCs w:val="18"/>
              </w:rPr>
              <w:t>reporte del</w:t>
            </w:r>
            <w:r w:rsidR="00002512">
              <w:rPr>
                <w:sz w:val="18"/>
                <w:szCs w:val="18"/>
              </w:rPr>
              <w:t xml:space="preserve"> </w:t>
            </w:r>
            <w:r w:rsidRPr="00E33D9B">
              <w:rPr>
                <w:sz w:val="18"/>
                <w:szCs w:val="18"/>
              </w:rPr>
              <w:t>segundo</w:t>
            </w:r>
            <w:r w:rsidR="00002512">
              <w:rPr>
                <w:sz w:val="18"/>
                <w:szCs w:val="18"/>
              </w:rPr>
              <w:t xml:space="preserve"> </w:t>
            </w:r>
            <w:r w:rsidRPr="00E33D9B">
              <w:rPr>
                <w:sz w:val="18"/>
                <w:szCs w:val="18"/>
              </w:rPr>
              <w:t>semestre del año</w:t>
            </w:r>
            <w:r w:rsidR="00002512">
              <w:rPr>
                <w:sz w:val="18"/>
                <w:szCs w:val="18"/>
              </w:rPr>
              <w:t xml:space="preserve"> </w:t>
            </w:r>
            <w:r w:rsidRPr="00E33D9B">
              <w:rPr>
                <w:sz w:val="18"/>
                <w:szCs w:val="18"/>
              </w:rPr>
              <w:t>anterior; y 20 de</w:t>
            </w:r>
            <w:r w:rsidR="00002512">
              <w:rPr>
                <w:sz w:val="18"/>
                <w:szCs w:val="18"/>
              </w:rPr>
              <w:t xml:space="preserve"> </w:t>
            </w:r>
            <w:r w:rsidRPr="00E33D9B">
              <w:rPr>
                <w:sz w:val="18"/>
                <w:szCs w:val="18"/>
              </w:rPr>
              <w:t>agosto de cada</w:t>
            </w:r>
            <w:r w:rsidR="00002512">
              <w:rPr>
                <w:sz w:val="18"/>
                <w:szCs w:val="18"/>
              </w:rPr>
              <w:t xml:space="preserve"> </w:t>
            </w:r>
            <w:r w:rsidRPr="00E33D9B">
              <w:rPr>
                <w:sz w:val="18"/>
                <w:szCs w:val="18"/>
              </w:rPr>
              <w:t>año para el</w:t>
            </w:r>
            <w:r w:rsidR="00002512">
              <w:rPr>
                <w:sz w:val="18"/>
                <w:szCs w:val="18"/>
              </w:rPr>
              <w:t xml:space="preserve"> </w:t>
            </w:r>
            <w:r w:rsidRPr="00E33D9B">
              <w:rPr>
                <w:sz w:val="18"/>
                <w:szCs w:val="18"/>
              </w:rPr>
              <w:t>reporte del primer</w:t>
            </w:r>
            <w:r w:rsidR="00002512">
              <w:rPr>
                <w:sz w:val="18"/>
                <w:szCs w:val="18"/>
              </w:rPr>
              <w:t xml:space="preserve"> </w:t>
            </w:r>
            <w:r w:rsidRPr="00E33D9B">
              <w:rPr>
                <w:sz w:val="18"/>
                <w:szCs w:val="18"/>
              </w:rPr>
              <w:t>semestre del</w:t>
            </w:r>
            <w:r w:rsidR="00002512">
              <w:rPr>
                <w:sz w:val="18"/>
                <w:szCs w:val="18"/>
              </w:rPr>
              <w:t xml:space="preserve"> </w:t>
            </w:r>
            <w:r w:rsidRPr="00E33D9B">
              <w:rPr>
                <w:sz w:val="18"/>
                <w:szCs w:val="18"/>
              </w:rPr>
              <w:t>mismo año.</w:t>
            </w:r>
          </w:p>
        </w:tc>
      </w:tr>
      <w:tr w:rsidR="00002512" w14:paraId="776B96D9" w14:textId="77777777" w:rsidTr="00AF3123">
        <w:trPr>
          <w:trHeight w:val="548"/>
        </w:trPr>
        <w:tc>
          <w:tcPr>
            <w:tcW w:w="567" w:type="dxa"/>
            <w:vMerge w:val="restart"/>
            <w:vAlign w:val="center"/>
          </w:tcPr>
          <w:p w14:paraId="4FA05C6F" w14:textId="4933F5DC" w:rsidR="00002512" w:rsidRPr="00340608" w:rsidRDefault="00002512" w:rsidP="00002512">
            <w:pPr>
              <w:jc w:val="center"/>
              <w:rPr>
                <w:sz w:val="18"/>
                <w:szCs w:val="18"/>
              </w:rPr>
            </w:pPr>
            <w:r>
              <w:rPr>
                <w:sz w:val="18"/>
                <w:szCs w:val="18"/>
              </w:rPr>
              <w:t>10</w:t>
            </w:r>
          </w:p>
        </w:tc>
        <w:tc>
          <w:tcPr>
            <w:tcW w:w="1985" w:type="dxa"/>
            <w:vMerge w:val="restart"/>
            <w:vAlign w:val="center"/>
          </w:tcPr>
          <w:p w14:paraId="5606F1AE" w14:textId="4EAEF1BC" w:rsidR="00002512" w:rsidRDefault="00002512" w:rsidP="00002512">
            <w:pPr>
              <w:jc w:val="center"/>
              <w:rPr>
                <w:sz w:val="18"/>
                <w:szCs w:val="18"/>
              </w:rPr>
            </w:pPr>
            <w:r>
              <w:rPr>
                <w:sz w:val="18"/>
                <w:szCs w:val="18"/>
              </w:rPr>
              <w:t>Recepción de recursos de aprovechamiento</w:t>
            </w:r>
          </w:p>
        </w:tc>
        <w:tc>
          <w:tcPr>
            <w:tcW w:w="2835" w:type="dxa"/>
            <w:vAlign w:val="center"/>
          </w:tcPr>
          <w:p w14:paraId="5E256DCD" w14:textId="77777777" w:rsidR="00002512" w:rsidRDefault="00002512" w:rsidP="00002512">
            <w:pPr>
              <w:pStyle w:val="TableParagraph"/>
              <w:spacing w:line="201" w:lineRule="exact"/>
              <w:rPr>
                <w:spacing w:val="-47"/>
                <w:sz w:val="18"/>
              </w:rPr>
            </w:pPr>
            <w:r>
              <w:rPr>
                <w:rFonts w:ascii="Arial"/>
                <w:b/>
                <w:sz w:val="18"/>
              </w:rPr>
              <w:t>Periodicidad</w:t>
            </w:r>
            <w:r>
              <w:rPr>
                <w:sz w:val="18"/>
              </w:rPr>
              <w:t>:</w:t>
            </w:r>
            <w:r>
              <w:rPr>
                <w:spacing w:val="-47"/>
                <w:sz w:val="18"/>
              </w:rPr>
              <w:t xml:space="preserve"> </w:t>
            </w:r>
          </w:p>
          <w:p w14:paraId="63727481" w14:textId="5CF24409" w:rsidR="00002512" w:rsidRPr="00E33D9B" w:rsidRDefault="00002512" w:rsidP="00002512">
            <w:pPr>
              <w:pStyle w:val="TableParagraph"/>
              <w:spacing w:line="259" w:lineRule="auto"/>
              <w:ind w:right="497"/>
              <w:rPr>
                <w:b/>
                <w:bCs/>
                <w:sz w:val="18"/>
                <w:szCs w:val="18"/>
              </w:rPr>
            </w:pPr>
            <w:r>
              <w:rPr>
                <w:sz w:val="18"/>
              </w:rPr>
              <w:t>Mensual</w:t>
            </w:r>
          </w:p>
        </w:tc>
        <w:tc>
          <w:tcPr>
            <w:tcW w:w="3544" w:type="dxa"/>
            <w:vAlign w:val="center"/>
          </w:tcPr>
          <w:p w14:paraId="66AB53E1" w14:textId="77777777" w:rsidR="00002512" w:rsidRDefault="00002512" w:rsidP="00002512">
            <w:pPr>
              <w:pStyle w:val="TableParagraph"/>
              <w:spacing w:before="1"/>
              <w:rPr>
                <w:sz w:val="18"/>
              </w:rPr>
            </w:pPr>
            <w:r>
              <w:rPr>
                <w:rFonts w:ascii="Arial"/>
                <w:b/>
                <w:sz w:val="18"/>
              </w:rPr>
              <w:t>Primer</w:t>
            </w:r>
            <w:r>
              <w:rPr>
                <w:rFonts w:ascii="Arial"/>
                <w:b/>
                <w:spacing w:val="-1"/>
                <w:sz w:val="18"/>
              </w:rPr>
              <w:t xml:space="preserve"> </w:t>
            </w:r>
            <w:r>
              <w:rPr>
                <w:rFonts w:ascii="Arial"/>
                <w:b/>
                <w:sz w:val="18"/>
              </w:rPr>
              <w:t>periodo</w:t>
            </w:r>
            <w:r>
              <w:rPr>
                <w:rFonts w:ascii="Arial"/>
                <w:b/>
                <w:spacing w:val="-2"/>
                <w:sz w:val="18"/>
              </w:rPr>
              <w:t xml:space="preserve"> </w:t>
            </w:r>
            <w:r>
              <w:rPr>
                <w:rFonts w:ascii="Arial"/>
                <w:b/>
                <w:sz w:val="18"/>
              </w:rPr>
              <w:t>a reportar</w:t>
            </w:r>
            <w:r>
              <w:rPr>
                <w:sz w:val="18"/>
              </w:rPr>
              <w:t>:</w:t>
            </w:r>
          </w:p>
          <w:p w14:paraId="38EC5FF7" w14:textId="55BDCBC2" w:rsidR="00002512" w:rsidRPr="00E33D9B" w:rsidRDefault="00002512" w:rsidP="00002512">
            <w:pPr>
              <w:pStyle w:val="TableParagraph"/>
              <w:rPr>
                <w:b/>
                <w:bCs/>
                <w:sz w:val="18"/>
                <w:szCs w:val="18"/>
              </w:rPr>
            </w:pPr>
            <w:r>
              <w:rPr>
                <w:sz w:val="18"/>
              </w:rPr>
              <w:t>Primer</w:t>
            </w:r>
            <w:r>
              <w:rPr>
                <w:spacing w:val="-3"/>
                <w:sz w:val="18"/>
              </w:rPr>
              <w:t xml:space="preserve"> </w:t>
            </w:r>
            <w:r>
              <w:rPr>
                <w:sz w:val="18"/>
              </w:rPr>
              <w:t>mes de</w:t>
            </w:r>
            <w:r>
              <w:rPr>
                <w:spacing w:val="-3"/>
                <w:sz w:val="18"/>
              </w:rPr>
              <w:t xml:space="preserve"> </w:t>
            </w:r>
            <w:r>
              <w:rPr>
                <w:sz w:val="18"/>
              </w:rPr>
              <w:t>prestación</w:t>
            </w:r>
            <w:r>
              <w:rPr>
                <w:spacing w:val="-3"/>
                <w:sz w:val="18"/>
              </w:rPr>
              <w:t xml:space="preserve"> </w:t>
            </w:r>
            <w:r>
              <w:rPr>
                <w:sz w:val="18"/>
              </w:rPr>
              <w:t>a</w:t>
            </w:r>
            <w:r>
              <w:rPr>
                <w:spacing w:val="-1"/>
                <w:sz w:val="18"/>
              </w:rPr>
              <w:t xml:space="preserve"> </w:t>
            </w:r>
            <w:r>
              <w:rPr>
                <w:sz w:val="18"/>
              </w:rPr>
              <w:t>facturar</w:t>
            </w:r>
          </w:p>
        </w:tc>
        <w:tc>
          <w:tcPr>
            <w:tcW w:w="2268" w:type="dxa"/>
            <w:vAlign w:val="center"/>
          </w:tcPr>
          <w:p w14:paraId="6D3EB654" w14:textId="77777777" w:rsidR="00002512" w:rsidRDefault="00002512" w:rsidP="00002512">
            <w:pPr>
              <w:pStyle w:val="TableParagraph"/>
              <w:spacing w:line="259" w:lineRule="auto"/>
              <w:ind w:right="127"/>
              <w:rPr>
                <w:sz w:val="18"/>
              </w:rPr>
            </w:pPr>
            <w:r>
              <w:rPr>
                <w:rFonts w:ascii="Arial"/>
                <w:b/>
                <w:sz w:val="18"/>
              </w:rPr>
              <w:t>Siguientes periodos a</w:t>
            </w:r>
            <w:r>
              <w:rPr>
                <w:rFonts w:ascii="Arial"/>
                <w:b/>
                <w:spacing w:val="-48"/>
                <w:sz w:val="18"/>
              </w:rPr>
              <w:t xml:space="preserve"> </w:t>
            </w:r>
            <w:r>
              <w:rPr>
                <w:rFonts w:ascii="Arial"/>
                <w:b/>
                <w:sz w:val="18"/>
              </w:rPr>
              <w:t>reportar</w:t>
            </w:r>
            <w:r>
              <w:rPr>
                <w:sz w:val="18"/>
              </w:rPr>
              <w:t>:</w:t>
            </w:r>
          </w:p>
          <w:p w14:paraId="5F2A5E2C" w14:textId="19E5A117" w:rsidR="00002512" w:rsidRPr="00E33D9B" w:rsidRDefault="00002512" w:rsidP="00002512">
            <w:pPr>
              <w:pStyle w:val="TableParagraph"/>
              <w:spacing w:line="259" w:lineRule="auto"/>
              <w:ind w:right="497"/>
              <w:rPr>
                <w:b/>
                <w:bCs/>
                <w:sz w:val="18"/>
                <w:szCs w:val="18"/>
              </w:rPr>
            </w:pPr>
            <w:r>
              <w:rPr>
                <w:sz w:val="18"/>
              </w:rPr>
              <w:t>Meses</w:t>
            </w:r>
            <w:r>
              <w:rPr>
                <w:spacing w:val="-2"/>
                <w:sz w:val="18"/>
              </w:rPr>
              <w:t xml:space="preserve"> </w:t>
            </w:r>
            <w:r>
              <w:rPr>
                <w:sz w:val="18"/>
              </w:rPr>
              <w:t>siguientes</w:t>
            </w:r>
            <w:r>
              <w:rPr>
                <w:spacing w:val="-3"/>
                <w:sz w:val="18"/>
              </w:rPr>
              <w:t xml:space="preserve"> </w:t>
            </w:r>
            <w:r>
              <w:rPr>
                <w:sz w:val="18"/>
              </w:rPr>
              <w:t>al primer</w:t>
            </w:r>
            <w:r>
              <w:rPr>
                <w:spacing w:val="-4"/>
                <w:sz w:val="18"/>
              </w:rPr>
              <w:t xml:space="preserve"> </w:t>
            </w:r>
            <w:r>
              <w:rPr>
                <w:sz w:val="18"/>
              </w:rPr>
              <w:t>mes de</w:t>
            </w:r>
            <w:r>
              <w:rPr>
                <w:spacing w:val="-1"/>
                <w:sz w:val="18"/>
              </w:rPr>
              <w:t xml:space="preserve"> </w:t>
            </w:r>
            <w:r>
              <w:rPr>
                <w:sz w:val="18"/>
              </w:rPr>
              <w:t>reporte.</w:t>
            </w:r>
          </w:p>
        </w:tc>
      </w:tr>
      <w:tr w:rsidR="00002512" w14:paraId="39BF3DBC" w14:textId="77777777" w:rsidTr="00AF3123">
        <w:trPr>
          <w:trHeight w:val="1487"/>
        </w:trPr>
        <w:tc>
          <w:tcPr>
            <w:tcW w:w="567" w:type="dxa"/>
            <w:vMerge/>
          </w:tcPr>
          <w:p w14:paraId="0F2EB16B" w14:textId="77777777" w:rsidR="00002512" w:rsidRPr="00340608" w:rsidRDefault="00002512" w:rsidP="00002512">
            <w:pPr>
              <w:rPr>
                <w:sz w:val="18"/>
                <w:szCs w:val="18"/>
              </w:rPr>
            </w:pPr>
          </w:p>
        </w:tc>
        <w:tc>
          <w:tcPr>
            <w:tcW w:w="1985" w:type="dxa"/>
            <w:vMerge/>
            <w:vAlign w:val="center"/>
          </w:tcPr>
          <w:p w14:paraId="0D591125" w14:textId="77777777" w:rsidR="00002512" w:rsidRDefault="00002512" w:rsidP="00002512">
            <w:pPr>
              <w:rPr>
                <w:sz w:val="18"/>
                <w:szCs w:val="18"/>
              </w:rPr>
            </w:pPr>
          </w:p>
        </w:tc>
        <w:tc>
          <w:tcPr>
            <w:tcW w:w="2835" w:type="dxa"/>
            <w:vAlign w:val="center"/>
          </w:tcPr>
          <w:p w14:paraId="5529030E" w14:textId="6BF9F607" w:rsidR="00002512" w:rsidRDefault="00002512" w:rsidP="00002512">
            <w:pPr>
              <w:pStyle w:val="TableParagraph"/>
              <w:spacing w:before="107" w:line="259" w:lineRule="auto"/>
              <w:ind w:right="497"/>
              <w:rPr>
                <w:rFonts w:ascii="Arial"/>
                <w:b/>
                <w:sz w:val="18"/>
              </w:rPr>
            </w:pPr>
            <w:r>
              <w:rPr>
                <w:rFonts w:ascii="Arial"/>
                <w:b/>
                <w:sz w:val="18"/>
              </w:rPr>
              <w:t>Frecuencia de reporte:</w:t>
            </w:r>
          </w:p>
          <w:p w14:paraId="2CF35F8E" w14:textId="21671E9B" w:rsidR="00002512" w:rsidRPr="00E33D9B" w:rsidRDefault="00002512" w:rsidP="00002512">
            <w:pPr>
              <w:pStyle w:val="TableParagraph"/>
              <w:spacing w:line="259" w:lineRule="auto"/>
              <w:ind w:right="497"/>
              <w:rPr>
                <w:b/>
                <w:bCs/>
                <w:sz w:val="18"/>
                <w:szCs w:val="18"/>
              </w:rPr>
            </w:pPr>
            <w:r>
              <w:rPr>
                <w:sz w:val="18"/>
              </w:rPr>
              <w:t>Todos</w:t>
            </w:r>
            <w:r>
              <w:rPr>
                <w:spacing w:val="-1"/>
                <w:sz w:val="18"/>
              </w:rPr>
              <w:t xml:space="preserve"> </w:t>
            </w:r>
            <w:r>
              <w:rPr>
                <w:sz w:val="18"/>
              </w:rPr>
              <w:t>los</w:t>
            </w:r>
            <w:r>
              <w:rPr>
                <w:spacing w:val="-1"/>
                <w:sz w:val="18"/>
              </w:rPr>
              <w:t xml:space="preserve"> </w:t>
            </w:r>
            <w:r>
              <w:rPr>
                <w:sz w:val="18"/>
              </w:rPr>
              <w:t>meses</w:t>
            </w:r>
          </w:p>
        </w:tc>
        <w:tc>
          <w:tcPr>
            <w:tcW w:w="3544" w:type="dxa"/>
            <w:vAlign w:val="center"/>
          </w:tcPr>
          <w:p w14:paraId="1961AA7A" w14:textId="77777777" w:rsidR="00002512" w:rsidRDefault="00002512" w:rsidP="00002512">
            <w:pPr>
              <w:pStyle w:val="TableParagraph"/>
              <w:spacing w:before="107"/>
              <w:rPr>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z w:val="18"/>
              </w:rPr>
              <w:t>reporte</w:t>
            </w:r>
            <w:r>
              <w:rPr>
                <w:sz w:val="18"/>
              </w:rPr>
              <w:t xml:space="preserve">: </w:t>
            </w:r>
          </w:p>
          <w:p w14:paraId="0FA59D63" w14:textId="52D5C9DC" w:rsidR="00002512" w:rsidRPr="00E33D9B" w:rsidRDefault="00002512" w:rsidP="00002512">
            <w:pPr>
              <w:pStyle w:val="TableParagraph"/>
              <w:rPr>
                <w:b/>
                <w:bCs/>
                <w:sz w:val="18"/>
                <w:szCs w:val="18"/>
              </w:rPr>
            </w:pPr>
            <w:r>
              <w:rPr>
                <w:sz w:val="18"/>
              </w:rPr>
              <w:t>Día</w:t>
            </w:r>
            <w:r>
              <w:rPr>
                <w:spacing w:val="-2"/>
                <w:sz w:val="18"/>
              </w:rPr>
              <w:t xml:space="preserve"> </w:t>
            </w:r>
            <w:r>
              <w:rPr>
                <w:sz w:val="18"/>
              </w:rPr>
              <w:t>20 del</w:t>
            </w:r>
            <w:r>
              <w:rPr>
                <w:spacing w:val="-4"/>
                <w:sz w:val="18"/>
              </w:rPr>
              <w:t xml:space="preserve"> </w:t>
            </w:r>
            <w:r>
              <w:rPr>
                <w:sz w:val="18"/>
              </w:rPr>
              <w:t>mes siguiente</w:t>
            </w:r>
            <w:r>
              <w:rPr>
                <w:spacing w:val="-4"/>
                <w:sz w:val="18"/>
              </w:rPr>
              <w:t xml:space="preserve"> </w:t>
            </w:r>
            <w:r>
              <w:rPr>
                <w:sz w:val="18"/>
              </w:rPr>
              <w:t>al</w:t>
            </w:r>
            <w:r>
              <w:rPr>
                <w:spacing w:val="-3"/>
                <w:sz w:val="18"/>
              </w:rPr>
              <w:t xml:space="preserve"> </w:t>
            </w:r>
            <w:r>
              <w:rPr>
                <w:sz w:val="18"/>
              </w:rPr>
              <w:t>mes</w:t>
            </w:r>
            <w:r>
              <w:rPr>
                <w:spacing w:val="-1"/>
                <w:sz w:val="18"/>
              </w:rPr>
              <w:t xml:space="preserve"> </w:t>
            </w:r>
            <w:r>
              <w:rPr>
                <w:sz w:val="18"/>
              </w:rPr>
              <w:t>de</w:t>
            </w:r>
            <w:r>
              <w:rPr>
                <w:spacing w:val="-47"/>
                <w:sz w:val="18"/>
              </w:rPr>
              <w:t xml:space="preserve"> </w:t>
            </w:r>
            <w:r>
              <w:rPr>
                <w:sz w:val="18"/>
              </w:rPr>
              <w:t>reporte</w:t>
            </w:r>
          </w:p>
        </w:tc>
        <w:tc>
          <w:tcPr>
            <w:tcW w:w="2268" w:type="dxa"/>
            <w:vAlign w:val="center"/>
          </w:tcPr>
          <w:p w14:paraId="6EADD7F5" w14:textId="77777777" w:rsidR="00002512" w:rsidRDefault="00002512" w:rsidP="00002512">
            <w:pPr>
              <w:pStyle w:val="TableParagraph"/>
              <w:spacing w:line="259" w:lineRule="auto"/>
              <w:ind w:right="497"/>
              <w:rPr>
                <w:sz w:val="18"/>
              </w:rPr>
            </w:pPr>
            <w:r>
              <w:rPr>
                <w:rFonts w:ascii="Arial" w:hAnsi="Arial"/>
                <w:b/>
                <w:sz w:val="18"/>
              </w:rPr>
              <w:t>Fecha máxima de</w:t>
            </w:r>
            <w:r>
              <w:rPr>
                <w:rFonts w:ascii="Arial" w:hAnsi="Arial"/>
                <w:b/>
                <w:spacing w:val="-47"/>
                <w:sz w:val="18"/>
              </w:rPr>
              <w:t xml:space="preserve"> </w:t>
            </w:r>
            <w:r>
              <w:rPr>
                <w:rFonts w:ascii="Arial" w:hAnsi="Arial"/>
                <w:b/>
                <w:sz w:val="18"/>
              </w:rPr>
              <w:t>reporte</w:t>
            </w:r>
            <w:r>
              <w:rPr>
                <w:sz w:val="18"/>
              </w:rPr>
              <w:t>:</w:t>
            </w:r>
          </w:p>
          <w:p w14:paraId="5F93876D" w14:textId="1E42C672" w:rsidR="00002512" w:rsidRPr="00E33D9B" w:rsidRDefault="00002512" w:rsidP="00002512">
            <w:pPr>
              <w:pStyle w:val="TableParagraph"/>
              <w:spacing w:line="259" w:lineRule="auto"/>
              <w:ind w:right="497"/>
              <w:rPr>
                <w:b/>
                <w:bCs/>
                <w:sz w:val="18"/>
                <w:szCs w:val="18"/>
              </w:rPr>
            </w:pPr>
            <w:r>
              <w:rPr>
                <w:sz w:val="18"/>
              </w:rPr>
              <w:t>Día 20 del</w:t>
            </w:r>
            <w:r>
              <w:rPr>
                <w:spacing w:val="-3"/>
                <w:sz w:val="18"/>
              </w:rPr>
              <w:t xml:space="preserve"> </w:t>
            </w:r>
            <w:r>
              <w:rPr>
                <w:sz w:val="18"/>
              </w:rPr>
              <w:t>mes siguiente</w:t>
            </w:r>
            <w:r>
              <w:rPr>
                <w:spacing w:val="-3"/>
                <w:sz w:val="18"/>
              </w:rPr>
              <w:t xml:space="preserve"> </w:t>
            </w:r>
            <w:r>
              <w:rPr>
                <w:sz w:val="18"/>
              </w:rPr>
              <w:t>al</w:t>
            </w:r>
            <w:r>
              <w:rPr>
                <w:spacing w:val="-2"/>
                <w:sz w:val="18"/>
              </w:rPr>
              <w:t xml:space="preserve"> </w:t>
            </w:r>
            <w:r>
              <w:rPr>
                <w:sz w:val="18"/>
              </w:rPr>
              <w:t>de</w:t>
            </w:r>
            <w:r>
              <w:rPr>
                <w:spacing w:val="-2"/>
                <w:sz w:val="18"/>
              </w:rPr>
              <w:t xml:space="preserve"> </w:t>
            </w:r>
            <w:r>
              <w:rPr>
                <w:sz w:val="18"/>
              </w:rPr>
              <w:t>reporte.</w:t>
            </w:r>
          </w:p>
        </w:tc>
      </w:tr>
      <w:tr w:rsidR="00002512" w14:paraId="53687DD8" w14:textId="77777777" w:rsidTr="00AF3123">
        <w:trPr>
          <w:trHeight w:val="548"/>
        </w:trPr>
        <w:tc>
          <w:tcPr>
            <w:tcW w:w="567" w:type="dxa"/>
            <w:vMerge w:val="restart"/>
            <w:shd w:val="clear" w:color="auto" w:fill="D0CECE" w:themeFill="background2" w:themeFillShade="E6"/>
            <w:vAlign w:val="center"/>
          </w:tcPr>
          <w:p w14:paraId="3031496B" w14:textId="49903B90" w:rsidR="00002512" w:rsidRPr="00340608" w:rsidRDefault="00002512" w:rsidP="00002512">
            <w:pPr>
              <w:jc w:val="center"/>
              <w:rPr>
                <w:sz w:val="18"/>
                <w:szCs w:val="18"/>
              </w:rPr>
            </w:pPr>
            <w:r w:rsidRPr="005675E1">
              <w:rPr>
                <w:b/>
                <w:bCs/>
                <w:sz w:val="18"/>
                <w:szCs w:val="18"/>
              </w:rPr>
              <w:lastRenderedPageBreak/>
              <w:t>ID</w:t>
            </w:r>
          </w:p>
        </w:tc>
        <w:tc>
          <w:tcPr>
            <w:tcW w:w="1985" w:type="dxa"/>
            <w:vMerge w:val="restart"/>
            <w:shd w:val="clear" w:color="auto" w:fill="D0CECE" w:themeFill="background2" w:themeFillShade="E6"/>
            <w:vAlign w:val="center"/>
          </w:tcPr>
          <w:p w14:paraId="6DDA6875" w14:textId="3D49D177" w:rsidR="00002512" w:rsidRDefault="00002512" w:rsidP="00002512">
            <w:pPr>
              <w:jc w:val="center"/>
              <w:rPr>
                <w:sz w:val="18"/>
                <w:szCs w:val="18"/>
              </w:rPr>
            </w:pPr>
            <w:r w:rsidRPr="005675E1">
              <w:rPr>
                <w:b/>
                <w:bCs/>
                <w:sz w:val="18"/>
                <w:szCs w:val="18"/>
              </w:rPr>
              <w:t>Nombre del reporte</w:t>
            </w:r>
          </w:p>
        </w:tc>
        <w:tc>
          <w:tcPr>
            <w:tcW w:w="2835" w:type="dxa"/>
            <w:shd w:val="clear" w:color="auto" w:fill="D0CECE" w:themeFill="background2" w:themeFillShade="E6"/>
            <w:vAlign w:val="center"/>
          </w:tcPr>
          <w:p w14:paraId="6EE6417E" w14:textId="53F58704" w:rsidR="00002512" w:rsidRDefault="00002512" w:rsidP="00002512">
            <w:pPr>
              <w:pStyle w:val="TableParagraph"/>
              <w:spacing w:before="107" w:line="259" w:lineRule="auto"/>
              <w:ind w:right="497"/>
              <w:jc w:val="center"/>
              <w:rPr>
                <w:rFonts w:ascii="Arial"/>
                <w:b/>
                <w:sz w:val="18"/>
              </w:rPr>
            </w:pPr>
            <w:r>
              <w:rPr>
                <w:rFonts w:ascii="Arial"/>
                <w:b/>
                <w:sz w:val="18"/>
              </w:rPr>
              <w:t>Periodicidad</w:t>
            </w:r>
          </w:p>
        </w:tc>
        <w:tc>
          <w:tcPr>
            <w:tcW w:w="3544" w:type="dxa"/>
            <w:shd w:val="clear" w:color="auto" w:fill="D0CECE" w:themeFill="background2" w:themeFillShade="E6"/>
            <w:vAlign w:val="center"/>
          </w:tcPr>
          <w:p w14:paraId="126B7BAF" w14:textId="0D49748E" w:rsidR="00002512" w:rsidRDefault="00002512" w:rsidP="00002512">
            <w:pPr>
              <w:pStyle w:val="TableParagraph"/>
              <w:spacing w:before="107"/>
              <w:jc w:val="center"/>
              <w:rPr>
                <w:rFonts w:ascii="Arial" w:hAnsi="Arial"/>
                <w:b/>
                <w:sz w:val="18"/>
              </w:rPr>
            </w:pPr>
            <w:r>
              <w:rPr>
                <w:rFonts w:ascii="Arial"/>
                <w:b/>
                <w:sz w:val="18"/>
              </w:rPr>
              <w:t>Primer</w:t>
            </w:r>
            <w:r>
              <w:rPr>
                <w:rFonts w:ascii="Arial"/>
                <w:b/>
                <w:spacing w:val="-1"/>
                <w:sz w:val="18"/>
              </w:rPr>
              <w:t xml:space="preserve"> </w:t>
            </w:r>
            <w:r>
              <w:rPr>
                <w:rFonts w:ascii="Arial"/>
                <w:b/>
                <w:sz w:val="18"/>
              </w:rPr>
              <w:t>periodo</w:t>
            </w:r>
            <w:r>
              <w:rPr>
                <w:rFonts w:ascii="Arial"/>
                <w:b/>
                <w:spacing w:val="-3"/>
                <w:sz w:val="18"/>
              </w:rPr>
              <w:t xml:space="preserve"> </w:t>
            </w:r>
            <w:r>
              <w:rPr>
                <w:rFonts w:ascii="Arial"/>
                <w:b/>
                <w:sz w:val="18"/>
              </w:rPr>
              <w:t>a reportar</w:t>
            </w:r>
          </w:p>
        </w:tc>
        <w:tc>
          <w:tcPr>
            <w:tcW w:w="2268" w:type="dxa"/>
            <w:shd w:val="clear" w:color="auto" w:fill="D0CECE" w:themeFill="background2" w:themeFillShade="E6"/>
            <w:vAlign w:val="center"/>
          </w:tcPr>
          <w:p w14:paraId="40749442" w14:textId="560925BB" w:rsidR="00002512" w:rsidRDefault="00002512" w:rsidP="00002512">
            <w:pPr>
              <w:pStyle w:val="TableParagraph"/>
              <w:spacing w:line="202" w:lineRule="exact"/>
              <w:ind w:right="108"/>
              <w:jc w:val="center"/>
              <w:rPr>
                <w:rFonts w:ascii="Arial" w:hAnsi="Arial"/>
                <w:b/>
                <w:sz w:val="18"/>
              </w:rPr>
            </w:pPr>
            <w:r>
              <w:rPr>
                <w:rFonts w:ascii="Arial"/>
                <w:b/>
                <w:sz w:val="18"/>
              </w:rPr>
              <w:t>Siguientes</w:t>
            </w:r>
            <w:r w:rsidRPr="005675E1">
              <w:rPr>
                <w:rFonts w:ascii="Arial"/>
                <w:b/>
                <w:sz w:val="18"/>
              </w:rPr>
              <w:t xml:space="preserve"> </w:t>
            </w:r>
            <w:r>
              <w:rPr>
                <w:rFonts w:ascii="Arial"/>
                <w:b/>
                <w:sz w:val="18"/>
              </w:rPr>
              <w:t>periodos</w:t>
            </w:r>
            <w:r w:rsidRPr="005675E1">
              <w:rPr>
                <w:rFonts w:ascii="Arial"/>
                <w:b/>
                <w:sz w:val="18"/>
              </w:rPr>
              <w:t xml:space="preserve"> </w:t>
            </w:r>
            <w:r>
              <w:rPr>
                <w:rFonts w:ascii="Arial"/>
                <w:b/>
                <w:sz w:val="18"/>
              </w:rPr>
              <w:t>a reportar</w:t>
            </w:r>
          </w:p>
        </w:tc>
      </w:tr>
      <w:tr w:rsidR="00002512" w14:paraId="1690D39E" w14:textId="77777777" w:rsidTr="00AF3123">
        <w:trPr>
          <w:trHeight w:val="548"/>
        </w:trPr>
        <w:tc>
          <w:tcPr>
            <w:tcW w:w="567" w:type="dxa"/>
            <w:vMerge/>
            <w:shd w:val="clear" w:color="auto" w:fill="D0CECE" w:themeFill="background2" w:themeFillShade="E6"/>
            <w:vAlign w:val="center"/>
          </w:tcPr>
          <w:p w14:paraId="3CCABD78" w14:textId="77777777" w:rsidR="00002512" w:rsidRPr="00340608" w:rsidRDefault="00002512" w:rsidP="00002512">
            <w:pPr>
              <w:jc w:val="center"/>
              <w:rPr>
                <w:sz w:val="18"/>
                <w:szCs w:val="18"/>
              </w:rPr>
            </w:pPr>
          </w:p>
        </w:tc>
        <w:tc>
          <w:tcPr>
            <w:tcW w:w="1985" w:type="dxa"/>
            <w:vMerge/>
            <w:shd w:val="clear" w:color="auto" w:fill="D0CECE" w:themeFill="background2" w:themeFillShade="E6"/>
            <w:vAlign w:val="center"/>
          </w:tcPr>
          <w:p w14:paraId="48D385A0" w14:textId="77777777" w:rsidR="00002512" w:rsidRDefault="00002512" w:rsidP="00002512">
            <w:pPr>
              <w:jc w:val="center"/>
              <w:rPr>
                <w:sz w:val="18"/>
                <w:szCs w:val="18"/>
              </w:rPr>
            </w:pPr>
          </w:p>
        </w:tc>
        <w:tc>
          <w:tcPr>
            <w:tcW w:w="2835" w:type="dxa"/>
            <w:shd w:val="clear" w:color="auto" w:fill="D0CECE" w:themeFill="background2" w:themeFillShade="E6"/>
            <w:vAlign w:val="center"/>
          </w:tcPr>
          <w:p w14:paraId="75BA2D94" w14:textId="37F94EFA" w:rsidR="00002512" w:rsidRDefault="00002512" w:rsidP="00002512">
            <w:pPr>
              <w:pStyle w:val="TableParagraph"/>
              <w:spacing w:before="107" w:line="259" w:lineRule="auto"/>
              <w:ind w:right="497"/>
              <w:jc w:val="center"/>
              <w:rPr>
                <w:rFonts w:ascii="Arial"/>
                <w:b/>
                <w:sz w:val="18"/>
              </w:rPr>
            </w:pPr>
            <w:r>
              <w:rPr>
                <w:rFonts w:ascii="Arial"/>
                <w:b/>
                <w:sz w:val="18"/>
              </w:rPr>
              <w:t>Frecuencia</w:t>
            </w:r>
            <w:r>
              <w:rPr>
                <w:rFonts w:ascii="Arial"/>
                <w:b/>
                <w:spacing w:val="-2"/>
                <w:sz w:val="18"/>
              </w:rPr>
              <w:t xml:space="preserve"> </w:t>
            </w:r>
            <w:r>
              <w:rPr>
                <w:rFonts w:ascii="Arial"/>
                <w:b/>
                <w:sz w:val="18"/>
              </w:rPr>
              <w:t>de reporte</w:t>
            </w:r>
            <w:bookmarkStart w:id="15" w:name="_GoBack"/>
            <w:bookmarkEnd w:id="15"/>
          </w:p>
        </w:tc>
        <w:tc>
          <w:tcPr>
            <w:tcW w:w="3544" w:type="dxa"/>
            <w:shd w:val="clear" w:color="auto" w:fill="D0CECE" w:themeFill="background2" w:themeFillShade="E6"/>
            <w:vAlign w:val="center"/>
          </w:tcPr>
          <w:p w14:paraId="02737A89" w14:textId="725790B4" w:rsidR="00002512" w:rsidRDefault="00002512" w:rsidP="00002512">
            <w:pPr>
              <w:pStyle w:val="TableParagraph"/>
              <w:spacing w:before="107"/>
              <w:jc w:val="center"/>
              <w:rPr>
                <w:rFonts w:ascii="Arial" w:hAnsi="Arial"/>
                <w:b/>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z w:val="18"/>
              </w:rPr>
              <w:t>reporte</w:t>
            </w:r>
          </w:p>
        </w:tc>
        <w:tc>
          <w:tcPr>
            <w:tcW w:w="2268" w:type="dxa"/>
            <w:shd w:val="clear" w:color="auto" w:fill="D0CECE" w:themeFill="background2" w:themeFillShade="E6"/>
            <w:vAlign w:val="center"/>
          </w:tcPr>
          <w:p w14:paraId="23307F50" w14:textId="245738F6" w:rsidR="00002512" w:rsidRDefault="00002512" w:rsidP="00002512">
            <w:pPr>
              <w:pStyle w:val="TableParagraph"/>
              <w:spacing w:line="259" w:lineRule="auto"/>
              <w:ind w:right="497"/>
              <w:jc w:val="center"/>
              <w:rPr>
                <w:rFonts w:ascii="Arial" w:hAnsi="Arial"/>
                <w:b/>
                <w:sz w:val="18"/>
              </w:rPr>
            </w:pPr>
            <w:r>
              <w:rPr>
                <w:rFonts w:ascii="Arial" w:hAnsi="Arial"/>
                <w:b/>
                <w:sz w:val="18"/>
              </w:rPr>
              <w:t>Fecha</w:t>
            </w:r>
            <w:r w:rsidRPr="005675E1">
              <w:rPr>
                <w:rFonts w:ascii="Arial" w:hAnsi="Arial"/>
                <w:b/>
                <w:sz w:val="18"/>
              </w:rPr>
              <w:t xml:space="preserve"> </w:t>
            </w:r>
            <w:r>
              <w:rPr>
                <w:rFonts w:ascii="Arial" w:hAnsi="Arial"/>
                <w:b/>
                <w:sz w:val="18"/>
              </w:rPr>
              <w:t>máxima</w:t>
            </w:r>
            <w:r w:rsidRPr="005675E1">
              <w:rPr>
                <w:rFonts w:ascii="Arial" w:hAnsi="Arial"/>
                <w:b/>
                <w:sz w:val="18"/>
              </w:rPr>
              <w:t xml:space="preserve"> </w:t>
            </w:r>
            <w:r>
              <w:rPr>
                <w:rFonts w:ascii="Arial" w:hAnsi="Arial"/>
                <w:b/>
                <w:sz w:val="18"/>
              </w:rPr>
              <w:t xml:space="preserve">de </w:t>
            </w:r>
            <w:r w:rsidRPr="005675E1">
              <w:rPr>
                <w:rFonts w:ascii="Arial" w:hAnsi="Arial"/>
                <w:b/>
                <w:sz w:val="18"/>
              </w:rPr>
              <w:t>reporte</w:t>
            </w:r>
          </w:p>
        </w:tc>
      </w:tr>
      <w:tr w:rsidR="00002512" w14:paraId="73CD9217" w14:textId="77777777" w:rsidTr="00AF3123">
        <w:trPr>
          <w:trHeight w:val="548"/>
        </w:trPr>
        <w:tc>
          <w:tcPr>
            <w:tcW w:w="567" w:type="dxa"/>
            <w:vMerge w:val="restart"/>
            <w:vAlign w:val="center"/>
          </w:tcPr>
          <w:p w14:paraId="3840D8B2" w14:textId="4105ED49" w:rsidR="00002512" w:rsidRPr="00002512" w:rsidRDefault="00002512" w:rsidP="00002512">
            <w:pPr>
              <w:jc w:val="center"/>
              <w:rPr>
                <w:sz w:val="18"/>
                <w:szCs w:val="18"/>
              </w:rPr>
            </w:pPr>
            <w:r w:rsidRPr="00002512">
              <w:rPr>
                <w:sz w:val="18"/>
                <w:szCs w:val="18"/>
              </w:rPr>
              <w:t>11</w:t>
            </w:r>
          </w:p>
        </w:tc>
        <w:tc>
          <w:tcPr>
            <w:tcW w:w="1985" w:type="dxa"/>
            <w:vMerge w:val="restart"/>
            <w:vAlign w:val="center"/>
          </w:tcPr>
          <w:p w14:paraId="2AC5E627" w14:textId="3B60D1D6" w:rsidR="00002512" w:rsidRPr="00002512" w:rsidRDefault="00002512" w:rsidP="00002512">
            <w:pPr>
              <w:jc w:val="center"/>
              <w:rPr>
                <w:sz w:val="18"/>
                <w:szCs w:val="18"/>
              </w:rPr>
            </w:pPr>
            <w:r w:rsidRPr="00002512">
              <w:rPr>
                <w:sz w:val="18"/>
                <w:szCs w:val="18"/>
              </w:rPr>
              <w:t>Suscriptores</w:t>
            </w:r>
            <w:r w:rsidRPr="00002512">
              <w:rPr>
                <w:spacing w:val="1"/>
                <w:sz w:val="18"/>
                <w:szCs w:val="18"/>
              </w:rPr>
              <w:t xml:space="preserve"> </w:t>
            </w:r>
            <w:r w:rsidRPr="00002512">
              <w:rPr>
                <w:sz w:val="18"/>
                <w:szCs w:val="18"/>
              </w:rPr>
              <w:t>aforados</w:t>
            </w:r>
            <w:r w:rsidRPr="00002512">
              <w:rPr>
                <w:spacing w:val="1"/>
                <w:sz w:val="18"/>
                <w:szCs w:val="18"/>
              </w:rPr>
              <w:t xml:space="preserve"> </w:t>
            </w:r>
            <w:r w:rsidRPr="00002512">
              <w:rPr>
                <w:sz w:val="18"/>
                <w:szCs w:val="18"/>
              </w:rPr>
              <w:t xml:space="preserve">- </w:t>
            </w:r>
            <w:r w:rsidRPr="00002512">
              <w:rPr>
                <w:spacing w:val="-1"/>
                <w:sz w:val="18"/>
                <w:szCs w:val="18"/>
              </w:rPr>
              <w:t>aprovechamiento</w:t>
            </w:r>
          </w:p>
        </w:tc>
        <w:tc>
          <w:tcPr>
            <w:tcW w:w="2835" w:type="dxa"/>
            <w:vAlign w:val="center"/>
          </w:tcPr>
          <w:p w14:paraId="0FEF1DDF" w14:textId="77777777" w:rsidR="00002512" w:rsidRDefault="00002512" w:rsidP="00002512">
            <w:pPr>
              <w:pStyle w:val="TableParagraph"/>
              <w:spacing w:before="107" w:line="259" w:lineRule="auto"/>
              <w:ind w:right="497"/>
              <w:rPr>
                <w:spacing w:val="-47"/>
                <w:sz w:val="18"/>
              </w:rPr>
            </w:pPr>
            <w:r>
              <w:rPr>
                <w:rFonts w:ascii="Arial"/>
                <w:b/>
                <w:sz w:val="18"/>
              </w:rPr>
              <w:t>Periodicidad</w:t>
            </w:r>
            <w:r>
              <w:rPr>
                <w:sz w:val="18"/>
              </w:rPr>
              <w:t>:</w:t>
            </w:r>
            <w:r>
              <w:rPr>
                <w:spacing w:val="-47"/>
                <w:sz w:val="18"/>
              </w:rPr>
              <w:t xml:space="preserve"> </w:t>
            </w:r>
          </w:p>
          <w:p w14:paraId="051B3692" w14:textId="6AA325D4" w:rsidR="00002512" w:rsidRDefault="00002512" w:rsidP="00002512">
            <w:pPr>
              <w:pStyle w:val="TableParagraph"/>
              <w:spacing w:before="107" w:line="259" w:lineRule="auto"/>
              <w:ind w:right="497"/>
              <w:rPr>
                <w:rFonts w:ascii="Arial"/>
                <w:b/>
                <w:sz w:val="18"/>
              </w:rPr>
            </w:pPr>
            <w:r>
              <w:rPr>
                <w:sz w:val="18"/>
              </w:rPr>
              <w:t>Mensual</w:t>
            </w:r>
          </w:p>
        </w:tc>
        <w:tc>
          <w:tcPr>
            <w:tcW w:w="3544" w:type="dxa"/>
            <w:vAlign w:val="center"/>
          </w:tcPr>
          <w:p w14:paraId="6C41F848" w14:textId="77777777" w:rsidR="00002512" w:rsidRDefault="00002512" w:rsidP="00002512">
            <w:pPr>
              <w:pStyle w:val="TableParagraph"/>
              <w:rPr>
                <w:sz w:val="18"/>
              </w:rPr>
            </w:pPr>
            <w:r>
              <w:rPr>
                <w:rFonts w:ascii="Arial"/>
                <w:b/>
                <w:sz w:val="18"/>
              </w:rPr>
              <w:t>Primer</w:t>
            </w:r>
            <w:r>
              <w:rPr>
                <w:rFonts w:ascii="Arial"/>
                <w:b/>
                <w:spacing w:val="-1"/>
                <w:sz w:val="18"/>
              </w:rPr>
              <w:t xml:space="preserve"> </w:t>
            </w:r>
            <w:r>
              <w:rPr>
                <w:rFonts w:ascii="Arial"/>
                <w:b/>
                <w:sz w:val="18"/>
              </w:rPr>
              <w:t>periodo</w:t>
            </w:r>
            <w:r>
              <w:rPr>
                <w:rFonts w:ascii="Arial"/>
                <w:b/>
                <w:spacing w:val="-2"/>
                <w:sz w:val="18"/>
              </w:rPr>
              <w:t xml:space="preserve"> </w:t>
            </w:r>
            <w:r>
              <w:rPr>
                <w:rFonts w:ascii="Arial"/>
                <w:b/>
                <w:sz w:val="18"/>
              </w:rPr>
              <w:t>a reportar</w:t>
            </w:r>
            <w:r>
              <w:rPr>
                <w:sz w:val="18"/>
              </w:rPr>
              <w:t>:</w:t>
            </w:r>
          </w:p>
          <w:p w14:paraId="00092EB3" w14:textId="39DEC8BC" w:rsidR="00002512" w:rsidRDefault="00002512" w:rsidP="00002512">
            <w:pPr>
              <w:pStyle w:val="TableParagraph"/>
              <w:spacing w:before="107"/>
              <w:rPr>
                <w:rFonts w:ascii="Arial" w:hAnsi="Arial"/>
                <w:b/>
                <w:sz w:val="18"/>
              </w:rPr>
            </w:pPr>
            <w:r>
              <w:rPr>
                <w:sz w:val="18"/>
              </w:rPr>
              <w:t>Primer</w:t>
            </w:r>
            <w:r>
              <w:rPr>
                <w:spacing w:val="-3"/>
                <w:sz w:val="18"/>
              </w:rPr>
              <w:t xml:space="preserve"> </w:t>
            </w:r>
            <w:r>
              <w:rPr>
                <w:sz w:val="18"/>
              </w:rPr>
              <w:t>mes de</w:t>
            </w:r>
            <w:r>
              <w:rPr>
                <w:spacing w:val="-3"/>
                <w:sz w:val="18"/>
              </w:rPr>
              <w:t xml:space="preserve"> </w:t>
            </w:r>
            <w:r>
              <w:rPr>
                <w:sz w:val="18"/>
              </w:rPr>
              <w:t>prestación</w:t>
            </w:r>
            <w:r>
              <w:rPr>
                <w:spacing w:val="-3"/>
                <w:sz w:val="18"/>
              </w:rPr>
              <w:t xml:space="preserve"> </w:t>
            </w:r>
            <w:r>
              <w:rPr>
                <w:sz w:val="18"/>
              </w:rPr>
              <w:t>a</w:t>
            </w:r>
            <w:r>
              <w:rPr>
                <w:spacing w:val="-1"/>
                <w:sz w:val="18"/>
              </w:rPr>
              <w:t xml:space="preserve"> </w:t>
            </w:r>
            <w:r>
              <w:rPr>
                <w:sz w:val="18"/>
              </w:rPr>
              <w:t>facturar</w:t>
            </w:r>
          </w:p>
        </w:tc>
        <w:tc>
          <w:tcPr>
            <w:tcW w:w="2268" w:type="dxa"/>
            <w:vAlign w:val="center"/>
          </w:tcPr>
          <w:p w14:paraId="32C7A166" w14:textId="64347AB9" w:rsidR="00002512" w:rsidRDefault="00002512" w:rsidP="00002512">
            <w:pPr>
              <w:pStyle w:val="TableParagraph"/>
              <w:spacing w:line="259" w:lineRule="auto"/>
              <w:ind w:right="127"/>
              <w:rPr>
                <w:sz w:val="18"/>
              </w:rPr>
            </w:pPr>
            <w:r>
              <w:rPr>
                <w:rFonts w:ascii="Arial"/>
                <w:b/>
                <w:sz w:val="18"/>
              </w:rPr>
              <w:t>Siguientes periodos a reportar</w:t>
            </w:r>
            <w:r>
              <w:rPr>
                <w:sz w:val="18"/>
              </w:rPr>
              <w:t>:</w:t>
            </w:r>
          </w:p>
          <w:p w14:paraId="7B512A38" w14:textId="2F879C60" w:rsidR="00002512" w:rsidRDefault="00002512" w:rsidP="00002512">
            <w:pPr>
              <w:pStyle w:val="TableParagraph"/>
              <w:spacing w:line="259" w:lineRule="auto"/>
              <w:ind w:right="497"/>
              <w:rPr>
                <w:rFonts w:ascii="Arial" w:hAnsi="Arial"/>
                <w:b/>
                <w:sz w:val="18"/>
              </w:rPr>
            </w:pPr>
            <w:r>
              <w:rPr>
                <w:sz w:val="18"/>
              </w:rPr>
              <w:t>Meses</w:t>
            </w:r>
            <w:r>
              <w:rPr>
                <w:spacing w:val="-2"/>
                <w:sz w:val="18"/>
              </w:rPr>
              <w:t xml:space="preserve"> </w:t>
            </w:r>
            <w:r>
              <w:rPr>
                <w:sz w:val="18"/>
              </w:rPr>
              <w:t>siguientes</w:t>
            </w:r>
            <w:r>
              <w:rPr>
                <w:spacing w:val="-3"/>
                <w:sz w:val="18"/>
              </w:rPr>
              <w:t xml:space="preserve"> </w:t>
            </w:r>
            <w:r>
              <w:rPr>
                <w:sz w:val="18"/>
              </w:rPr>
              <w:t>al primer</w:t>
            </w:r>
            <w:r>
              <w:rPr>
                <w:spacing w:val="-4"/>
                <w:sz w:val="18"/>
              </w:rPr>
              <w:t xml:space="preserve"> </w:t>
            </w:r>
            <w:r>
              <w:rPr>
                <w:sz w:val="18"/>
              </w:rPr>
              <w:t>mes de</w:t>
            </w:r>
            <w:r>
              <w:rPr>
                <w:spacing w:val="-1"/>
                <w:sz w:val="18"/>
              </w:rPr>
              <w:t xml:space="preserve"> </w:t>
            </w:r>
            <w:r>
              <w:rPr>
                <w:sz w:val="18"/>
              </w:rPr>
              <w:t>reporte.</w:t>
            </w:r>
          </w:p>
        </w:tc>
      </w:tr>
      <w:tr w:rsidR="00002512" w14:paraId="02FB5795" w14:textId="77777777" w:rsidTr="00AF3123">
        <w:trPr>
          <w:trHeight w:val="548"/>
        </w:trPr>
        <w:tc>
          <w:tcPr>
            <w:tcW w:w="567" w:type="dxa"/>
            <w:vMerge/>
          </w:tcPr>
          <w:p w14:paraId="77F60FE7" w14:textId="77777777" w:rsidR="00002512" w:rsidRPr="00340608" w:rsidRDefault="00002512" w:rsidP="00002512">
            <w:pPr>
              <w:rPr>
                <w:sz w:val="18"/>
                <w:szCs w:val="18"/>
              </w:rPr>
            </w:pPr>
          </w:p>
        </w:tc>
        <w:tc>
          <w:tcPr>
            <w:tcW w:w="1985" w:type="dxa"/>
            <w:vMerge/>
            <w:vAlign w:val="center"/>
          </w:tcPr>
          <w:p w14:paraId="35CD0236" w14:textId="77777777" w:rsidR="00002512" w:rsidRDefault="00002512" w:rsidP="00002512">
            <w:pPr>
              <w:rPr>
                <w:sz w:val="18"/>
                <w:szCs w:val="18"/>
              </w:rPr>
            </w:pPr>
          </w:p>
        </w:tc>
        <w:tc>
          <w:tcPr>
            <w:tcW w:w="2835" w:type="dxa"/>
            <w:vAlign w:val="center"/>
          </w:tcPr>
          <w:p w14:paraId="0086CBF2" w14:textId="77777777" w:rsidR="00002512" w:rsidRDefault="00002512" w:rsidP="00002512">
            <w:pPr>
              <w:pStyle w:val="TableParagraph"/>
              <w:spacing w:before="107" w:line="259" w:lineRule="auto"/>
              <w:ind w:right="497"/>
              <w:rPr>
                <w:rFonts w:ascii="Arial"/>
                <w:b/>
                <w:sz w:val="18"/>
              </w:rPr>
            </w:pPr>
            <w:r>
              <w:rPr>
                <w:rFonts w:ascii="Arial"/>
                <w:b/>
                <w:sz w:val="18"/>
              </w:rPr>
              <w:t>Frecuencia de</w:t>
            </w:r>
            <w:r>
              <w:rPr>
                <w:rFonts w:ascii="Arial"/>
                <w:b/>
                <w:spacing w:val="-47"/>
                <w:sz w:val="18"/>
              </w:rPr>
              <w:t xml:space="preserve"> </w:t>
            </w:r>
            <w:r>
              <w:rPr>
                <w:rFonts w:ascii="Arial"/>
                <w:b/>
                <w:sz w:val="18"/>
              </w:rPr>
              <w:t>reporte:</w:t>
            </w:r>
          </w:p>
          <w:p w14:paraId="14DA9DAC" w14:textId="4E4AB7D0" w:rsidR="00002512" w:rsidRDefault="00002512" w:rsidP="00002512">
            <w:pPr>
              <w:pStyle w:val="TableParagraph"/>
              <w:spacing w:before="107" w:line="259" w:lineRule="auto"/>
              <w:ind w:right="497"/>
              <w:rPr>
                <w:rFonts w:ascii="Arial"/>
                <w:b/>
                <w:sz w:val="18"/>
              </w:rPr>
            </w:pPr>
            <w:r>
              <w:rPr>
                <w:sz w:val="18"/>
              </w:rPr>
              <w:t>Todos</w:t>
            </w:r>
            <w:r>
              <w:rPr>
                <w:spacing w:val="-1"/>
                <w:sz w:val="18"/>
              </w:rPr>
              <w:t xml:space="preserve"> </w:t>
            </w:r>
            <w:r>
              <w:rPr>
                <w:sz w:val="18"/>
              </w:rPr>
              <w:t>los</w:t>
            </w:r>
            <w:r>
              <w:rPr>
                <w:spacing w:val="-1"/>
                <w:sz w:val="18"/>
              </w:rPr>
              <w:t xml:space="preserve"> </w:t>
            </w:r>
            <w:r>
              <w:rPr>
                <w:sz w:val="18"/>
              </w:rPr>
              <w:t>meses</w:t>
            </w:r>
          </w:p>
        </w:tc>
        <w:tc>
          <w:tcPr>
            <w:tcW w:w="3544" w:type="dxa"/>
            <w:vAlign w:val="center"/>
          </w:tcPr>
          <w:p w14:paraId="237A898C" w14:textId="77777777" w:rsidR="00002512" w:rsidRDefault="00002512" w:rsidP="00002512">
            <w:pPr>
              <w:pStyle w:val="TableParagraph"/>
              <w:spacing w:before="107"/>
              <w:rPr>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z w:val="18"/>
              </w:rPr>
              <w:t>reporte</w:t>
            </w:r>
            <w:r>
              <w:rPr>
                <w:sz w:val="18"/>
              </w:rPr>
              <w:t>:</w:t>
            </w:r>
          </w:p>
          <w:p w14:paraId="21DF90F9" w14:textId="220809FB" w:rsidR="00002512" w:rsidRDefault="00002512" w:rsidP="00002512">
            <w:pPr>
              <w:pStyle w:val="TableParagraph"/>
              <w:spacing w:before="107"/>
              <w:rPr>
                <w:rFonts w:ascii="Arial" w:hAnsi="Arial"/>
                <w:b/>
                <w:sz w:val="18"/>
              </w:rPr>
            </w:pPr>
            <w:r>
              <w:rPr>
                <w:sz w:val="18"/>
              </w:rPr>
              <w:t>Tercer día hábil del mes siguiente al mes de reporte</w:t>
            </w:r>
          </w:p>
        </w:tc>
        <w:tc>
          <w:tcPr>
            <w:tcW w:w="2268" w:type="dxa"/>
            <w:vAlign w:val="center"/>
          </w:tcPr>
          <w:p w14:paraId="00EEABA0" w14:textId="5D3A96F4" w:rsidR="00002512" w:rsidRDefault="00002512" w:rsidP="00002512">
            <w:pPr>
              <w:pStyle w:val="TableParagraph"/>
              <w:spacing w:line="259" w:lineRule="auto"/>
              <w:ind w:right="497"/>
              <w:rPr>
                <w:sz w:val="18"/>
              </w:rPr>
            </w:pPr>
            <w:r>
              <w:rPr>
                <w:rFonts w:ascii="Arial" w:hAnsi="Arial"/>
                <w:b/>
                <w:sz w:val="18"/>
              </w:rPr>
              <w:t>Fecha máxima de reporte</w:t>
            </w:r>
            <w:r>
              <w:rPr>
                <w:sz w:val="18"/>
              </w:rPr>
              <w:t>:</w:t>
            </w:r>
          </w:p>
          <w:p w14:paraId="18C970DC" w14:textId="5F3AB79F" w:rsidR="00002512" w:rsidRDefault="00002512" w:rsidP="00002512">
            <w:pPr>
              <w:pStyle w:val="TableParagraph"/>
              <w:spacing w:line="259" w:lineRule="auto"/>
              <w:ind w:right="497"/>
              <w:rPr>
                <w:rFonts w:ascii="Arial" w:hAnsi="Arial"/>
                <w:b/>
                <w:sz w:val="18"/>
              </w:rPr>
            </w:pPr>
            <w:r>
              <w:rPr>
                <w:sz w:val="18"/>
              </w:rPr>
              <w:t>Tercer día hábil del</w:t>
            </w:r>
            <w:r>
              <w:rPr>
                <w:spacing w:val="-1"/>
                <w:sz w:val="18"/>
              </w:rPr>
              <w:t xml:space="preserve"> </w:t>
            </w:r>
            <w:r>
              <w:rPr>
                <w:sz w:val="18"/>
              </w:rPr>
              <w:t>mes</w:t>
            </w:r>
            <w:r>
              <w:rPr>
                <w:spacing w:val="-2"/>
                <w:sz w:val="18"/>
              </w:rPr>
              <w:t xml:space="preserve"> </w:t>
            </w:r>
            <w:r>
              <w:rPr>
                <w:sz w:val="18"/>
              </w:rPr>
              <w:t>siguiente al</w:t>
            </w:r>
            <w:r>
              <w:rPr>
                <w:spacing w:val="-1"/>
                <w:sz w:val="18"/>
              </w:rPr>
              <w:t xml:space="preserve"> </w:t>
            </w:r>
            <w:r>
              <w:rPr>
                <w:sz w:val="18"/>
              </w:rPr>
              <w:t>de</w:t>
            </w:r>
            <w:r>
              <w:rPr>
                <w:spacing w:val="-3"/>
                <w:sz w:val="18"/>
              </w:rPr>
              <w:t xml:space="preserve"> </w:t>
            </w:r>
            <w:r>
              <w:rPr>
                <w:sz w:val="18"/>
              </w:rPr>
              <w:t>reporte.</w:t>
            </w:r>
          </w:p>
        </w:tc>
      </w:tr>
      <w:tr w:rsidR="00002512" w14:paraId="32ECE627" w14:textId="77777777" w:rsidTr="00AF3123">
        <w:trPr>
          <w:trHeight w:val="548"/>
        </w:trPr>
        <w:tc>
          <w:tcPr>
            <w:tcW w:w="567" w:type="dxa"/>
            <w:vMerge w:val="restart"/>
            <w:vAlign w:val="center"/>
          </w:tcPr>
          <w:p w14:paraId="2FD1485B" w14:textId="23B424DD" w:rsidR="00002512" w:rsidRPr="00340608" w:rsidRDefault="00002512" w:rsidP="00002512">
            <w:pPr>
              <w:jc w:val="center"/>
              <w:rPr>
                <w:sz w:val="18"/>
                <w:szCs w:val="18"/>
              </w:rPr>
            </w:pPr>
            <w:r>
              <w:rPr>
                <w:sz w:val="18"/>
                <w:szCs w:val="18"/>
              </w:rPr>
              <w:t>12</w:t>
            </w:r>
          </w:p>
        </w:tc>
        <w:tc>
          <w:tcPr>
            <w:tcW w:w="1985" w:type="dxa"/>
            <w:vMerge w:val="restart"/>
            <w:vAlign w:val="center"/>
          </w:tcPr>
          <w:p w14:paraId="0AD1A43A" w14:textId="63CD1BD2" w:rsidR="00002512" w:rsidRDefault="00002512" w:rsidP="00002512">
            <w:pPr>
              <w:jc w:val="center"/>
              <w:rPr>
                <w:sz w:val="18"/>
                <w:szCs w:val="18"/>
              </w:rPr>
            </w:pPr>
            <w:r>
              <w:rPr>
                <w:sz w:val="18"/>
              </w:rPr>
              <w:t>Suscriptores</w:t>
            </w:r>
            <w:r>
              <w:rPr>
                <w:spacing w:val="1"/>
                <w:sz w:val="18"/>
              </w:rPr>
              <w:t xml:space="preserve"> </w:t>
            </w:r>
            <w:r>
              <w:rPr>
                <w:sz w:val="18"/>
              </w:rPr>
              <w:t>beneficiarios del</w:t>
            </w:r>
            <w:r>
              <w:rPr>
                <w:spacing w:val="-47"/>
                <w:sz w:val="18"/>
              </w:rPr>
              <w:t xml:space="preserve"> </w:t>
            </w:r>
            <w:r>
              <w:rPr>
                <w:sz w:val="18"/>
              </w:rPr>
              <w:t>incentivo a la</w:t>
            </w:r>
            <w:r>
              <w:rPr>
                <w:spacing w:val="1"/>
                <w:sz w:val="18"/>
              </w:rPr>
              <w:t xml:space="preserve"> </w:t>
            </w:r>
            <w:r>
              <w:rPr>
                <w:sz w:val="18"/>
              </w:rPr>
              <w:t>separación en la</w:t>
            </w:r>
            <w:r>
              <w:rPr>
                <w:spacing w:val="-48"/>
                <w:sz w:val="18"/>
              </w:rPr>
              <w:t xml:space="preserve"> </w:t>
            </w:r>
            <w:r>
              <w:rPr>
                <w:sz w:val="18"/>
              </w:rPr>
              <w:t>fuente</w:t>
            </w:r>
            <w:r>
              <w:rPr>
                <w:spacing w:val="-3"/>
                <w:sz w:val="18"/>
              </w:rPr>
              <w:t xml:space="preserve"> </w:t>
            </w:r>
            <w:r>
              <w:rPr>
                <w:sz w:val="18"/>
              </w:rPr>
              <w:t>(DINC)</w:t>
            </w:r>
          </w:p>
        </w:tc>
        <w:tc>
          <w:tcPr>
            <w:tcW w:w="2835" w:type="dxa"/>
            <w:vAlign w:val="center"/>
          </w:tcPr>
          <w:p w14:paraId="101DAF91" w14:textId="77777777" w:rsidR="00002512" w:rsidRDefault="00002512" w:rsidP="00002512">
            <w:pPr>
              <w:pStyle w:val="TableParagraph"/>
              <w:spacing w:before="107" w:line="259" w:lineRule="auto"/>
              <w:ind w:right="497"/>
              <w:rPr>
                <w:spacing w:val="-47"/>
                <w:sz w:val="18"/>
              </w:rPr>
            </w:pPr>
            <w:r>
              <w:rPr>
                <w:rFonts w:ascii="Arial"/>
                <w:b/>
                <w:sz w:val="18"/>
              </w:rPr>
              <w:t>Periodicidad</w:t>
            </w:r>
            <w:r>
              <w:rPr>
                <w:sz w:val="18"/>
              </w:rPr>
              <w:t>:</w:t>
            </w:r>
            <w:r>
              <w:rPr>
                <w:spacing w:val="-47"/>
                <w:sz w:val="18"/>
              </w:rPr>
              <w:t xml:space="preserve"> </w:t>
            </w:r>
          </w:p>
          <w:p w14:paraId="2795FE64" w14:textId="16BDF2F0" w:rsidR="00002512" w:rsidRDefault="00002512" w:rsidP="00002512">
            <w:pPr>
              <w:pStyle w:val="TableParagraph"/>
              <w:spacing w:before="107" w:line="259" w:lineRule="auto"/>
              <w:ind w:right="497"/>
              <w:rPr>
                <w:rFonts w:ascii="Arial"/>
                <w:b/>
                <w:sz w:val="18"/>
              </w:rPr>
            </w:pPr>
            <w:r>
              <w:rPr>
                <w:sz w:val="18"/>
              </w:rPr>
              <w:t>Mensual</w:t>
            </w:r>
          </w:p>
        </w:tc>
        <w:tc>
          <w:tcPr>
            <w:tcW w:w="3544" w:type="dxa"/>
            <w:vAlign w:val="center"/>
          </w:tcPr>
          <w:p w14:paraId="7E956688" w14:textId="77777777" w:rsidR="00002512" w:rsidRDefault="00002512" w:rsidP="00002512">
            <w:pPr>
              <w:pStyle w:val="TableParagraph"/>
              <w:rPr>
                <w:sz w:val="18"/>
              </w:rPr>
            </w:pPr>
            <w:r>
              <w:rPr>
                <w:rFonts w:ascii="Arial"/>
                <w:b/>
                <w:sz w:val="18"/>
              </w:rPr>
              <w:t>Primer</w:t>
            </w:r>
            <w:r>
              <w:rPr>
                <w:rFonts w:ascii="Arial"/>
                <w:b/>
                <w:spacing w:val="-1"/>
                <w:sz w:val="18"/>
              </w:rPr>
              <w:t xml:space="preserve"> </w:t>
            </w:r>
            <w:r>
              <w:rPr>
                <w:rFonts w:ascii="Arial"/>
                <w:b/>
                <w:sz w:val="18"/>
              </w:rPr>
              <w:t>periodo</w:t>
            </w:r>
            <w:r>
              <w:rPr>
                <w:rFonts w:ascii="Arial"/>
                <w:b/>
                <w:spacing w:val="-2"/>
                <w:sz w:val="18"/>
              </w:rPr>
              <w:t xml:space="preserve"> </w:t>
            </w:r>
            <w:r>
              <w:rPr>
                <w:rFonts w:ascii="Arial"/>
                <w:b/>
                <w:sz w:val="18"/>
              </w:rPr>
              <w:t>a reportar</w:t>
            </w:r>
            <w:r>
              <w:rPr>
                <w:sz w:val="18"/>
              </w:rPr>
              <w:t>:</w:t>
            </w:r>
          </w:p>
          <w:p w14:paraId="448B7AB3" w14:textId="77777777" w:rsidR="00002512" w:rsidRDefault="00002512" w:rsidP="00002512">
            <w:pPr>
              <w:pStyle w:val="TableParagraph"/>
              <w:rPr>
                <w:sz w:val="18"/>
              </w:rPr>
            </w:pPr>
          </w:p>
          <w:p w14:paraId="404D1A72" w14:textId="35EEF248" w:rsidR="00002512" w:rsidRDefault="00002512" w:rsidP="00002512">
            <w:pPr>
              <w:pStyle w:val="TableParagraph"/>
              <w:spacing w:before="107"/>
              <w:rPr>
                <w:rFonts w:ascii="Arial" w:hAnsi="Arial"/>
                <w:b/>
                <w:sz w:val="18"/>
              </w:rPr>
            </w:pPr>
            <w:r>
              <w:rPr>
                <w:sz w:val="18"/>
              </w:rPr>
              <w:t>Primer</w:t>
            </w:r>
            <w:r>
              <w:rPr>
                <w:spacing w:val="-3"/>
                <w:sz w:val="18"/>
              </w:rPr>
              <w:t xml:space="preserve"> </w:t>
            </w:r>
            <w:r>
              <w:rPr>
                <w:sz w:val="18"/>
              </w:rPr>
              <w:t>mes de</w:t>
            </w:r>
            <w:r>
              <w:rPr>
                <w:spacing w:val="-3"/>
                <w:sz w:val="18"/>
              </w:rPr>
              <w:t xml:space="preserve"> </w:t>
            </w:r>
            <w:r>
              <w:rPr>
                <w:sz w:val="18"/>
              </w:rPr>
              <w:t>prestación</w:t>
            </w:r>
            <w:r>
              <w:rPr>
                <w:spacing w:val="-3"/>
                <w:sz w:val="18"/>
              </w:rPr>
              <w:t xml:space="preserve"> </w:t>
            </w:r>
            <w:r>
              <w:rPr>
                <w:sz w:val="18"/>
              </w:rPr>
              <w:t>a</w:t>
            </w:r>
            <w:r>
              <w:rPr>
                <w:spacing w:val="-1"/>
                <w:sz w:val="18"/>
              </w:rPr>
              <w:t xml:space="preserve"> </w:t>
            </w:r>
            <w:r>
              <w:rPr>
                <w:sz w:val="18"/>
              </w:rPr>
              <w:t>facturar</w:t>
            </w:r>
          </w:p>
        </w:tc>
        <w:tc>
          <w:tcPr>
            <w:tcW w:w="2268" w:type="dxa"/>
            <w:vAlign w:val="center"/>
          </w:tcPr>
          <w:p w14:paraId="2AD1720C" w14:textId="2B98F44A" w:rsidR="00002512" w:rsidRDefault="00002512" w:rsidP="00002512">
            <w:pPr>
              <w:pStyle w:val="TableParagraph"/>
              <w:spacing w:line="259" w:lineRule="auto"/>
              <w:ind w:right="127"/>
              <w:rPr>
                <w:sz w:val="18"/>
              </w:rPr>
            </w:pPr>
            <w:r>
              <w:rPr>
                <w:rFonts w:ascii="Arial"/>
                <w:b/>
                <w:sz w:val="18"/>
              </w:rPr>
              <w:t>Siguientes periodos a reportar</w:t>
            </w:r>
            <w:r>
              <w:rPr>
                <w:sz w:val="18"/>
              </w:rPr>
              <w:t>:</w:t>
            </w:r>
          </w:p>
          <w:p w14:paraId="68FC5244" w14:textId="4011118C" w:rsidR="00002512" w:rsidRDefault="00002512" w:rsidP="00002512">
            <w:pPr>
              <w:pStyle w:val="TableParagraph"/>
              <w:spacing w:line="259" w:lineRule="auto"/>
              <w:ind w:right="497"/>
              <w:rPr>
                <w:rFonts w:ascii="Arial" w:hAnsi="Arial"/>
                <w:b/>
                <w:sz w:val="18"/>
              </w:rPr>
            </w:pPr>
            <w:r>
              <w:rPr>
                <w:sz w:val="18"/>
              </w:rPr>
              <w:t>Meses</w:t>
            </w:r>
            <w:r>
              <w:rPr>
                <w:spacing w:val="-1"/>
                <w:sz w:val="18"/>
              </w:rPr>
              <w:t xml:space="preserve"> </w:t>
            </w:r>
            <w:r>
              <w:rPr>
                <w:sz w:val="18"/>
              </w:rPr>
              <w:t>siguientes</w:t>
            </w:r>
            <w:r>
              <w:rPr>
                <w:spacing w:val="-3"/>
                <w:sz w:val="18"/>
              </w:rPr>
              <w:t xml:space="preserve"> </w:t>
            </w:r>
            <w:r>
              <w:rPr>
                <w:sz w:val="18"/>
              </w:rPr>
              <w:t>al primer</w:t>
            </w:r>
            <w:r>
              <w:rPr>
                <w:spacing w:val="-4"/>
                <w:sz w:val="18"/>
              </w:rPr>
              <w:t xml:space="preserve"> </w:t>
            </w:r>
            <w:r>
              <w:rPr>
                <w:sz w:val="18"/>
              </w:rPr>
              <w:t>mes de</w:t>
            </w:r>
            <w:r>
              <w:rPr>
                <w:spacing w:val="-1"/>
                <w:sz w:val="18"/>
              </w:rPr>
              <w:t xml:space="preserve"> </w:t>
            </w:r>
            <w:r>
              <w:rPr>
                <w:sz w:val="18"/>
              </w:rPr>
              <w:t>reporte.</w:t>
            </w:r>
          </w:p>
        </w:tc>
      </w:tr>
      <w:tr w:rsidR="00002512" w14:paraId="54A3D4E7" w14:textId="77777777" w:rsidTr="00AF3123">
        <w:trPr>
          <w:trHeight w:val="548"/>
        </w:trPr>
        <w:tc>
          <w:tcPr>
            <w:tcW w:w="567" w:type="dxa"/>
            <w:vMerge/>
          </w:tcPr>
          <w:p w14:paraId="3DE81E31" w14:textId="77777777" w:rsidR="00002512" w:rsidRPr="00340608" w:rsidRDefault="00002512" w:rsidP="00002512">
            <w:pPr>
              <w:rPr>
                <w:sz w:val="18"/>
                <w:szCs w:val="18"/>
              </w:rPr>
            </w:pPr>
          </w:p>
        </w:tc>
        <w:tc>
          <w:tcPr>
            <w:tcW w:w="1985" w:type="dxa"/>
            <w:vMerge/>
          </w:tcPr>
          <w:p w14:paraId="0CDB1E9D" w14:textId="77777777" w:rsidR="00002512" w:rsidRDefault="00002512" w:rsidP="00002512">
            <w:pPr>
              <w:rPr>
                <w:sz w:val="18"/>
                <w:szCs w:val="18"/>
              </w:rPr>
            </w:pPr>
          </w:p>
        </w:tc>
        <w:tc>
          <w:tcPr>
            <w:tcW w:w="2835" w:type="dxa"/>
            <w:vAlign w:val="center"/>
          </w:tcPr>
          <w:p w14:paraId="69DB03DE" w14:textId="77777777" w:rsidR="00002512" w:rsidRDefault="00002512" w:rsidP="00002512">
            <w:pPr>
              <w:pStyle w:val="TableParagraph"/>
              <w:spacing w:line="259" w:lineRule="auto"/>
              <w:ind w:right="497"/>
              <w:rPr>
                <w:rFonts w:ascii="Arial"/>
                <w:b/>
                <w:sz w:val="18"/>
              </w:rPr>
            </w:pPr>
            <w:r>
              <w:rPr>
                <w:rFonts w:ascii="Arial"/>
                <w:b/>
                <w:sz w:val="18"/>
              </w:rPr>
              <w:t>Frecuencia de</w:t>
            </w:r>
            <w:r>
              <w:rPr>
                <w:rFonts w:ascii="Arial"/>
                <w:b/>
                <w:spacing w:val="-47"/>
                <w:sz w:val="18"/>
              </w:rPr>
              <w:t xml:space="preserve"> </w:t>
            </w:r>
            <w:r>
              <w:rPr>
                <w:rFonts w:ascii="Arial"/>
                <w:b/>
                <w:sz w:val="18"/>
              </w:rPr>
              <w:t>reporte:</w:t>
            </w:r>
          </w:p>
          <w:p w14:paraId="4D321439" w14:textId="12305DF4" w:rsidR="00002512" w:rsidRDefault="00002512" w:rsidP="00002512">
            <w:pPr>
              <w:pStyle w:val="TableParagraph"/>
              <w:spacing w:before="107" w:line="259" w:lineRule="auto"/>
              <w:ind w:right="497"/>
              <w:rPr>
                <w:rFonts w:ascii="Arial"/>
                <w:b/>
                <w:sz w:val="18"/>
              </w:rPr>
            </w:pPr>
            <w:r>
              <w:rPr>
                <w:sz w:val="18"/>
              </w:rPr>
              <w:t>Todos</w:t>
            </w:r>
            <w:r>
              <w:rPr>
                <w:spacing w:val="-1"/>
                <w:sz w:val="18"/>
              </w:rPr>
              <w:t xml:space="preserve"> </w:t>
            </w:r>
            <w:r>
              <w:rPr>
                <w:sz w:val="18"/>
              </w:rPr>
              <w:t>los</w:t>
            </w:r>
            <w:r>
              <w:rPr>
                <w:spacing w:val="-1"/>
                <w:sz w:val="18"/>
              </w:rPr>
              <w:t xml:space="preserve"> </w:t>
            </w:r>
            <w:r>
              <w:rPr>
                <w:sz w:val="18"/>
              </w:rPr>
              <w:t>meses</w:t>
            </w:r>
          </w:p>
        </w:tc>
        <w:tc>
          <w:tcPr>
            <w:tcW w:w="3544" w:type="dxa"/>
            <w:vAlign w:val="center"/>
          </w:tcPr>
          <w:p w14:paraId="6491083E" w14:textId="77777777" w:rsidR="00002512" w:rsidRDefault="00002512" w:rsidP="00002512">
            <w:pPr>
              <w:pStyle w:val="TableParagraph"/>
              <w:spacing w:line="201" w:lineRule="exact"/>
              <w:rPr>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z w:val="18"/>
              </w:rPr>
              <w:t>reporte</w:t>
            </w:r>
            <w:r>
              <w:rPr>
                <w:sz w:val="18"/>
              </w:rPr>
              <w:t>:</w:t>
            </w:r>
          </w:p>
          <w:p w14:paraId="153EA879" w14:textId="15EC244D" w:rsidR="00002512" w:rsidRDefault="00002512" w:rsidP="00002512">
            <w:pPr>
              <w:pStyle w:val="TableParagraph"/>
              <w:spacing w:before="107"/>
              <w:rPr>
                <w:rFonts w:ascii="Arial" w:hAnsi="Arial"/>
                <w:b/>
                <w:sz w:val="18"/>
              </w:rPr>
            </w:pPr>
            <w:r>
              <w:rPr>
                <w:sz w:val="18"/>
              </w:rPr>
              <w:t>Tercer día hábil del mes siguiente al mes de reporte</w:t>
            </w:r>
          </w:p>
        </w:tc>
        <w:tc>
          <w:tcPr>
            <w:tcW w:w="2268" w:type="dxa"/>
            <w:vAlign w:val="center"/>
          </w:tcPr>
          <w:p w14:paraId="41E81C89" w14:textId="53A49FD2" w:rsidR="00002512" w:rsidRDefault="00002512" w:rsidP="00002512">
            <w:pPr>
              <w:pStyle w:val="TableParagraph"/>
              <w:spacing w:line="259" w:lineRule="auto"/>
              <w:ind w:right="497"/>
              <w:rPr>
                <w:sz w:val="18"/>
              </w:rPr>
            </w:pPr>
            <w:r>
              <w:rPr>
                <w:rFonts w:ascii="Arial" w:hAnsi="Arial"/>
                <w:b/>
                <w:sz w:val="18"/>
              </w:rPr>
              <w:t xml:space="preserve">Fecha máxima de reporte: </w:t>
            </w:r>
          </w:p>
          <w:p w14:paraId="1FD1F4AA" w14:textId="009B9003" w:rsidR="00002512" w:rsidRDefault="00002512" w:rsidP="00002512">
            <w:pPr>
              <w:pStyle w:val="TableParagraph"/>
              <w:spacing w:line="259" w:lineRule="auto"/>
              <w:ind w:right="497"/>
              <w:rPr>
                <w:rFonts w:ascii="Arial" w:hAnsi="Arial"/>
                <w:b/>
                <w:sz w:val="18"/>
              </w:rPr>
            </w:pPr>
            <w:r>
              <w:rPr>
                <w:sz w:val="18"/>
              </w:rPr>
              <w:t>Tercer día hábil del</w:t>
            </w:r>
            <w:r>
              <w:rPr>
                <w:spacing w:val="-1"/>
                <w:sz w:val="18"/>
              </w:rPr>
              <w:t xml:space="preserve"> </w:t>
            </w:r>
            <w:r>
              <w:rPr>
                <w:sz w:val="18"/>
              </w:rPr>
              <w:t>mes</w:t>
            </w:r>
            <w:r>
              <w:rPr>
                <w:spacing w:val="-2"/>
                <w:sz w:val="18"/>
              </w:rPr>
              <w:t xml:space="preserve"> </w:t>
            </w:r>
            <w:r>
              <w:rPr>
                <w:sz w:val="18"/>
              </w:rPr>
              <w:t>siguiente al</w:t>
            </w:r>
            <w:r>
              <w:rPr>
                <w:spacing w:val="-1"/>
                <w:sz w:val="18"/>
              </w:rPr>
              <w:t xml:space="preserve"> </w:t>
            </w:r>
            <w:r>
              <w:rPr>
                <w:sz w:val="18"/>
              </w:rPr>
              <w:t>de</w:t>
            </w:r>
            <w:r>
              <w:rPr>
                <w:spacing w:val="-3"/>
                <w:sz w:val="18"/>
              </w:rPr>
              <w:t xml:space="preserve"> </w:t>
            </w:r>
            <w:r>
              <w:rPr>
                <w:sz w:val="18"/>
              </w:rPr>
              <w:t>reporte.</w:t>
            </w:r>
          </w:p>
        </w:tc>
      </w:tr>
      <w:tr w:rsidR="00002512" w14:paraId="16019FEC" w14:textId="77777777" w:rsidTr="00AF3123">
        <w:trPr>
          <w:trHeight w:val="548"/>
        </w:trPr>
        <w:tc>
          <w:tcPr>
            <w:tcW w:w="567" w:type="dxa"/>
            <w:vMerge w:val="restart"/>
            <w:vAlign w:val="center"/>
          </w:tcPr>
          <w:p w14:paraId="1A25F613" w14:textId="394BE41C" w:rsidR="00002512" w:rsidRPr="00340608" w:rsidRDefault="00002512" w:rsidP="00002512">
            <w:pPr>
              <w:jc w:val="center"/>
              <w:rPr>
                <w:sz w:val="18"/>
                <w:szCs w:val="18"/>
              </w:rPr>
            </w:pPr>
            <w:r>
              <w:rPr>
                <w:sz w:val="18"/>
                <w:szCs w:val="18"/>
              </w:rPr>
              <w:t>13</w:t>
            </w:r>
          </w:p>
        </w:tc>
        <w:tc>
          <w:tcPr>
            <w:tcW w:w="1985" w:type="dxa"/>
            <w:vMerge w:val="restart"/>
            <w:vAlign w:val="center"/>
          </w:tcPr>
          <w:p w14:paraId="3D5E02F4" w14:textId="0737A4B3" w:rsidR="00002512" w:rsidRDefault="00002512" w:rsidP="00002512">
            <w:pPr>
              <w:jc w:val="center"/>
              <w:rPr>
                <w:sz w:val="18"/>
                <w:szCs w:val="18"/>
              </w:rPr>
            </w:pPr>
            <w:r>
              <w:rPr>
                <w:sz w:val="18"/>
                <w:szCs w:val="18"/>
              </w:rPr>
              <w:t>Toneladas Aprovechadas</w:t>
            </w:r>
          </w:p>
        </w:tc>
        <w:tc>
          <w:tcPr>
            <w:tcW w:w="2835" w:type="dxa"/>
            <w:vAlign w:val="center"/>
          </w:tcPr>
          <w:p w14:paraId="0A2ECFF9" w14:textId="77777777" w:rsidR="00002512" w:rsidRDefault="00002512" w:rsidP="00002512">
            <w:pPr>
              <w:pStyle w:val="TableParagraph"/>
              <w:spacing w:line="259" w:lineRule="auto"/>
              <w:ind w:right="497"/>
              <w:rPr>
                <w:spacing w:val="-47"/>
                <w:sz w:val="18"/>
              </w:rPr>
            </w:pPr>
            <w:r>
              <w:rPr>
                <w:rFonts w:ascii="Arial"/>
                <w:b/>
                <w:sz w:val="18"/>
              </w:rPr>
              <w:t>Periodicidad</w:t>
            </w:r>
            <w:r>
              <w:rPr>
                <w:sz w:val="18"/>
              </w:rPr>
              <w:t>:</w:t>
            </w:r>
            <w:r>
              <w:rPr>
                <w:spacing w:val="-47"/>
                <w:sz w:val="18"/>
              </w:rPr>
              <w:t xml:space="preserve"> </w:t>
            </w:r>
          </w:p>
          <w:p w14:paraId="5AA4327D" w14:textId="04855587" w:rsidR="00002512" w:rsidRDefault="00002512" w:rsidP="00002512">
            <w:pPr>
              <w:pStyle w:val="TableParagraph"/>
              <w:spacing w:line="259" w:lineRule="auto"/>
              <w:ind w:right="497"/>
              <w:rPr>
                <w:rFonts w:ascii="Arial"/>
                <w:b/>
                <w:sz w:val="18"/>
              </w:rPr>
            </w:pPr>
            <w:r>
              <w:rPr>
                <w:sz w:val="18"/>
              </w:rPr>
              <w:t>Mensual</w:t>
            </w:r>
          </w:p>
        </w:tc>
        <w:tc>
          <w:tcPr>
            <w:tcW w:w="3544" w:type="dxa"/>
            <w:vAlign w:val="center"/>
          </w:tcPr>
          <w:p w14:paraId="1A06963F" w14:textId="77777777" w:rsidR="00002512" w:rsidRDefault="00002512" w:rsidP="00002512">
            <w:pPr>
              <w:pStyle w:val="TableParagraph"/>
              <w:rPr>
                <w:sz w:val="18"/>
              </w:rPr>
            </w:pPr>
            <w:r>
              <w:rPr>
                <w:rFonts w:ascii="Arial"/>
                <w:b/>
                <w:sz w:val="18"/>
              </w:rPr>
              <w:t>Primer</w:t>
            </w:r>
            <w:r>
              <w:rPr>
                <w:rFonts w:ascii="Arial"/>
                <w:b/>
                <w:spacing w:val="-1"/>
                <w:sz w:val="18"/>
              </w:rPr>
              <w:t xml:space="preserve"> </w:t>
            </w:r>
            <w:r>
              <w:rPr>
                <w:rFonts w:ascii="Arial"/>
                <w:b/>
                <w:sz w:val="18"/>
              </w:rPr>
              <w:t>periodo</w:t>
            </w:r>
            <w:r>
              <w:rPr>
                <w:rFonts w:ascii="Arial"/>
                <w:b/>
                <w:spacing w:val="-2"/>
                <w:sz w:val="18"/>
              </w:rPr>
              <w:t xml:space="preserve"> </w:t>
            </w:r>
            <w:r>
              <w:rPr>
                <w:rFonts w:ascii="Arial"/>
                <w:b/>
                <w:sz w:val="18"/>
              </w:rPr>
              <w:t>a reportar</w:t>
            </w:r>
            <w:r>
              <w:rPr>
                <w:sz w:val="18"/>
              </w:rPr>
              <w:t>:</w:t>
            </w:r>
          </w:p>
          <w:p w14:paraId="6831DC2B" w14:textId="09BEB8C5" w:rsidR="00002512" w:rsidRDefault="00002512" w:rsidP="00002512">
            <w:pPr>
              <w:pStyle w:val="TableParagraph"/>
              <w:spacing w:line="201" w:lineRule="exact"/>
              <w:rPr>
                <w:rFonts w:ascii="Arial" w:hAnsi="Arial"/>
                <w:b/>
                <w:sz w:val="18"/>
              </w:rPr>
            </w:pPr>
            <w:r w:rsidRPr="004C33A1">
              <w:rPr>
                <w:sz w:val="18"/>
              </w:rPr>
              <w:t>Mes en el cual debe registrar la ECA en el reporte de información “Registro de estaciones de clasificación y aprovechamiento”.</w:t>
            </w:r>
          </w:p>
        </w:tc>
        <w:tc>
          <w:tcPr>
            <w:tcW w:w="2268" w:type="dxa"/>
            <w:vAlign w:val="center"/>
          </w:tcPr>
          <w:p w14:paraId="74C314C9" w14:textId="2DCB3EE1" w:rsidR="00002512" w:rsidRDefault="00002512" w:rsidP="00002512">
            <w:pPr>
              <w:pStyle w:val="TableParagraph"/>
              <w:spacing w:line="259" w:lineRule="auto"/>
              <w:ind w:right="127"/>
              <w:rPr>
                <w:sz w:val="18"/>
              </w:rPr>
            </w:pPr>
            <w:r>
              <w:rPr>
                <w:rFonts w:ascii="Arial"/>
                <w:b/>
                <w:sz w:val="18"/>
              </w:rPr>
              <w:t>Siguientes periodos a reportar</w:t>
            </w:r>
            <w:r>
              <w:rPr>
                <w:sz w:val="18"/>
              </w:rPr>
              <w:t>:</w:t>
            </w:r>
          </w:p>
          <w:p w14:paraId="5BD85A00" w14:textId="7B015E33" w:rsidR="00002512" w:rsidRDefault="00002512" w:rsidP="00002512">
            <w:pPr>
              <w:pStyle w:val="TableParagraph"/>
              <w:spacing w:line="259" w:lineRule="auto"/>
              <w:ind w:right="497"/>
              <w:rPr>
                <w:rFonts w:ascii="Arial" w:hAnsi="Arial"/>
                <w:b/>
                <w:sz w:val="18"/>
              </w:rPr>
            </w:pPr>
            <w:r>
              <w:rPr>
                <w:sz w:val="18"/>
              </w:rPr>
              <w:t>Meses</w:t>
            </w:r>
            <w:r>
              <w:rPr>
                <w:spacing w:val="-2"/>
                <w:sz w:val="18"/>
              </w:rPr>
              <w:t xml:space="preserve"> </w:t>
            </w:r>
            <w:r>
              <w:rPr>
                <w:sz w:val="18"/>
              </w:rPr>
              <w:t>siguientes</w:t>
            </w:r>
            <w:r>
              <w:rPr>
                <w:spacing w:val="-3"/>
                <w:sz w:val="18"/>
              </w:rPr>
              <w:t xml:space="preserve"> </w:t>
            </w:r>
            <w:r>
              <w:rPr>
                <w:sz w:val="18"/>
              </w:rPr>
              <w:t>al primer</w:t>
            </w:r>
            <w:r>
              <w:rPr>
                <w:spacing w:val="-4"/>
                <w:sz w:val="18"/>
              </w:rPr>
              <w:t xml:space="preserve"> </w:t>
            </w:r>
            <w:r>
              <w:rPr>
                <w:sz w:val="18"/>
              </w:rPr>
              <w:t>mes de</w:t>
            </w:r>
            <w:r>
              <w:rPr>
                <w:spacing w:val="-1"/>
                <w:sz w:val="18"/>
              </w:rPr>
              <w:t xml:space="preserve"> </w:t>
            </w:r>
            <w:r>
              <w:rPr>
                <w:sz w:val="18"/>
              </w:rPr>
              <w:t>reporte.</w:t>
            </w:r>
          </w:p>
        </w:tc>
      </w:tr>
      <w:tr w:rsidR="00002512" w14:paraId="4FC9AF74" w14:textId="77777777" w:rsidTr="00AF3123">
        <w:trPr>
          <w:trHeight w:val="548"/>
        </w:trPr>
        <w:tc>
          <w:tcPr>
            <w:tcW w:w="567" w:type="dxa"/>
            <w:vMerge/>
          </w:tcPr>
          <w:p w14:paraId="680489A2" w14:textId="77777777" w:rsidR="00002512" w:rsidRPr="00340608" w:rsidRDefault="00002512" w:rsidP="00002512">
            <w:pPr>
              <w:rPr>
                <w:sz w:val="18"/>
                <w:szCs w:val="18"/>
              </w:rPr>
            </w:pPr>
          </w:p>
        </w:tc>
        <w:tc>
          <w:tcPr>
            <w:tcW w:w="1985" w:type="dxa"/>
            <w:vMerge/>
          </w:tcPr>
          <w:p w14:paraId="11210670" w14:textId="77777777" w:rsidR="00002512" w:rsidRDefault="00002512" w:rsidP="00002512">
            <w:pPr>
              <w:rPr>
                <w:sz w:val="18"/>
                <w:szCs w:val="18"/>
              </w:rPr>
            </w:pPr>
          </w:p>
        </w:tc>
        <w:tc>
          <w:tcPr>
            <w:tcW w:w="2835" w:type="dxa"/>
            <w:vAlign w:val="center"/>
          </w:tcPr>
          <w:p w14:paraId="7E87BC0A" w14:textId="77777777" w:rsidR="00002512" w:rsidRDefault="00002512" w:rsidP="00002512">
            <w:pPr>
              <w:pStyle w:val="TableParagraph"/>
              <w:spacing w:line="259" w:lineRule="auto"/>
              <w:ind w:right="497"/>
              <w:rPr>
                <w:rFonts w:ascii="Arial"/>
                <w:b/>
                <w:sz w:val="18"/>
              </w:rPr>
            </w:pPr>
            <w:r>
              <w:rPr>
                <w:rFonts w:ascii="Arial"/>
                <w:b/>
                <w:sz w:val="18"/>
              </w:rPr>
              <w:t>Frecuencia de</w:t>
            </w:r>
            <w:r>
              <w:rPr>
                <w:rFonts w:ascii="Arial"/>
                <w:b/>
                <w:spacing w:val="-47"/>
                <w:sz w:val="18"/>
              </w:rPr>
              <w:t xml:space="preserve"> </w:t>
            </w:r>
            <w:r>
              <w:rPr>
                <w:rFonts w:ascii="Arial"/>
                <w:b/>
                <w:sz w:val="18"/>
              </w:rPr>
              <w:t>reporte:</w:t>
            </w:r>
          </w:p>
          <w:p w14:paraId="3B00B075" w14:textId="3845D307" w:rsidR="00002512" w:rsidRDefault="00002512" w:rsidP="00002512">
            <w:pPr>
              <w:pStyle w:val="TableParagraph"/>
              <w:spacing w:line="259" w:lineRule="auto"/>
              <w:ind w:right="497"/>
              <w:rPr>
                <w:rFonts w:ascii="Arial"/>
                <w:b/>
                <w:sz w:val="18"/>
              </w:rPr>
            </w:pPr>
            <w:r>
              <w:rPr>
                <w:sz w:val="18"/>
              </w:rPr>
              <w:t>Todos</w:t>
            </w:r>
            <w:r>
              <w:rPr>
                <w:spacing w:val="-1"/>
                <w:sz w:val="18"/>
              </w:rPr>
              <w:t xml:space="preserve"> </w:t>
            </w:r>
            <w:r>
              <w:rPr>
                <w:sz w:val="18"/>
              </w:rPr>
              <w:t>los</w:t>
            </w:r>
            <w:r>
              <w:rPr>
                <w:spacing w:val="-1"/>
                <w:sz w:val="18"/>
              </w:rPr>
              <w:t xml:space="preserve"> </w:t>
            </w:r>
            <w:r>
              <w:rPr>
                <w:sz w:val="18"/>
              </w:rPr>
              <w:t>meses</w:t>
            </w:r>
          </w:p>
        </w:tc>
        <w:tc>
          <w:tcPr>
            <w:tcW w:w="3544" w:type="dxa"/>
            <w:vAlign w:val="center"/>
          </w:tcPr>
          <w:p w14:paraId="69BD9612" w14:textId="77777777" w:rsidR="00002512" w:rsidRDefault="00002512" w:rsidP="00002512">
            <w:pPr>
              <w:pStyle w:val="TableParagraph"/>
              <w:spacing w:line="201" w:lineRule="exact"/>
              <w:rPr>
                <w:sz w:val="18"/>
              </w:rPr>
            </w:pPr>
            <w:r>
              <w:rPr>
                <w:rFonts w:ascii="Arial" w:hAnsi="Arial"/>
                <w:b/>
                <w:sz w:val="18"/>
              </w:rPr>
              <w:t>Fecha</w:t>
            </w:r>
            <w:r>
              <w:rPr>
                <w:rFonts w:ascii="Arial" w:hAnsi="Arial"/>
                <w:b/>
                <w:spacing w:val="-3"/>
                <w:sz w:val="18"/>
              </w:rPr>
              <w:t xml:space="preserve"> </w:t>
            </w:r>
            <w:r>
              <w:rPr>
                <w:rFonts w:ascii="Arial" w:hAnsi="Arial"/>
                <w:b/>
                <w:sz w:val="18"/>
              </w:rPr>
              <w:t>máxima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z w:val="18"/>
              </w:rPr>
              <w:t>reporte</w:t>
            </w:r>
            <w:r>
              <w:rPr>
                <w:sz w:val="18"/>
              </w:rPr>
              <w:t>:</w:t>
            </w:r>
          </w:p>
          <w:p w14:paraId="247E5411" w14:textId="7FB4E804" w:rsidR="00002512" w:rsidRDefault="00002512" w:rsidP="00002512">
            <w:pPr>
              <w:pStyle w:val="TableParagraph"/>
              <w:spacing w:line="201" w:lineRule="exact"/>
              <w:rPr>
                <w:rFonts w:ascii="Arial" w:hAnsi="Arial"/>
                <w:b/>
                <w:sz w:val="18"/>
              </w:rPr>
            </w:pPr>
            <w:r>
              <w:rPr>
                <w:sz w:val="18"/>
              </w:rPr>
              <w:t>Tercer día hábil del mes siguiente al mes de reporte.</w:t>
            </w:r>
          </w:p>
        </w:tc>
        <w:tc>
          <w:tcPr>
            <w:tcW w:w="2268" w:type="dxa"/>
            <w:vAlign w:val="center"/>
          </w:tcPr>
          <w:p w14:paraId="2B0FE423" w14:textId="5BB8E2D6" w:rsidR="00002512" w:rsidRDefault="00002512" w:rsidP="00002512">
            <w:pPr>
              <w:pStyle w:val="TableParagraph"/>
              <w:spacing w:line="259" w:lineRule="auto"/>
              <w:ind w:right="497"/>
              <w:rPr>
                <w:sz w:val="18"/>
              </w:rPr>
            </w:pPr>
            <w:r>
              <w:rPr>
                <w:rFonts w:ascii="Arial" w:hAnsi="Arial"/>
                <w:b/>
                <w:sz w:val="18"/>
              </w:rPr>
              <w:t>Fecha máxima de reporte</w:t>
            </w:r>
            <w:r>
              <w:rPr>
                <w:sz w:val="18"/>
              </w:rPr>
              <w:t>:</w:t>
            </w:r>
          </w:p>
          <w:p w14:paraId="1D6BE8AB" w14:textId="1BAFE60A" w:rsidR="00002512" w:rsidRDefault="00002512" w:rsidP="00002512">
            <w:pPr>
              <w:pStyle w:val="TableParagraph"/>
              <w:spacing w:line="259" w:lineRule="auto"/>
              <w:ind w:right="497"/>
              <w:rPr>
                <w:rFonts w:ascii="Arial" w:hAnsi="Arial"/>
                <w:b/>
                <w:sz w:val="18"/>
              </w:rPr>
            </w:pPr>
            <w:r>
              <w:rPr>
                <w:sz w:val="18"/>
              </w:rPr>
              <w:t>Tercer día hábil</w:t>
            </w:r>
            <w:r>
              <w:rPr>
                <w:spacing w:val="-1"/>
                <w:sz w:val="18"/>
              </w:rPr>
              <w:t xml:space="preserve"> </w:t>
            </w:r>
            <w:r>
              <w:rPr>
                <w:sz w:val="18"/>
              </w:rPr>
              <w:t>del</w:t>
            </w:r>
            <w:r>
              <w:rPr>
                <w:spacing w:val="-1"/>
                <w:sz w:val="18"/>
              </w:rPr>
              <w:t xml:space="preserve"> </w:t>
            </w:r>
            <w:r>
              <w:rPr>
                <w:sz w:val="18"/>
              </w:rPr>
              <w:t>mes</w:t>
            </w:r>
            <w:r>
              <w:rPr>
                <w:spacing w:val="-2"/>
                <w:sz w:val="18"/>
              </w:rPr>
              <w:t xml:space="preserve"> </w:t>
            </w:r>
            <w:r>
              <w:rPr>
                <w:sz w:val="18"/>
              </w:rPr>
              <w:t>siguiente al</w:t>
            </w:r>
            <w:r>
              <w:rPr>
                <w:spacing w:val="-1"/>
                <w:sz w:val="18"/>
              </w:rPr>
              <w:t xml:space="preserve"> </w:t>
            </w:r>
            <w:r>
              <w:rPr>
                <w:sz w:val="18"/>
              </w:rPr>
              <w:t>de</w:t>
            </w:r>
            <w:r>
              <w:rPr>
                <w:spacing w:val="-3"/>
                <w:sz w:val="18"/>
              </w:rPr>
              <w:t xml:space="preserve"> </w:t>
            </w:r>
            <w:r>
              <w:rPr>
                <w:sz w:val="18"/>
              </w:rPr>
              <w:t>reporte.</w:t>
            </w:r>
          </w:p>
        </w:tc>
      </w:tr>
      <w:tr w:rsidR="00002512" w14:paraId="6FABD583" w14:textId="77777777" w:rsidTr="00AF3123">
        <w:trPr>
          <w:trHeight w:val="548"/>
        </w:trPr>
        <w:tc>
          <w:tcPr>
            <w:tcW w:w="567" w:type="dxa"/>
            <w:vMerge w:val="restart"/>
            <w:vAlign w:val="center"/>
          </w:tcPr>
          <w:p w14:paraId="5721842F" w14:textId="28246EBB" w:rsidR="00002512" w:rsidRPr="00340608" w:rsidRDefault="00002512" w:rsidP="00002512">
            <w:pPr>
              <w:jc w:val="center"/>
              <w:rPr>
                <w:sz w:val="18"/>
                <w:szCs w:val="18"/>
              </w:rPr>
            </w:pPr>
            <w:r>
              <w:rPr>
                <w:sz w:val="18"/>
                <w:szCs w:val="18"/>
              </w:rPr>
              <w:t>14</w:t>
            </w:r>
          </w:p>
        </w:tc>
        <w:tc>
          <w:tcPr>
            <w:tcW w:w="1985" w:type="dxa"/>
            <w:vMerge w:val="restart"/>
            <w:vAlign w:val="center"/>
          </w:tcPr>
          <w:p w14:paraId="3BD8E50D" w14:textId="30BAACD6" w:rsidR="00002512" w:rsidRDefault="00002512" w:rsidP="00002512">
            <w:pPr>
              <w:jc w:val="center"/>
              <w:rPr>
                <w:sz w:val="18"/>
                <w:szCs w:val="18"/>
              </w:rPr>
            </w:pPr>
            <w:r>
              <w:rPr>
                <w:sz w:val="18"/>
                <w:szCs w:val="18"/>
              </w:rPr>
              <w:t>Balance de masas</w:t>
            </w:r>
          </w:p>
        </w:tc>
        <w:tc>
          <w:tcPr>
            <w:tcW w:w="2835" w:type="dxa"/>
            <w:vAlign w:val="center"/>
          </w:tcPr>
          <w:p w14:paraId="236039BB" w14:textId="77777777" w:rsidR="00002512" w:rsidRPr="00002512" w:rsidRDefault="00002512" w:rsidP="00002512">
            <w:pPr>
              <w:pStyle w:val="TableParagraph"/>
              <w:spacing w:line="259" w:lineRule="auto"/>
              <w:ind w:right="497"/>
              <w:rPr>
                <w:b/>
                <w:bCs/>
                <w:sz w:val="18"/>
                <w:szCs w:val="18"/>
              </w:rPr>
            </w:pPr>
            <w:r w:rsidRPr="00002512">
              <w:rPr>
                <w:b/>
                <w:bCs/>
                <w:sz w:val="18"/>
                <w:szCs w:val="18"/>
              </w:rPr>
              <w:t xml:space="preserve">Periodicidad: </w:t>
            </w:r>
          </w:p>
          <w:p w14:paraId="0AD805BC" w14:textId="4A40649A" w:rsidR="00002512" w:rsidRPr="00002512" w:rsidRDefault="00002512" w:rsidP="00002512">
            <w:pPr>
              <w:pStyle w:val="TableParagraph"/>
              <w:spacing w:line="259" w:lineRule="auto"/>
              <w:ind w:right="497"/>
              <w:rPr>
                <w:rFonts w:ascii="Arial"/>
                <w:b/>
                <w:sz w:val="18"/>
                <w:szCs w:val="18"/>
              </w:rPr>
            </w:pPr>
            <w:r w:rsidRPr="00002512">
              <w:rPr>
                <w:sz w:val="18"/>
                <w:szCs w:val="18"/>
              </w:rPr>
              <w:t>Mensual</w:t>
            </w:r>
          </w:p>
        </w:tc>
        <w:tc>
          <w:tcPr>
            <w:tcW w:w="3544" w:type="dxa"/>
            <w:vAlign w:val="center"/>
          </w:tcPr>
          <w:p w14:paraId="605DB182" w14:textId="77777777" w:rsidR="00002512" w:rsidRPr="00002512" w:rsidRDefault="00002512" w:rsidP="00002512">
            <w:pPr>
              <w:pStyle w:val="TableParagraph"/>
              <w:spacing w:line="201" w:lineRule="exact"/>
              <w:rPr>
                <w:b/>
                <w:bCs/>
                <w:sz w:val="18"/>
                <w:szCs w:val="18"/>
              </w:rPr>
            </w:pPr>
            <w:r w:rsidRPr="00002512">
              <w:rPr>
                <w:b/>
                <w:bCs/>
                <w:sz w:val="18"/>
                <w:szCs w:val="18"/>
              </w:rPr>
              <w:t xml:space="preserve">Primer periodo a reportar: </w:t>
            </w:r>
          </w:p>
          <w:p w14:paraId="1C60A0E4" w14:textId="3D938B8F" w:rsidR="00002512" w:rsidRPr="00002512" w:rsidRDefault="00002512" w:rsidP="00002512">
            <w:pPr>
              <w:pStyle w:val="TableParagraph"/>
              <w:spacing w:line="201" w:lineRule="exact"/>
              <w:rPr>
                <w:rFonts w:ascii="Arial" w:hAnsi="Arial"/>
                <w:b/>
                <w:sz w:val="18"/>
                <w:szCs w:val="18"/>
              </w:rPr>
            </w:pPr>
            <w:r w:rsidRPr="00002512">
              <w:rPr>
                <w:sz w:val="18"/>
                <w:szCs w:val="18"/>
              </w:rPr>
              <w:t>Mes en el cual debe registrar la ECA en el reporte de información “Registro de estaciones de clasificación y aprovechamiento”.</w:t>
            </w:r>
          </w:p>
        </w:tc>
        <w:tc>
          <w:tcPr>
            <w:tcW w:w="2268" w:type="dxa"/>
            <w:vAlign w:val="center"/>
          </w:tcPr>
          <w:p w14:paraId="3E477E4B" w14:textId="77777777" w:rsidR="00AF0803" w:rsidRPr="00AF0803" w:rsidRDefault="00002512" w:rsidP="00002512">
            <w:pPr>
              <w:pStyle w:val="TableParagraph"/>
              <w:spacing w:line="259" w:lineRule="auto"/>
              <w:ind w:right="497"/>
              <w:rPr>
                <w:b/>
                <w:bCs/>
                <w:sz w:val="18"/>
                <w:szCs w:val="18"/>
              </w:rPr>
            </w:pPr>
            <w:r w:rsidRPr="00AF0803">
              <w:rPr>
                <w:b/>
                <w:bCs/>
                <w:sz w:val="18"/>
                <w:szCs w:val="18"/>
              </w:rPr>
              <w:t xml:space="preserve">Siguientes periodos a reportar: </w:t>
            </w:r>
          </w:p>
          <w:p w14:paraId="42090905" w14:textId="33EA4AE2" w:rsidR="00002512" w:rsidRPr="00002512" w:rsidRDefault="00002512" w:rsidP="00002512">
            <w:pPr>
              <w:pStyle w:val="TableParagraph"/>
              <w:spacing w:line="259" w:lineRule="auto"/>
              <w:ind w:right="497"/>
              <w:rPr>
                <w:rFonts w:ascii="Arial" w:hAnsi="Arial"/>
                <w:b/>
                <w:sz w:val="18"/>
                <w:szCs w:val="18"/>
              </w:rPr>
            </w:pPr>
            <w:r w:rsidRPr="00002512">
              <w:rPr>
                <w:sz w:val="18"/>
                <w:szCs w:val="18"/>
              </w:rPr>
              <w:t>Meses siguientes al primer mes de reporte.</w:t>
            </w:r>
          </w:p>
        </w:tc>
      </w:tr>
      <w:tr w:rsidR="00002512" w14:paraId="303A0898" w14:textId="77777777" w:rsidTr="00AF3123">
        <w:trPr>
          <w:trHeight w:val="548"/>
        </w:trPr>
        <w:tc>
          <w:tcPr>
            <w:tcW w:w="567" w:type="dxa"/>
            <w:vMerge/>
          </w:tcPr>
          <w:p w14:paraId="1DE8B3CF" w14:textId="77777777" w:rsidR="00002512" w:rsidRPr="00340608" w:rsidRDefault="00002512" w:rsidP="00002512">
            <w:pPr>
              <w:rPr>
                <w:sz w:val="18"/>
                <w:szCs w:val="18"/>
              </w:rPr>
            </w:pPr>
          </w:p>
        </w:tc>
        <w:tc>
          <w:tcPr>
            <w:tcW w:w="1985" w:type="dxa"/>
            <w:vMerge/>
          </w:tcPr>
          <w:p w14:paraId="0346E0A6" w14:textId="77777777" w:rsidR="00002512" w:rsidRDefault="00002512" w:rsidP="00002512">
            <w:pPr>
              <w:rPr>
                <w:sz w:val="18"/>
                <w:szCs w:val="18"/>
              </w:rPr>
            </w:pPr>
          </w:p>
        </w:tc>
        <w:tc>
          <w:tcPr>
            <w:tcW w:w="2835" w:type="dxa"/>
            <w:vAlign w:val="center"/>
          </w:tcPr>
          <w:p w14:paraId="5124E89E" w14:textId="00BAD7D9" w:rsidR="00002512" w:rsidRPr="00002512" w:rsidRDefault="00002512" w:rsidP="00002512">
            <w:pPr>
              <w:pStyle w:val="TableParagraph"/>
              <w:spacing w:line="259" w:lineRule="auto"/>
              <w:ind w:right="497"/>
              <w:rPr>
                <w:rFonts w:ascii="Arial"/>
                <w:b/>
                <w:sz w:val="18"/>
                <w:szCs w:val="18"/>
              </w:rPr>
            </w:pPr>
            <w:r w:rsidRPr="00002512">
              <w:rPr>
                <w:b/>
                <w:bCs/>
                <w:sz w:val="18"/>
                <w:szCs w:val="18"/>
              </w:rPr>
              <w:t>Frecuencia de reporte:</w:t>
            </w:r>
            <w:r w:rsidRPr="00002512">
              <w:rPr>
                <w:sz w:val="18"/>
                <w:szCs w:val="18"/>
              </w:rPr>
              <w:t xml:space="preserve"> Todos los meses</w:t>
            </w:r>
          </w:p>
        </w:tc>
        <w:tc>
          <w:tcPr>
            <w:tcW w:w="3544" w:type="dxa"/>
            <w:vAlign w:val="center"/>
          </w:tcPr>
          <w:p w14:paraId="2B95FBD1" w14:textId="77777777" w:rsidR="00AF0803" w:rsidRPr="00AF0803" w:rsidRDefault="00002512" w:rsidP="00002512">
            <w:pPr>
              <w:pStyle w:val="TableParagraph"/>
              <w:spacing w:line="201" w:lineRule="exact"/>
              <w:rPr>
                <w:b/>
                <w:bCs/>
                <w:sz w:val="18"/>
                <w:szCs w:val="18"/>
              </w:rPr>
            </w:pPr>
            <w:r w:rsidRPr="00AF0803">
              <w:rPr>
                <w:b/>
                <w:bCs/>
                <w:sz w:val="18"/>
                <w:szCs w:val="18"/>
              </w:rPr>
              <w:t xml:space="preserve">Fecha máxima de reporte: </w:t>
            </w:r>
          </w:p>
          <w:p w14:paraId="0FFCC49A" w14:textId="7A6C661A" w:rsidR="00002512" w:rsidRPr="00002512" w:rsidRDefault="00002512" w:rsidP="00002512">
            <w:pPr>
              <w:pStyle w:val="TableParagraph"/>
              <w:spacing w:line="201" w:lineRule="exact"/>
              <w:rPr>
                <w:rFonts w:ascii="Arial" w:hAnsi="Arial"/>
                <w:b/>
                <w:sz w:val="18"/>
                <w:szCs w:val="18"/>
              </w:rPr>
            </w:pPr>
            <w:r w:rsidRPr="00002512">
              <w:rPr>
                <w:sz w:val="18"/>
                <w:szCs w:val="18"/>
              </w:rPr>
              <w:t>Día 20 del mes siguiente al mes de reporte</w:t>
            </w:r>
          </w:p>
        </w:tc>
        <w:tc>
          <w:tcPr>
            <w:tcW w:w="2268" w:type="dxa"/>
            <w:vAlign w:val="center"/>
          </w:tcPr>
          <w:p w14:paraId="3503B671" w14:textId="77777777" w:rsidR="00AF0803" w:rsidRPr="00AF0803" w:rsidRDefault="00002512" w:rsidP="00002512">
            <w:pPr>
              <w:pStyle w:val="TableParagraph"/>
              <w:spacing w:line="259" w:lineRule="auto"/>
              <w:ind w:right="497"/>
              <w:rPr>
                <w:b/>
                <w:bCs/>
                <w:sz w:val="18"/>
                <w:szCs w:val="18"/>
              </w:rPr>
            </w:pPr>
            <w:r w:rsidRPr="00AF0803">
              <w:rPr>
                <w:b/>
                <w:bCs/>
                <w:sz w:val="18"/>
                <w:szCs w:val="18"/>
              </w:rPr>
              <w:t xml:space="preserve">Fecha máxima de reporte: </w:t>
            </w:r>
          </w:p>
          <w:p w14:paraId="6F0F1232" w14:textId="57C4D3F1" w:rsidR="00002512" w:rsidRPr="00002512" w:rsidRDefault="00002512" w:rsidP="00002512">
            <w:pPr>
              <w:pStyle w:val="TableParagraph"/>
              <w:spacing w:line="259" w:lineRule="auto"/>
              <w:ind w:right="497"/>
              <w:rPr>
                <w:rFonts w:ascii="Arial" w:hAnsi="Arial"/>
                <w:b/>
                <w:sz w:val="18"/>
                <w:szCs w:val="18"/>
              </w:rPr>
            </w:pPr>
            <w:r w:rsidRPr="00002512">
              <w:rPr>
                <w:sz w:val="18"/>
                <w:szCs w:val="18"/>
              </w:rPr>
              <w:t>Día 20 del mes siguiente al de reporte.</w:t>
            </w:r>
          </w:p>
        </w:tc>
      </w:tr>
      <w:tr w:rsidR="006366D9" w14:paraId="34BB7BBB" w14:textId="77777777" w:rsidTr="00AF3123">
        <w:trPr>
          <w:trHeight w:val="548"/>
        </w:trPr>
        <w:tc>
          <w:tcPr>
            <w:tcW w:w="567" w:type="dxa"/>
            <w:vMerge w:val="restart"/>
            <w:vAlign w:val="center"/>
          </w:tcPr>
          <w:p w14:paraId="7E0F465C" w14:textId="4DB9D457" w:rsidR="006366D9" w:rsidRPr="00340608" w:rsidRDefault="006366D9" w:rsidP="00AF3123">
            <w:pPr>
              <w:jc w:val="center"/>
              <w:rPr>
                <w:sz w:val="18"/>
                <w:szCs w:val="18"/>
              </w:rPr>
            </w:pPr>
            <w:r>
              <w:rPr>
                <w:sz w:val="18"/>
                <w:szCs w:val="18"/>
              </w:rPr>
              <w:t>15</w:t>
            </w:r>
          </w:p>
        </w:tc>
        <w:tc>
          <w:tcPr>
            <w:tcW w:w="1985" w:type="dxa"/>
            <w:vMerge w:val="restart"/>
            <w:vAlign w:val="center"/>
          </w:tcPr>
          <w:p w14:paraId="2B0B2259" w14:textId="08150739" w:rsidR="006366D9" w:rsidRDefault="006366D9" w:rsidP="00AF3123">
            <w:pPr>
              <w:jc w:val="center"/>
              <w:rPr>
                <w:sz w:val="18"/>
                <w:szCs w:val="18"/>
              </w:rPr>
            </w:pPr>
            <w:r>
              <w:rPr>
                <w:sz w:val="18"/>
                <w:szCs w:val="18"/>
              </w:rPr>
              <w:t>Básculas de la actividad de aprovechamiento</w:t>
            </w:r>
          </w:p>
        </w:tc>
        <w:tc>
          <w:tcPr>
            <w:tcW w:w="2835" w:type="dxa"/>
            <w:vAlign w:val="center"/>
          </w:tcPr>
          <w:p w14:paraId="717651B6" w14:textId="77777777" w:rsidR="006366D9" w:rsidRPr="00002512" w:rsidRDefault="006366D9" w:rsidP="006366D9">
            <w:pPr>
              <w:pStyle w:val="TableParagraph"/>
              <w:spacing w:line="259" w:lineRule="auto"/>
              <w:ind w:right="497"/>
              <w:rPr>
                <w:b/>
                <w:bCs/>
                <w:sz w:val="18"/>
                <w:szCs w:val="18"/>
              </w:rPr>
            </w:pPr>
            <w:r w:rsidRPr="00002512">
              <w:rPr>
                <w:b/>
                <w:bCs/>
                <w:sz w:val="18"/>
                <w:szCs w:val="18"/>
              </w:rPr>
              <w:t xml:space="preserve">Periodicidad: </w:t>
            </w:r>
          </w:p>
          <w:p w14:paraId="65316B99" w14:textId="0F753D6D" w:rsidR="006366D9" w:rsidRPr="00002512" w:rsidRDefault="006366D9" w:rsidP="006366D9">
            <w:pPr>
              <w:pStyle w:val="TableParagraph"/>
              <w:spacing w:line="259" w:lineRule="auto"/>
              <w:ind w:right="497"/>
              <w:rPr>
                <w:b/>
                <w:bCs/>
                <w:sz w:val="18"/>
                <w:szCs w:val="18"/>
              </w:rPr>
            </w:pPr>
            <w:r>
              <w:rPr>
                <w:sz w:val="18"/>
                <w:szCs w:val="18"/>
              </w:rPr>
              <w:t>Anual</w:t>
            </w:r>
          </w:p>
        </w:tc>
        <w:tc>
          <w:tcPr>
            <w:tcW w:w="3544" w:type="dxa"/>
            <w:vAlign w:val="center"/>
          </w:tcPr>
          <w:p w14:paraId="074A5D95" w14:textId="77777777" w:rsidR="006366D9" w:rsidRDefault="006366D9" w:rsidP="006366D9">
            <w:pPr>
              <w:pStyle w:val="TableParagraph"/>
              <w:spacing w:line="201" w:lineRule="exact"/>
              <w:rPr>
                <w:rFonts w:ascii="Arial"/>
                <w:b/>
                <w:sz w:val="18"/>
              </w:rPr>
            </w:pPr>
            <w:r>
              <w:rPr>
                <w:rFonts w:ascii="Arial"/>
                <w:b/>
                <w:sz w:val="18"/>
              </w:rPr>
              <w:t>Primer</w:t>
            </w:r>
            <w:r>
              <w:rPr>
                <w:rFonts w:ascii="Arial"/>
                <w:b/>
                <w:spacing w:val="-1"/>
                <w:sz w:val="18"/>
              </w:rPr>
              <w:t xml:space="preserve"> </w:t>
            </w:r>
            <w:r>
              <w:rPr>
                <w:rFonts w:ascii="Arial"/>
                <w:b/>
                <w:sz w:val="18"/>
              </w:rPr>
              <w:t>periodo</w:t>
            </w:r>
            <w:r>
              <w:rPr>
                <w:rFonts w:ascii="Arial"/>
                <w:b/>
                <w:spacing w:val="-2"/>
                <w:sz w:val="18"/>
              </w:rPr>
              <w:t xml:space="preserve"> </w:t>
            </w:r>
            <w:r>
              <w:rPr>
                <w:rFonts w:ascii="Arial"/>
                <w:b/>
                <w:sz w:val="18"/>
              </w:rPr>
              <w:t>a reportar:</w:t>
            </w:r>
          </w:p>
          <w:p w14:paraId="13EC53F1" w14:textId="77777777" w:rsidR="006366D9" w:rsidRDefault="006366D9" w:rsidP="006366D9">
            <w:pPr>
              <w:pStyle w:val="TableParagraph"/>
              <w:spacing w:line="201" w:lineRule="exact"/>
              <w:rPr>
                <w:sz w:val="18"/>
                <w:szCs w:val="18"/>
              </w:rPr>
            </w:pPr>
            <w:r>
              <w:rPr>
                <w:rFonts w:ascii="Arial"/>
                <w:bCs/>
                <w:sz w:val="18"/>
              </w:rPr>
              <w:t>A</w:t>
            </w:r>
            <w:r>
              <w:rPr>
                <w:rFonts w:ascii="Arial"/>
                <w:bCs/>
                <w:sz w:val="18"/>
              </w:rPr>
              <w:t>ñ</w:t>
            </w:r>
            <w:r>
              <w:rPr>
                <w:rFonts w:ascii="Arial"/>
                <w:bCs/>
                <w:sz w:val="18"/>
              </w:rPr>
              <w:t xml:space="preserve">o </w:t>
            </w:r>
            <w:r w:rsidRPr="00002512">
              <w:rPr>
                <w:sz w:val="18"/>
                <w:szCs w:val="18"/>
              </w:rPr>
              <w:t>en el cual debe registrar la ECA en el reporte de información “Registro de estaciones de clasificación y aprovechamiento”.</w:t>
            </w:r>
          </w:p>
          <w:p w14:paraId="33F9C06C" w14:textId="1B93E607" w:rsidR="006366D9" w:rsidRPr="00AF3123" w:rsidRDefault="006366D9">
            <w:pPr>
              <w:pStyle w:val="TableParagraph"/>
              <w:spacing w:line="201" w:lineRule="exact"/>
              <w:ind w:left="122"/>
              <w:rPr>
                <w:bCs/>
                <w:sz w:val="18"/>
                <w:szCs w:val="18"/>
              </w:rPr>
            </w:pPr>
          </w:p>
        </w:tc>
        <w:tc>
          <w:tcPr>
            <w:tcW w:w="2268" w:type="dxa"/>
            <w:vAlign w:val="center"/>
          </w:tcPr>
          <w:p w14:paraId="4817C738" w14:textId="6A34D77A" w:rsidR="006366D9" w:rsidRDefault="006366D9" w:rsidP="00002512">
            <w:pPr>
              <w:pStyle w:val="TableParagraph"/>
              <w:spacing w:line="259" w:lineRule="auto"/>
              <w:ind w:right="497"/>
              <w:rPr>
                <w:sz w:val="18"/>
                <w:szCs w:val="18"/>
              </w:rPr>
            </w:pPr>
            <w:r w:rsidRPr="00E33D9B">
              <w:rPr>
                <w:rFonts w:ascii="Arial"/>
                <w:b/>
                <w:sz w:val="18"/>
              </w:rPr>
              <w:t>Siguientes</w:t>
            </w:r>
            <w:r>
              <w:rPr>
                <w:rFonts w:ascii="Arial"/>
                <w:b/>
                <w:sz w:val="18"/>
              </w:rPr>
              <w:t xml:space="preserve"> </w:t>
            </w:r>
            <w:r w:rsidRPr="00E33D9B">
              <w:rPr>
                <w:rFonts w:ascii="Arial"/>
                <w:b/>
                <w:sz w:val="18"/>
              </w:rPr>
              <w:t>per</w:t>
            </w:r>
            <w:r>
              <w:rPr>
                <w:rFonts w:ascii="Arial"/>
                <w:b/>
                <w:sz w:val="18"/>
              </w:rPr>
              <w:t xml:space="preserve">iodos </w:t>
            </w:r>
            <w:r w:rsidRPr="00E33D9B">
              <w:rPr>
                <w:rFonts w:ascii="Arial"/>
                <w:b/>
                <w:sz w:val="18"/>
              </w:rPr>
              <w:t>a</w:t>
            </w:r>
            <w:r>
              <w:rPr>
                <w:rFonts w:ascii="Arial"/>
                <w:b/>
                <w:sz w:val="18"/>
              </w:rPr>
              <w:t xml:space="preserve"> </w:t>
            </w:r>
            <w:r w:rsidRPr="00E33D9B">
              <w:rPr>
                <w:rFonts w:ascii="Arial"/>
                <w:b/>
                <w:sz w:val="18"/>
              </w:rPr>
              <w:t>reportar:</w:t>
            </w:r>
            <w:r w:rsidRPr="00E33D9B">
              <w:rPr>
                <w:sz w:val="18"/>
                <w:szCs w:val="18"/>
              </w:rPr>
              <w:t xml:space="preserve"> </w:t>
            </w:r>
          </w:p>
          <w:p w14:paraId="0F57C209" w14:textId="4AB7AD40" w:rsidR="006366D9" w:rsidRPr="00AF0803" w:rsidRDefault="006366D9" w:rsidP="00002512">
            <w:pPr>
              <w:pStyle w:val="TableParagraph"/>
              <w:spacing w:line="259" w:lineRule="auto"/>
              <w:ind w:right="497"/>
              <w:rPr>
                <w:b/>
                <w:bCs/>
                <w:sz w:val="18"/>
                <w:szCs w:val="18"/>
              </w:rPr>
            </w:pPr>
            <w:r>
              <w:rPr>
                <w:sz w:val="18"/>
                <w:szCs w:val="18"/>
              </w:rPr>
              <w:t xml:space="preserve">Años siguientes </w:t>
            </w:r>
            <w:r w:rsidRPr="00E33D9B">
              <w:rPr>
                <w:sz w:val="18"/>
                <w:szCs w:val="18"/>
              </w:rPr>
              <w:t>en que inici</w:t>
            </w:r>
            <w:r>
              <w:rPr>
                <w:sz w:val="18"/>
                <w:szCs w:val="18"/>
              </w:rPr>
              <w:t>ó</w:t>
            </w:r>
            <w:r w:rsidRPr="00E33D9B">
              <w:rPr>
                <w:sz w:val="18"/>
                <w:szCs w:val="18"/>
              </w:rPr>
              <w:t xml:space="preserve"> la</w:t>
            </w:r>
            <w:r>
              <w:rPr>
                <w:sz w:val="18"/>
                <w:szCs w:val="18"/>
              </w:rPr>
              <w:t xml:space="preserve"> operación de la ECA</w:t>
            </w:r>
          </w:p>
        </w:tc>
      </w:tr>
      <w:tr w:rsidR="006366D9" w14:paraId="11235B3A" w14:textId="77777777" w:rsidTr="00D16035">
        <w:trPr>
          <w:trHeight w:val="70"/>
        </w:trPr>
        <w:tc>
          <w:tcPr>
            <w:tcW w:w="567" w:type="dxa"/>
            <w:vMerge/>
          </w:tcPr>
          <w:p w14:paraId="37EF0A45" w14:textId="77777777" w:rsidR="006366D9" w:rsidRPr="00340608" w:rsidRDefault="006366D9" w:rsidP="00002512">
            <w:pPr>
              <w:rPr>
                <w:sz w:val="18"/>
                <w:szCs w:val="18"/>
              </w:rPr>
            </w:pPr>
          </w:p>
        </w:tc>
        <w:tc>
          <w:tcPr>
            <w:tcW w:w="1985" w:type="dxa"/>
            <w:vMerge/>
          </w:tcPr>
          <w:p w14:paraId="6869C03F" w14:textId="77777777" w:rsidR="006366D9" w:rsidRDefault="006366D9" w:rsidP="00002512">
            <w:pPr>
              <w:rPr>
                <w:sz w:val="18"/>
                <w:szCs w:val="18"/>
              </w:rPr>
            </w:pPr>
          </w:p>
        </w:tc>
        <w:tc>
          <w:tcPr>
            <w:tcW w:w="2835" w:type="dxa"/>
            <w:vAlign w:val="center"/>
          </w:tcPr>
          <w:p w14:paraId="3C012028" w14:textId="46895B82" w:rsidR="006366D9" w:rsidRPr="00002512" w:rsidRDefault="006366D9" w:rsidP="00002512">
            <w:pPr>
              <w:pStyle w:val="TableParagraph"/>
              <w:spacing w:line="259" w:lineRule="auto"/>
              <w:ind w:right="497"/>
              <w:rPr>
                <w:b/>
                <w:bCs/>
                <w:sz w:val="18"/>
                <w:szCs w:val="18"/>
              </w:rPr>
            </w:pPr>
            <w:r w:rsidRPr="00002512">
              <w:rPr>
                <w:b/>
                <w:bCs/>
                <w:sz w:val="18"/>
                <w:szCs w:val="18"/>
              </w:rPr>
              <w:t>Frecuencia de reporte:</w:t>
            </w:r>
            <w:r w:rsidRPr="00002512">
              <w:rPr>
                <w:sz w:val="18"/>
                <w:szCs w:val="18"/>
              </w:rPr>
              <w:t xml:space="preserve"> Todos los </w:t>
            </w:r>
            <w:r>
              <w:rPr>
                <w:sz w:val="18"/>
                <w:szCs w:val="18"/>
              </w:rPr>
              <w:t>años</w:t>
            </w:r>
          </w:p>
        </w:tc>
        <w:tc>
          <w:tcPr>
            <w:tcW w:w="3544" w:type="dxa"/>
            <w:vAlign w:val="center"/>
          </w:tcPr>
          <w:p w14:paraId="6CAC51C5" w14:textId="77777777" w:rsidR="006366D9" w:rsidRPr="00AF0803" w:rsidRDefault="006366D9" w:rsidP="006366D9">
            <w:pPr>
              <w:pStyle w:val="TableParagraph"/>
              <w:spacing w:line="201" w:lineRule="exact"/>
              <w:rPr>
                <w:b/>
                <w:bCs/>
                <w:sz w:val="18"/>
                <w:szCs w:val="18"/>
              </w:rPr>
            </w:pPr>
            <w:r w:rsidRPr="00AF0803">
              <w:rPr>
                <w:b/>
                <w:bCs/>
                <w:sz w:val="18"/>
                <w:szCs w:val="18"/>
              </w:rPr>
              <w:t xml:space="preserve">Fecha máxima de reporte: </w:t>
            </w:r>
          </w:p>
          <w:p w14:paraId="123B6E42" w14:textId="1EE2DF19" w:rsidR="006366D9" w:rsidRPr="00AF0803" w:rsidRDefault="006366D9" w:rsidP="006366D9">
            <w:pPr>
              <w:pStyle w:val="TableParagraph"/>
              <w:spacing w:line="201" w:lineRule="exact"/>
              <w:rPr>
                <w:b/>
                <w:bCs/>
                <w:sz w:val="18"/>
                <w:szCs w:val="18"/>
              </w:rPr>
            </w:pPr>
            <w:r>
              <w:rPr>
                <w:sz w:val="18"/>
                <w:szCs w:val="18"/>
              </w:rPr>
              <w:t>20 de febrero del siguiente año al de reporte</w:t>
            </w:r>
          </w:p>
        </w:tc>
        <w:tc>
          <w:tcPr>
            <w:tcW w:w="2268" w:type="dxa"/>
            <w:vAlign w:val="center"/>
          </w:tcPr>
          <w:p w14:paraId="010847A7" w14:textId="77777777" w:rsidR="006366D9" w:rsidRPr="00AF0803" w:rsidRDefault="006366D9" w:rsidP="006366D9">
            <w:pPr>
              <w:pStyle w:val="TableParagraph"/>
              <w:spacing w:line="201" w:lineRule="exact"/>
              <w:rPr>
                <w:b/>
                <w:bCs/>
                <w:sz w:val="18"/>
                <w:szCs w:val="18"/>
              </w:rPr>
            </w:pPr>
            <w:r w:rsidRPr="00AF0803">
              <w:rPr>
                <w:b/>
                <w:bCs/>
                <w:sz w:val="18"/>
                <w:szCs w:val="18"/>
              </w:rPr>
              <w:t xml:space="preserve">Fecha máxima de reporte: </w:t>
            </w:r>
          </w:p>
          <w:p w14:paraId="0D0197A5" w14:textId="32E30BD7" w:rsidR="006366D9" w:rsidRPr="00AF0803" w:rsidRDefault="006366D9" w:rsidP="006366D9">
            <w:pPr>
              <w:pStyle w:val="TableParagraph"/>
              <w:spacing w:line="259" w:lineRule="auto"/>
              <w:ind w:right="497"/>
              <w:rPr>
                <w:b/>
                <w:bCs/>
                <w:sz w:val="18"/>
                <w:szCs w:val="18"/>
              </w:rPr>
            </w:pPr>
            <w:r>
              <w:rPr>
                <w:sz w:val="18"/>
                <w:szCs w:val="18"/>
              </w:rPr>
              <w:t xml:space="preserve">20 de febrero del siguiente año al de </w:t>
            </w:r>
            <w:r>
              <w:rPr>
                <w:sz w:val="18"/>
                <w:szCs w:val="18"/>
              </w:rPr>
              <w:lastRenderedPageBreak/>
              <w:t>reporte</w:t>
            </w:r>
          </w:p>
        </w:tc>
      </w:tr>
    </w:tbl>
    <w:p w14:paraId="325F5E3F" w14:textId="28EF94EF" w:rsidR="003610CC" w:rsidRDefault="003610CC" w:rsidP="003610CC"/>
    <w:p w14:paraId="394A1140" w14:textId="77777777" w:rsidR="000C52AC" w:rsidRDefault="000C52AC" w:rsidP="003610CC"/>
    <w:p w14:paraId="7572B95C" w14:textId="77777777" w:rsidR="00340608" w:rsidRPr="003610CC" w:rsidRDefault="00340608" w:rsidP="003610CC"/>
    <w:sectPr w:rsidR="00340608" w:rsidRPr="003610C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B46F9" w16cex:dateUtc="2021-06-09T18:56:00Z"/>
  <w16cex:commentExtensible w16cex:durableId="246B4710" w16cex:dateUtc="2021-06-09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158431" w16cid:durableId="24637F41"/>
  <w16cid:commentId w16cid:paraId="6CD94834" w16cid:durableId="246B46F9"/>
  <w16cid:commentId w16cid:paraId="2933D944" w16cid:durableId="24637F89"/>
  <w16cid:commentId w16cid:paraId="075B7883" w16cid:durableId="246B47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732C8" w14:textId="77777777" w:rsidR="00E20816" w:rsidRDefault="00E20816" w:rsidP="00D16035">
      <w:r>
        <w:separator/>
      </w:r>
    </w:p>
  </w:endnote>
  <w:endnote w:type="continuationSeparator" w:id="0">
    <w:p w14:paraId="1BC40895" w14:textId="77777777" w:rsidR="00E20816" w:rsidRDefault="00E20816" w:rsidP="00D1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Times New Roman"/>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F107" w14:textId="77777777" w:rsidR="00D16035" w:rsidRDefault="00D1603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8B77" w14:textId="77777777" w:rsidR="00D16035" w:rsidRDefault="00D1603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E497E" w14:textId="77777777" w:rsidR="00D16035" w:rsidRDefault="00D1603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546B0" w14:textId="77777777" w:rsidR="00E20816" w:rsidRDefault="00E20816" w:rsidP="00D16035">
      <w:r>
        <w:separator/>
      </w:r>
    </w:p>
  </w:footnote>
  <w:footnote w:type="continuationSeparator" w:id="0">
    <w:p w14:paraId="7CDE553A" w14:textId="77777777" w:rsidR="00E20816" w:rsidRDefault="00E20816" w:rsidP="00D160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DEFD9" w14:textId="77777777" w:rsidR="00D16035" w:rsidRDefault="00D1603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842425"/>
      <w:docPartObj>
        <w:docPartGallery w:val="Watermarks"/>
        <w:docPartUnique/>
      </w:docPartObj>
    </w:sdtPr>
    <w:sdtContent>
      <w:p w14:paraId="148A1BC7" w14:textId="3CD5442C" w:rsidR="00D16035" w:rsidRDefault="00D16035">
        <w:pPr>
          <w:pStyle w:val="Encabezado"/>
        </w:pPr>
        <w:r>
          <w:pict w14:anchorId="13258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C0FE" w14:textId="77777777" w:rsidR="00D16035" w:rsidRDefault="00D1603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560D"/>
    <w:multiLevelType w:val="hybridMultilevel"/>
    <w:tmpl w:val="F52E9498"/>
    <w:lvl w:ilvl="0" w:tplc="26EA66D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DA2DA3"/>
    <w:multiLevelType w:val="hybridMultilevel"/>
    <w:tmpl w:val="E2D83DE6"/>
    <w:lvl w:ilvl="0" w:tplc="13CCCC2E">
      <w:start w:val="1"/>
      <w:numFmt w:val="decimal"/>
      <w:lvlText w:val="%1."/>
      <w:lvlJc w:val="left"/>
      <w:pPr>
        <w:ind w:left="561" w:hanging="440"/>
      </w:pPr>
      <w:rPr>
        <w:rFonts w:ascii="Calibri" w:eastAsia="Calibri" w:hAnsi="Calibri" w:cs="Calibri" w:hint="default"/>
        <w:w w:val="100"/>
        <w:sz w:val="22"/>
        <w:szCs w:val="22"/>
        <w:lang w:val="es-ES" w:eastAsia="en-US" w:bidi="ar-SA"/>
      </w:rPr>
    </w:lvl>
    <w:lvl w:ilvl="1" w:tplc="8908860C">
      <w:start w:val="1"/>
      <w:numFmt w:val="decimal"/>
      <w:lvlText w:val="%2."/>
      <w:lvlJc w:val="left"/>
      <w:pPr>
        <w:ind w:left="842" w:hanging="360"/>
      </w:pPr>
      <w:rPr>
        <w:rFonts w:ascii="Arial" w:eastAsia="Arial" w:hAnsi="Arial" w:cs="Arial" w:hint="default"/>
        <w:b/>
        <w:bCs/>
        <w:spacing w:val="-1"/>
        <w:w w:val="100"/>
        <w:sz w:val="22"/>
        <w:szCs w:val="22"/>
        <w:lang w:val="es-ES" w:eastAsia="en-US" w:bidi="ar-SA"/>
      </w:rPr>
    </w:lvl>
    <w:lvl w:ilvl="2" w:tplc="EA94C118">
      <w:numFmt w:val="bullet"/>
      <w:lvlText w:val="•"/>
      <w:lvlJc w:val="left"/>
      <w:pPr>
        <w:ind w:left="1877" w:hanging="360"/>
      </w:pPr>
      <w:rPr>
        <w:rFonts w:hint="default"/>
        <w:lang w:val="es-ES" w:eastAsia="en-US" w:bidi="ar-SA"/>
      </w:rPr>
    </w:lvl>
    <w:lvl w:ilvl="3" w:tplc="429E30F6">
      <w:numFmt w:val="bullet"/>
      <w:lvlText w:val="•"/>
      <w:lvlJc w:val="left"/>
      <w:pPr>
        <w:ind w:left="2915" w:hanging="360"/>
      </w:pPr>
      <w:rPr>
        <w:rFonts w:hint="default"/>
        <w:lang w:val="es-ES" w:eastAsia="en-US" w:bidi="ar-SA"/>
      </w:rPr>
    </w:lvl>
    <w:lvl w:ilvl="4" w:tplc="CA9C3868">
      <w:numFmt w:val="bullet"/>
      <w:lvlText w:val="•"/>
      <w:lvlJc w:val="left"/>
      <w:pPr>
        <w:ind w:left="3953" w:hanging="360"/>
      </w:pPr>
      <w:rPr>
        <w:rFonts w:hint="default"/>
        <w:lang w:val="es-ES" w:eastAsia="en-US" w:bidi="ar-SA"/>
      </w:rPr>
    </w:lvl>
    <w:lvl w:ilvl="5" w:tplc="71FA0694">
      <w:numFmt w:val="bullet"/>
      <w:lvlText w:val="•"/>
      <w:lvlJc w:val="left"/>
      <w:pPr>
        <w:ind w:left="4991" w:hanging="360"/>
      </w:pPr>
      <w:rPr>
        <w:rFonts w:hint="default"/>
        <w:lang w:val="es-ES" w:eastAsia="en-US" w:bidi="ar-SA"/>
      </w:rPr>
    </w:lvl>
    <w:lvl w:ilvl="6" w:tplc="ABE4B494">
      <w:numFmt w:val="bullet"/>
      <w:lvlText w:val="•"/>
      <w:lvlJc w:val="left"/>
      <w:pPr>
        <w:ind w:left="6028" w:hanging="360"/>
      </w:pPr>
      <w:rPr>
        <w:rFonts w:hint="default"/>
        <w:lang w:val="es-ES" w:eastAsia="en-US" w:bidi="ar-SA"/>
      </w:rPr>
    </w:lvl>
    <w:lvl w:ilvl="7" w:tplc="325A127C">
      <w:numFmt w:val="bullet"/>
      <w:lvlText w:val="•"/>
      <w:lvlJc w:val="left"/>
      <w:pPr>
        <w:ind w:left="7066" w:hanging="360"/>
      </w:pPr>
      <w:rPr>
        <w:rFonts w:hint="default"/>
        <w:lang w:val="es-ES" w:eastAsia="en-US" w:bidi="ar-SA"/>
      </w:rPr>
    </w:lvl>
    <w:lvl w:ilvl="8" w:tplc="8BEA19CE">
      <w:numFmt w:val="bullet"/>
      <w:lvlText w:val="•"/>
      <w:lvlJc w:val="left"/>
      <w:pPr>
        <w:ind w:left="8104" w:hanging="360"/>
      </w:pPr>
      <w:rPr>
        <w:rFonts w:hint="default"/>
        <w:lang w:val="es-ES" w:eastAsia="en-US" w:bidi="ar-SA"/>
      </w:rPr>
    </w:lvl>
  </w:abstractNum>
  <w:abstractNum w:abstractNumId="2" w15:restartNumberingAfterBreak="0">
    <w:nsid w:val="22461A06"/>
    <w:multiLevelType w:val="hybridMultilevel"/>
    <w:tmpl w:val="F52E9498"/>
    <w:lvl w:ilvl="0" w:tplc="26EA66D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6615AB"/>
    <w:multiLevelType w:val="hybridMultilevel"/>
    <w:tmpl w:val="336E74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D90407E"/>
    <w:multiLevelType w:val="hybridMultilevel"/>
    <w:tmpl w:val="547A5F86"/>
    <w:lvl w:ilvl="0" w:tplc="0826089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FA77850"/>
    <w:multiLevelType w:val="hybridMultilevel"/>
    <w:tmpl w:val="336E74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B6A2A99"/>
    <w:multiLevelType w:val="hybridMultilevel"/>
    <w:tmpl w:val="F52E9498"/>
    <w:lvl w:ilvl="0" w:tplc="26EA66D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8380740"/>
    <w:multiLevelType w:val="hybridMultilevel"/>
    <w:tmpl w:val="336E74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95A722E"/>
    <w:multiLevelType w:val="hybridMultilevel"/>
    <w:tmpl w:val="1EC84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B0F747C"/>
    <w:multiLevelType w:val="hybridMultilevel"/>
    <w:tmpl w:val="18C22CD4"/>
    <w:lvl w:ilvl="0" w:tplc="0680D42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0437DBB"/>
    <w:multiLevelType w:val="hybridMultilevel"/>
    <w:tmpl w:val="18C22CD4"/>
    <w:lvl w:ilvl="0" w:tplc="0680D42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7332A0B"/>
    <w:multiLevelType w:val="hybridMultilevel"/>
    <w:tmpl w:val="596CDF48"/>
    <w:lvl w:ilvl="0" w:tplc="F1B4278A">
      <w:start w:val="6"/>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95B76B3"/>
    <w:multiLevelType w:val="hybridMultilevel"/>
    <w:tmpl w:val="D66CAAE6"/>
    <w:lvl w:ilvl="0" w:tplc="D21049E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12"/>
  </w:num>
  <w:num w:numId="6">
    <w:abstractNumId w:val="0"/>
  </w:num>
  <w:num w:numId="7">
    <w:abstractNumId w:val="7"/>
  </w:num>
  <w:num w:numId="8">
    <w:abstractNumId w:val="6"/>
  </w:num>
  <w:num w:numId="9">
    <w:abstractNumId w:val="8"/>
  </w:num>
  <w:num w:numId="10">
    <w:abstractNumId w:val="11"/>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9E1"/>
    <w:rsid w:val="00002512"/>
    <w:rsid w:val="000242CA"/>
    <w:rsid w:val="000C52AC"/>
    <w:rsid w:val="000D5C34"/>
    <w:rsid w:val="00100CF4"/>
    <w:rsid w:val="00124C6A"/>
    <w:rsid w:val="00136678"/>
    <w:rsid w:val="00163E00"/>
    <w:rsid w:val="001B4B2B"/>
    <w:rsid w:val="001C259A"/>
    <w:rsid w:val="002575A3"/>
    <w:rsid w:val="00263C37"/>
    <w:rsid w:val="00306E38"/>
    <w:rsid w:val="00340608"/>
    <w:rsid w:val="00347F24"/>
    <w:rsid w:val="003502B6"/>
    <w:rsid w:val="003610CC"/>
    <w:rsid w:val="003F2B37"/>
    <w:rsid w:val="00400A96"/>
    <w:rsid w:val="00407974"/>
    <w:rsid w:val="0047139D"/>
    <w:rsid w:val="004C33A1"/>
    <w:rsid w:val="004D575D"/>
    <w:rsid w:val="004E662E"/>
    <w:rsid w:val="004F0176"/>
    <w:rsid w:val="00534634"/>
    <w:rsid w:val="005560D3"/>
    <w:rsid w:val="00565E49"/>
    <w:rsid w:val="005675E1"/>
    <w:rsid w:val="005916A2"/>
    <w:rsid w:val="005A2CE9"/>
    <w:rsid w:val="006366D9"/>
    <w:rsid w:val="00670397"/>
    <w:rsid w:val="006A2041"/>
    <w:rsid w:val="006D2BCA"/>
    <w:rsid w:val="006E475F"/>
    <w:rsid w:val="00774F67"/>
    <w:rsid w:val="007A3FCA"/>
    <w:rsid w:val="007F6A44"/>
    <w:rsid w:val="0080696A"/>
    <w:rsid w:val="00816068"/>
    <w:rsid w:val="009060D0"/>
    <w:rsid w:val="009459E1"/>
    <w:rsid w:val="00953FEF"/>
    <w:rsid w:val="00980924"/>
    <w:rsid w:val="00985607"/>
    <w:rsid w:val="00987F61"/>
    <w:rsid w:val="00A04AFD"/>
    <w:rsid w:val="00A73152"/>
    <w:rsid w:val="00A77C76"/>
    <w:rsid w:val="00AB008D"/>
    <w:rsid w:val="00AF0803"/>
    <w:rsid w:val="00AF3123"/>
    <w:rsid w:val="00B2541D"/>
    <w:rsid w:val="00B27539"/>
    <w:rsid w:val="00BA20B8"/>
    <w:rsid w:val="00BD7184"/>
    <w:rsid w:val="00BF7617"/>
    <w:rsid w:val="00C10A33"/>
    <w:rsid w:val="00C5432D"/>
    <w:rsid w:val="00C673EE"/>
    <w:rsid w:val="00C90631"/>
    <w:rsid w:val="00CC35CA"/>
    <w:rsid w:val="00CC53FD"/>
    <w:rsid w:val="00D16035"/>
    <w:rsid w:val="00D2624F"/>
    <w:rsid w:val="00D47E17"/>
    <w:rsid w:val="00D5074E"/>
    <w:rsid w:val="00DE7AAC"/>
    <w:rsid w:val="00E20816"/>
    <w:rsid w:val="00E33D9B"/>
    <w:rsid w:val="00E56D6B"/>
    <w:rsid w:val="00E65B2D"/>
    <w:rsid w:val="00EC79E8"/>
    <w:rsid w:val="00F04DE0"/>
    <w:rsid w:val="00FA1FA9"/>
    <w:rsid w:val="00FD630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4D6894"/>
  <w15:docId w15:val="{E785139F-9581-4311-926B-29D0BA75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9E1"/>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next w:val="Normal"/>
    <w:link w:val="Ttulo1Car"/>
    <w:uiPriority w:val="9"/>
    <w:qFormat/>
    <w:rsid w:val="006E475F"/>
    <w:pPr>
      <w:keepNext/>
      <w:keepLines/>
      <w:spacing w:before="240"/>
      <w:outlineLvl w:val="0"/>
    </w:pPr>
    <w:rPr>
      <w:rFonts w:ascii="Arial" w:eastAsiaTheme="majorEastAsia" w:hAnsi="Arial"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uiPriority w:val="39"/>
    <w:qFormat/>
    <w:rsid w:val="009459E1"/>
    <w:pPr>
      <w:spacing w:before="120"/>
      <w:ind w:left="561" w:hanging="440"/>
    </w:pPr>
    <w:rPr>
      <w:rFonts w:ascii="Calibri" w:eastAsia="Calibri" w:hAnsi="Calibri" w:cs="Calibri"/>
    </w:rPr>
  </w:style>
  <w:style w:type="paragraph" w:styleId="Textoindependiente">
    <w:name w:val="Body Text"/>
    <w:basedOn w:val="Normal"/>
    <w:link w:val="TextoindependienteCar"/>
    <w:uiPriority w:val="1"/>
    <w:qFormat/>
    <w:rsid w:val="009459E1"/>
    <w:pPr>
      <w:ind w:left="122"/>
    </w:pPr>
  </w:style>
  <w:style w:type="character" w:customStyle="1" w:styleId="TextoindependienteCar">
    <w:name w:val="Texto independiente Car"/>
    <w:basedOn w:val="Fuentedeprrafopredeter"/>
    <w:link w:val="Textoindependiente"/>
    <w:uiPriority w:val="1"/>
    <w:rsid w:val="009459E1"/>
    <w:rPr>
      <w:rFonts w:ascii="Arial MT" w:eastAsia="Arial MT" w:hAnsi="Arial MT" w:cs="Arial MT"/>
      <w:lang w:val="es-ES"/>
    </w:rPr>
  </w:style>
  <w:style w:type="paragraph" w:styleId="Ttulo">
    <w:name w:val="Title"/>
    <w:basedOn w:val="Normal"/>
    <w:link w:val="TtuloCar"/>
    <w:uiPriority w:val="10"/>
    <w:qFormat/>
    <w:rsid w:val="009459E1"/>
    <w:pPr>
      <w:spacing w:before="140"/>
      <w:ind w:left="122"/>
    </w:pPr>
    <w:rPr>
      <w:sz w:val="32"/>
      <w:szCs w:val="32"/>
    </w:rPr>
  </w:style>
  <w:style w:type="character" w:customStyle="1" w:styleId="TtuloCar">
    <w:name w:val="Título Car"/>
    <w:basedOn w:val="Fuentedeprrafopredeter"/>
    <w:link w:val="Ttulo"/>
    <w:uiPriority w:val="10"/>
    <w:rsid w:val="009459E1"/>
    <w:rPr>
      <w:rFonts w:ascii="Arial MT" w:eastAsia="Arial MT" w:hAnsi="Arial MT" w:cs="Arial MT"/>
      <w:sz w:val="32"/>
      <w:szCs w:val="32"/>
      <w:lang w:val="es-ES"/>
    </w:rPr>
  </w:style>
  <w:style w:type="character" w:customStyle="1" w:styleId="Ttulo1Car">
    <w:name w:val="Título 1 Car"/>
    <w:basedOn w:val="Fuentedeprrafopredeter"/>
    <w:link w:val="Ttulo1"/>
    <w:uiPriority w:val="9"/>
    <w:rsid w:val="006E475F"/>
    <w:rPr>
      <w:rFonts w:ascii="Arial" w:eastAsiaTheme="majorEastAsia" w:hAnsi="Arial" w:cstheme="majorBidi"/>
      <w:b/>
      <w:szCs w:val="32"/>
      <w:lang w:val="es-ES"/>
    </w:rPr>
  </w:style>
  <w:style w:type="paragraph" w:styleId="Prrafodelista">
    <w:name w:val="List Paragraph"/>
    <w:basedOn w:val="Normal"/>
    <w:uiPriority w:val="34"/>
    <w:qFormat/>
    <w:rsid w:val="000D5C34"/>
    <w:pPr>
      <w:ind w:left="720"/>
      <w:contextualSpacing/>
    </w:pPr>
  </w:style>
  <w:style w:type="table" w:customStyle="1" w:styleId="TableNormal">
    <w:name w:val="Table Normal"/>
    <w:uiPriority w:val="2"/>
    <w:semiHidden/>
    <w:unhideWhenUsed/>
    <w:qFormat/>
    <w:rsid w:val="004D57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575D"/>
  </w:style>
  <w:style w:type="table" w:styleId="Tablaconcuadrcula">
    <w:name w:val="Table Grid"/>
    <w:basedOn w:val="Tablanormal"/>
    <w:uiPriority w:val="39"/>
    <w:rsid w:val="00FA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63C37"/>
    <w:pPr>
      <w:widowControl/>
      <w:autoSpaceDE/>
      <w:autoSpaceDN/>
      <w:spacing w:line="259" w:lineRule="auto"/>
      <w:outlineLvl w:val="9"/>
    </w:pPr>
    <w:rPr>
      <w:lang w:val="es-CO" w:eastAsia="es-CO"/>
    </w:rPr>
  </w:style>
  <w:style w:type="character" w:styleId="Hipervnculo">
    <w:name w:val="Hyperlink"/>
    <w:basedOn w:val="Fuentedeprrafopredeter"/>
    <w:uiPriority w:val="99"/>
    <w:unhideWhenUsed/>
    <w:rsid w:val="00263C37"/>
    <w:rPr>
      <w:color w:val="0563C1" w:themeColor="hyperlink"/>
      <w:u w:val="single"/>
    </w:rPr>
  </w:style>
  <w:style w:type="character" w:styleId="Refdecomentario">
    <w:name w:val="annotation reference"/>
    <w:basedOn w:val="Fuentedeprrafopredeter"/>
    <w:uiPriority w:val="99"/>
    <w:semiHidden/>
    <w:unhideWhenUsed/>
    <w:rsid w:val="002575A3"/>
    <w:rPr>
      <w:sz w:val="16"/>
      <w:szCs w:val="16"/>
    </w:rPr>
  </w:style>
  <w:style w:type="paragraph" w:styleId="Textocomentario">
    <w:name w:val="annotation text"/>
    <w:basedOn w:val="Normal"/>
    <w:link w:val="TextocomentarioCar"/>
    <w:uiPriority w:val="99"/>
    <w:semiHidden/>
    <w:unhideWhenUsed/>
    <w:rsid w:val="002575A3"/>
    <w:rPr>
      <w:sz w:val="20"/>
      <w:szCs w:val="20"/>
    </w:rPr>
  </w:style>
  <w:style w:type="character" w:customStyle="1" w:styleId="TextocomentarioCar">
    <w:name w:val="Texto comentario Car"/>
    <w:basedOn w:val="Fuentedeprrafopredeter"/>
    <w:link w:val="Textocomentario"/>
    <w:uiPriority w:val="99"/>
    <w:semiHidden/>
    <w:rsid w:val="002575A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2575A3"/>
    <w:rPr>
      <w:b/>
      <w:bCs/>
    </w:rPr>
  </w:style>
  <w:style w:type="character" w:customStyle="1" w:styleId="AsuntodelcomentarioCar">
    <w:name w:val="Asunto del comentario Car"/>
    <w:basedOn w:val="TextocomentarioCar"/>
    <w:link w:val="Asuntodelcomentario"/>
    <w:uiPriority w:val="99"/>
    <w:semiHidden/>
    <w:rsid w:val="002575A3"/>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D47E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47E17"/>
    <w:rPr>
      <w:rFonts w:ascii="Lucida Grande" w:eastAsia="Arial MT" w:hAnsi="Lucida Grande" w:cs="Lucida Grande"/>
      <w:sz w:val="18"/>
      <w:szCs w:val="18"/>
      <w:lang w:val="es-ES"/>
    </w:rPr>
  </w:style>
  <w:style w:type="paragraph" w:styleId="Encabezado">
    <w:name w:val="header"/>
    <w:basedOn w:val="Normal"/>
    <w:link w:val="EncabezadoCar"/>
    <w:uiPriority w:val="99"/>
    <w:unhideWhenUsed/>
    <w:rsid w:val="00D16035"/>
    <w:pPr>
      <w:tabs>
        <w:tab w:val="center" w:pos="4419"/>
        <w:tab w:val="right" w:pos="8838"/>
      </w:tabs>
    </w:pPr>
  </w:style>
  <w:style w:type="character" w:customStyle="1" w:styleId="EncabezadoCar">
    <w:name w:val="Encabezado Car"/>
    <w:basedOn w:val="Fuentedeprrafopredeter"/>
    <w:link w:val="Encabezado"/>
    <w:uiPriority w:val="99"/>
    <w:rsid w:val="00D16035"/>
    <w:rPr>
      <w:rFonts w:ascii="Arial MT" w:eastAsia="Arial MT" w:hAnsi="Arial MT" w:cs="Arial MT"/>
      <w:lang w:val="es-ES"/>
    </w:rPr>
  </w:style>
  <w:style w:type="paragraph" w:styleId="Piedepgina">
    <w:name w:val="footer"/>
    <w:basedOn w:val="Normal"/>
    <w:link w:val="PiedepginaCar"/>
    <w:uiPriority w:val="99"/>
    <w:unhideWhenUsed/>
    <w:rsid w:val="00D16035"/>
    <w:pPr>
      <w:tabs>
        <w:tab w:val="center" w:pos="4419"/>
        <w:tab w:val="right" w:pos="8838"/>
      </w:tabs>
    </w:pPr>
  </w:style>
  <w:style w:type="character" w:customStyle="1" w:styleId="PiedepginaCar">
    <w:name w:val="Pie de página Car"/>
    <w:basedOn w:val="Fuentedeprrafopredeter"/>
    <w:link w:val="Piedepgina"/>
    <w:uiPriority w:val="99"/>
    <w:rsid w:val="00D16035"/>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69227">
      <w:bodyDiv w:val="1"/>
      <w:marLeft w:val="0"/>
      <w:marRight w:val="0"/>
      <w:marTop w:val="0"/>
      <w:marBottom w:val="0"/>
      <w:divBdr>
        <w:top w:val="none" w:sz="0" w:space="0" w:color="auto"/>
        <w:left w:val="none" w:sz="0" w:space="0" w:color="auto"/>
        <w:bottom w:val="none" w:sz="0" w:space="0" w:color="auto"/>
        <w:right w:val="none" w:sz="0" w:space="0" w:color="auto"/>
      </w:divBdr>
    </w:div>
    <w:div w:id="180014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64848-82A6-44A4-A539-327BD831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7016</Words>
  <Characters>38592</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Milena Avila Panqueba</dc:creator>
  <cp:keywords/>
  <dc:description/>
  <cp:lastModifiedBy>Daniela Villalba</cp:lastModifiedBy>
  <cp:revision>3</cp:revision>
  <cp:lastPrinted>2021-05-31T20:14:00Z</cp:lastPrinted>
  <dcterms:created xsi:type="dcterms:W3CDTF">2021-06-30T22:20:00Z</dcterms:created>
  <dcterms:modified xsi:type="dcterms:W3CDTF">2021-06-30T22:55:00Z</dcterms:modified>
</cp:coreProperties>
</file>